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855" w:rsidRPr="007071F8" w:rsidRDefault="00F23855" w:rsidP="00F23855">
      <w:pPr>
        <w:pStyle w:val="a5"/>
        <w:spacing w:line="360" w:lineRule="auto"/>
        <w:ind w:firstLine="709"/>
        <w:jc w:val="center"/>
        <w:rPr>
          <w:rFonts w:ascii="Times New Roman" w:hAnsi="Times New Roman" w:cs="Times New Roman"/>
          <w:sz w:val="28"/>
          <w:szCs w:val="28"/>
          <w:lang w:val="uk-UA"/>
        </w:rPr>
      </w:pPr>
      <w:bookmarkStart w:id="0" w:name="_GoBack"/>
      <w:bookmarkEnd w:id="0"/>
      <w:r w:rsidRPr="007071F8">
        <w:rPr>
          <w:rFonts w:ascii="Times New Roman" w:hAnsi="Times New Roman" w:cs="Times New Roman"/>
          <w:sz w:val="28"/>
          <w:szCs w:val="28"/>
          <w:lang w:val="uk-UA"/>
        </w:rPr>
        <w:t>ЗАПОРІЗЬКИЙ НАЦІОНАЛЬНИЙ УНІВЕРСИТЕТ</w:t>
      </w:r>
    </w:p>
    <w:p w:rsidR="00F23855" w:rsidRPr="007071F8" w:rsidRDefault="00F23855" w:rsidP="00F23855">
      <w:pPr>
        <w:pStyle w:val="a5"/>
        <w:spacing w:line="360" w:lineRule="auto"/>
        <w:ind w:firstLine="709"/>
        <w:jc w:val="center"/>
        <w:rPr>
          <w:rFonts w:ascii="Times New Roman" w:hAnsi="Times New Roman" w:cs="Times New Roman"/>
          <w:sz w:val="28"/>
          <w:szCs w:val="28"/>
          <w:lang w:val="uk-UA"/>
        </w:rPr>
      </w:pPr>
      <w:r w:rsidRPr="007071F8">
        <w:rPr>
          <w:rFonts w:ascii="Times New Roman" w:hAnsi="Times New Roman" w:cs="Times New Roman"/>
          <w:sz w:val="28"/>
          <w:szCs w:val="28"/>
          <w:lang w:val="uk-UA"/>
        </w:rPr>
        <w:t>МІНІСТЕРСТВА ОСВІТИ І НАУКИ</w:t>
      </w:r>
    </w:p>
    <w:p w:rsidR="00F23855" w:rsidRPr="007071F8" w:rsidRDefault="00F23855" w:rsidP="00F23855">
      <w:pPr>
        <w:pStyle w:val="a5"/>
        <w:spacing w:line="360" w:lineRule="auto"/>
        <w:ind w:firstLine="709"/>
        <w:jc w:val="center"/>
        <w:rPr>
          <w:rFonts w:ascii="Times New Roman" w:hAnsi="Times New Roman" w:cs="Times New Roman"/>
          <w:sz w:val="28"/>
          <w:szCs w:val="28"/>
          <w:lang w:val="uk-UA"/>
        </w:rPr>
      </w:pPr>
      <w:r w:rsidRPr="007071F8">
        <w:rPr>
          <w:rFonts w:ascii="Times New Roman" w:hAnsi="Times New Roman" w:cs="Times New Roman"/>
          <w:sz w:val="28"/>
          <w:szCs w:val="28"/>
          <w:lang w:val="uk-UA"/>
        </w:rPr>
        <w:t>Факультет фізичного виховання</w:t>
      </w:r>
    </w:p>
    <w:p w:rsidR="00F23855" w:rsidRPr="007071F8" w:rsidRDefault="00F23855" w:rsidP="00F23855">
      <w:pPr>
        <w:pStyle w:val="a5"/>
        <w:spacing w:line="360" w:lineRule="auto"/>
        <w:ind w:firstLine="709"/>
        <w:jc w:val="center"/>
        <w:rPr>
          <w:rFonts w:ascii="Times New Roman" w:hAnsi="Times New Roman" w:cs="Times New Roman"/>
          <w:sz w:val="28"/>
          <w:szCs w:val="28"/>
          <w:lang w:val="uk-UA"/>
        </w:rPr>
      </w:pPr>
      <w:r w:rsidRPr="007071F8">
        <w:rPr>
          <w:rFonts w:ascii="Times New Roman" w:hAnsi="Times New Roman" w:cs="Times New Roman"/>
          <w:sz w:val="28"/>
          <w:szCs w:val="28"/>
          <w:lang w:val="uk-UA"/>
        </w:rPr>
        <w:t>Кафедра фізичної реабілітації</w:t>
      </w:r>
    </w:p>
    <w:p w:rsidR="00F23855" w:rsidRPr="007071F8" w:rsidRDefault="00F23855" w:rsidP="00F23855">
      <w:pPr>
        <w:pStyle w:val="a5"/>
        <w:spacing w:line="360" w:lineRule="auto"/>
        <w:ind w:firstLine="709"/>
        <w:rPr>
          <w:rFonts w:ascii="Times New Roman" w:hAnsi="Times New Roman" w:cs="Times New Roman"/>
          <w:sz w:val="28"/>
          <w:szCs w:val="28"/>
          <w:lang w:val="uk-UA"/>
        </w:rPr>
      </w:pPr>
    </w:p>
    <w:p w:rsidR="00F23855" w:rsidRPr="007071F8" w:rsidRDefault="00F23855" w:rsidP="00F23855">
      <w:pPr>
        <w:pStyle w:val="a5"/>
        <w:spacing w:line="360" w:lineRule="auto"/>
        <w:ind w:firstLine="709"/>
        <w:rPr>
          <w:rFonts w:ascii="Times New Roman" w:hAnsi="Times New Roman" w:cs="Times New Roman"/>
          <w:sz w:val="28"/>
          <w:szCs w:val="28"/>
          <w:lang w:val="uk-UA"/>
        </w:rPr>
      </w:pPr>
    </w:p>
    <w:p w:rsidR="00F23855" w:rsidRPr="007071F8" w:rsidRDefault="00F23855" w:rsidP="00F23855">
      <w:pPr>
        <w:pStyle w:val="a5"/>
        <w:spacing w:line="360" w:lineRule="auto"/>
        <w:ind w:firstLine="709"/>
        <w:jc w:val="center"/>
        <w:rPr>
          <w:rFonts w:ascii="Times New Roman" w:hAnsi="Times New Roman" w:cs="Times New Roman"/>
          <w:sz w:val="28"/>
          <w:szCs w:val="28"/>
          <w:lang w:val="uk-UA"/>
        </w:rPr>
      </w:pPr>
      <w:r w:rsidRPr="007071F8">
        <w:rPr>
          <w:rFonts w:ascii="Times New Roman" w:hAnsi="Times New Roman" w:cs="Times New Roman"/>
          <w:sz w:val="28"/>
          <w:szCs w:val="28"/>
          <w:lang w:val="uk-UA"/>
        </w:rPr>
        <w:t>ІНДИВІДУАЛЬНА РОБОТА</w:t>
      </w:r>
    </w:p>
    <w:p w:rsidR="00F23855" w:rsidRPr="007071F8" w:rsidRDefault="0029521A" w:rsidP="00F23855">
      <w:pPr>
        <w:pStyle w:val="a5"/>
        <w:spacing w:line="360" w:lineRule="auto"/>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з ерготерапевтичних </w:t>
      </w:r>
      <w:r w:rsidR="00F23855" w:rsidRPr="007071F8">
        <w:rPr>
          <w:rFonts w:ascii="Times New Roman" w:hAnsi="Times New Roman" w:cs="Times New Roman"/>
          <w:sz w:val="28"/>
          <w:szCs w:val="28"/>
          <w:lang w:val="uk-UA"/>
        </w:rPr>
        <w:t>технол</w:t>
      </w:r>
      <w:r w:rsidR="00264BCC">
        <w:rPr>
          <w:rFonts w:ascii="Times New Roman" w:hAnsi="Times New Roman" w:cs="Times New Roman"/>
          <w:sz w:val="28"/>
          <w:szCs w:val="28"/>
          <w:lang w:val="uk-UA"/>
        </w:rPr>
        <w:t>ог</w:t>
      </w:r>
      <w:r w:rsidR="00F23855" w:rsidRPr="007071F8">
        <w:rPr>
          <w:rFonts w:ascii="Times New Roman" w:hAnsi="Times New Roman" w:cs="Times New Roman"/>
          <w:sz w:val="28"/>
          <w:szCs w:val="28"/>
          <w:lang w:val="uk-UA"/>
        </w:rPr>
        <w:t>ій</w:t>
      </w:r>
    </w:p>
    <w:p w:rsidR="00F23855" w:rsidRPr="007071F8" w:rsidRDefault="00F23855" w:rsidP="00F23855">
      <w:pPr>
        <w:pStyle w:val="a5"/>
        <w:spacing w:line="360" w:lineRule="auto"/>
        <w:ind w:firstLine="709"/>
        <w:jc w:val="center"/>
        <w:rPr>
          <w:rFonts w:ascii="Times New Roman" w:hAnsi="Times New Roman" w:cs="Times New Roman"/>
          <w:sz w:val="28"/>
          <w:szCs w:val="28"/>
          <w:lang w:val="uk-UA"/>
        </w:rPr>
      </w:pPr>
      <w:r w:rsidRPr="007071F8">
        <w:rPr>
          <w:rFonts w:ascii="Times New Roman" w:hAnsi="Times New Roman" w:cs="Times New Roman"/>
          <w:sz w:val="28"/>
          <w:szCs w:val="28"/>
          <w:lang w:val="uk-UA"/>
        </w:rPr>
        <w:t>на тему: «Терапевтичне використання заняттєвої активності»</w:t>
      </w:r>
    </w:p>
    <w:p w:rsidR="00F23855" w:rsidRPr="007071F8" w:rsidRDefault="00F23855" w:rsidP="00F23855">
      <w:pPr>
        <w:pStyle w:val="a5"/>
        <w:spacing w:line="360" w:lineRule="auto"/>
        <w:ind w:firstLine="709"/>
        <w:rPr>
          <w:rFonts w:ascii="Times New Roman" w:hAnsi="Times New Roman" w:cs="Times New Roman"/>
          <w:sz w:val="28"/>
          <w:szCs w:val="28"/>
          <w:lang w:val="uk-UA"/>
        </w:rPr>
      </w:pPr>
    </w:p>
    <w:p w:rsidR="00F23855" w:rsidRPr="007071F8" w:rsidRDefault="00F23855" w:rsidP="00F23855">
      <w:pPr>
        <w:pStyle w:val="a5"/>
        <w:spacing w:line="360" w:lineRule="auto"/>
        <w:ind w:firstLine="709"/>
        <w:rPr>
          <w:rFonts w:ascii="Times New Roman" w:hAnsi="Times New Roman" w:cs="Times New Roman"/>
          <w:sz w:val="28"/>
          <w:szCs w:val="28"/>
          <w:lang w:val="uk-UA"/>
        </w:rPr>
      </w:pPr>
    </w:p>
    <w:p w:rsidR="00F23855" w:rsidRPr="007071F8" w:rsidRDefault="00F23855" w:rsidP="00F23855">
      <w:pPr>
        <w:pStyle w:val="a5"/>
        <w:spacing w:line="360" w:lineRule="auto"/>
        <w:ind w:firstLine="709"/>
        <w:rPr>
          <w:rFonts w:ascii="Times New Roman" w:hAnsi="Times New Roman" w:cs="Times New Roman"/>
          <w:sz w:val="28"/>
          <w:szCs w:val="28"/>
          <w:lang w:val="uk-UA"/>
        </w:rPr>
      </w:pPr>
    </w:p>
    <w:p w:rsidR="00F23855" w:rsidRPr="007071F8" w:rsidRDefault="00F23855" w:rsidP="00F23855">
      <w:pPr>
        <w:pStyle w:val="a5"/>
        <w:spacing w:line="360" w:lineRule="auto"/>
        <w:ind w:left="4678"/>
        <w:jc w:val="both"/>
        <w:rPr>
          <w:rFonts w:ascii="Times New Roman" w:hAnsi="Times New Roman" w:cs="Times New Roman"/>
          <w:sz w:val="28"/>
          <w:szCs w:val="28"/>
          <w:lang w:val="uk-UA"/>
        </w:rPr>
      </w:pPr>
      <w:r w:rsidRPr="007071F8">
        <w:rPr>
          <w:rFonts w:ascii="Times New Roman" w:hAnsi="Times New Roman" w:cs="Times New Roman"/>
          <w:sz w:val="28"/>
          <w:szCs w:val="28"/>
          <w:lang w:val="uk-UA"/>
        </w:rPr>
        <w:t>Студентів 4 курсу 6.2278 групи</w:t>
      </w:r>
    </w:p>
    <w:p w:rsidR="00F23855" w:rsidRPr="007071F8" w:rsidRDefault="00F23855" w:rsidP="00F23855">
      <w:pPr>
        <w:pStyle w:val="a5"/>
        <w:spacing w:line="360" w:lineRule="auto"/>
        <w:ind w:left="4678"/>
        <w:jc w:val="both"/>
        <w:rPr>
          <w:rFonts w:ascii="Times New Roman" w:hAnsi="Times New Roman" w:cs="Times New Roman"/>
          <w:sz w:val="28"/>
          <w:szCs w:val="28"/>
          <w:lang w:val="uk-UA"/>
        </w:rPr>
      </w:pPr>
      <w:r w:rsidRPr="007071F8">
        <w:rPr>
          <w:rFonts w:ascii="Times New Roman" w:hAnsi="Times New Roman" w:cs="Times New Roman"/>
          <w:sz w:val="28"/>
          <w:szCs w:val="28"/>
          <w:lang w:val="uk-UA"/>
        </w:rPr>
        <w:t>напряму підготовки «Фізична терапія,  ерготерапія»</w:t>
      </w:r>
    </w:p>
    <w:p w:rsidR="00F23855" w:rsidRPr="007071F8" w:rsidRDefault="00F23855" w:rsidP="00F23855">
      <w:pPr>
        <w:pStyle w:val="a5"/>
        <w:spacing w:line="360" w:lineRule="auto"/>
        <w:ind w:left="4678"/>
        <w:jc w:val="both"/>
        <w:rPr>
          <w:rFonts w:ascii="Times New Roman" w:hAnsi="Times New Roman" w:cs="Times New Roman"/>
          <w:sz w:val="28"/>
          <w:szCs w:val="28"/>
          <w:lang w:val="uk-UA"/>
        </w:rPr>
      </w:pPr>
      <w:r w:rsidRPr="007071F8">
        <w:rPr>
          <w:rFonts w:ascii="Times New Roman" w:hAnsi="Times New Roman" w:cs="Times New Roman"/>
          <w:sz w:val="28"/>
          <w:szCs w:val="28"/>
          <w:lang w:val="uk-UA"/>
        </w:rPr>
        <w:t>Виконали: Сосєдко Майя Сергіївна, Пенькова Марина Миколаївна, Пенькова Карина Миколаївна</w:t>
      </w:r>
    </w:p>
    <w:p w:rsidR="00F23855" w:rsidRPr="007071F8" w:rsidRDefault="002E45E2" w:rsidP="00F23855">
      <w:pPr>
        <w:pStyle w:val="a5"/>
        <w:spacing w:line="360" w:lineRule="auto"/>
        <w:ind w:left="4678"/>
        <w:rPr>
          <w:rFonts w:ascii="Times New Roman" w:hAnsi="Times New Roman" w:cs="Times New Roman"/>
          <w:sz w:val="28"/>
          <w:szCs w:val="28"/>
          <w:lang w:val="uk-UA"/>
        </w:rPr>
      </w:pPr>
      <w:r w:rsidRPr="007071F8">
        <w:rPr>
          <w:rFonts w:ascii="Times New Roman" w:hAnsi="Times New Roman" w:cs="Times New Roman"/>
          <w:sz w:val="28"/>
          <w:szCs w:val="28"/>
          <w:lang w:val="uk-UA"/>
        </w:rPr>
        <w:t>Викладач:</w:t>
      </w:r>
      <w:r w:rsidRPr="007071F8">
        <w:rPr>
          <w:rFonts w:ascii="Times New Roman" w:hAnsi="Times New Roman" w:cs="Times New Roman"/>
          <w:i/>
          <w:iCs/>
          <w:color w:val="333333"/>
          <w:sz w:val="28"/>
          <w:szCs w:val="28"/>
          <w:shd w:val="clear" w:color="auto" w:fill="FFFFFF"/>
        </w:rPr>
        <w:t xml:space="preserve"> </w:t>
      </w:r>
      <w:r w:rsidRPr="007071F8">
        <w:rPr>
          <w:rFonts w:ascii="Times New Roman" w:hAnsi="Times New Roman" w:cs="Times New Roman"/>
          <w:iCs/>
          <w:sz w:val="28"/>
          <w:szCs w:val="28"/>
          <w:shd w:val="clear" w:color="auto" w:fill="FFFFFF"/>
        </w:rPr>
        <w:t>кандидат медичних наук, доцент Позмогова Наталія Василівна</w:t>
      </w:r>
    </w:p>
    <w:p w:rsidR="00F23855" w:rsidRPr="007071F8" w:rsidRDefault="00F23855" w:rsidP="00483FF8">
      <w:pPr>
        <w:spacing w:after="0" w:line="360" w:lineRule="auto"/>
        <w:ind w:firstLine="851"/>
        <w:jc w:val="both"/>
        <w:rPr>
          <w:rFonts w:ascii="Times New Roman" w:hAnsi="Times New Roman" w:cs="Times New Roman"/>
          <w:b/>
          <w:sz w:val="28"/>
          <w:szCs w:val="28"/>
        </w:rPr>
      </w:pPr>
    </w:p>
    <w:p w:rsidR="002E45E2" w:rsidRPr="007071F8" w:rsidRDefault="002E45E2" w:rsidP="002E45E2">
      <w:pPr>
        <w:rPr>
          <w:rFonts w:ascii="Times New Roman" w:hAnsi="Times New Roman" w:cs="Times New Roman"/>
          <w:b/>
          <w:sz w:val="28"/>
          <w:szCs w:val="28"/>
          <w:lang w:val="uk-UA"/>
        </w:rPr>
      </w:pPr>
    </w:p>
    <w:p w:rsidR="002E45E2" w:rsidRPr="007071F8" w:rsidRDefault="002E45E2" w:rsidP="002E45E2">
      <w:pPr>
        <w:rPr>
          <w:rFonts w:ascii="Times New Roman" w:hAnsi="Times New Roman" w:cs="Times New Roman"/>
          <w:b/>
          <w:sz w:val="28"/>
          <w:szCs w:val="28"/>
          <w:lang w:val="uk-UA"/>
        </w:rPr>
      </w:pPr>
    </w:p>
    <w:p w:rsidR="002E45E2" w:rsidRPr="007071F8" w:rsidRDefault="002E45E2" w:rsidP="002E45E2">
      <w:pPr>
        <w:rPr>
          <w:rFonts w:ascii="Times New Roman" w:hAnsi="Times New Roman" w:cs="Times New Roman"/>
          <w:b/>
          <w:sz w:val="28"/>
          <w:szCs w:val="28"/>
          <w:lang w:val="uk-UA"/>
        </w:rPr>
      </w:pPr>
    </w:p>
    <w:p w:rsidR="002E45E2" w:rsidRPr="007071F8" w:rsidRDefault="002E45E2" w:rsidP="002E45E2">
      <w:pPr>
        <w:rPr>
          <w:rFonts w:ascii="Times New Roman" w:hAnsi="Times New Roman" w:cs="Times New Roman"/>
          <w:b/>
          <w:sz w:val="28"/>
          <w:szCs w:val="28"/>
          <w:lang w:val="uk-UA"/>
        </w:rPr>
      </w:pPr>
    </w:p>
    <w:p w:rsidR="002E45E2" w:rsidRPr="007071F8" w:rsidRDefault="002E45E2" w:rsidP="002E45E2">
      <w:pPr>
        <w:rPr>
          <w:rFonts w:ascii="Times New Roman" w:hAnsi="Times New Roman" w:cs="Times New Roman"/>
          <w:b/>
          <w:sz w:val="28"/>
          <w:szCs w:val="28"/>
          <w:lang w:val="uk-UA"/>
        </w:rPr>
      </w:pPr>
    </w:p>
    <w:p w:rsidR="002E45E2" w:rsidRPr="007071F8" w:rsidRDefault="002E45E2" w:rsidP="002E45E2">
      <w:pPr>
        <w:rPr>
          <w:rFonts w:ascii="Times New Roman" w:hAnsi="Times New Roman" w:cs="Times New Roman"/>
          <w:b/>
          <w:sz w:val="28"/>
          <w:szCs w:val="28"/>
          <w:lang w:val="uk-UA"/>
        </w:rPr>
      </w:pPr>
    </w:p>
    <w:p w:rsidR="002E45E2" w:rsidRPr="007071F8" w:rsidRDefault="002E45E2" w:rsidP="002E45E2">
      <w:pPr>
        <w:rPr>
          <w:rFonts w:ascii="Times New Roman" w:hAnsi="Times New Roman" w:cs="Times New Roman"/>
          <w:b/>
          <w:sz w:val="28"/>
          <w:szCs w:val="28"/>
          <w:lang w:val="uk-UA"/>
        </w:rPr>
      </w:pPr>
    </w:p>
    <w:p w:rsidR="002E45E2" w:rsidRPr="007071F8" w:rsidRDefault="002E45E2" w:rsidP="002E45E2">
      <w:pPr>
        <w:pStyle w:val="a5"/>
        <w:spacing w:line="360" w:lineRule="auto"/>
        <w:jc w:val="center"/>
        <w:rPr>
          <w:rFonts w:ascii="Times New Roman" w:hAnsi="Times New Roman" w:cs="Times New Roman"/>
          <w:sz w:val="28"/>
          <w:szCs w:val="28"/>
          <w:lang w:val="uk-UA"/>
        </w:rPr>
      </w:pPr>
      <w:r w:rsidRPr="007071F8">
        <w:rPr>
          <w:rFonts w:ascii="Times New Roman" w:hAnsi="Times New Roman" w:cs="Times New Roman"/>
          <w:sz w:val="28"/>
          <w:szCs w:val="28"/>
          <w:lang w:val="uk-UA"/>
        </w:rPr>
        <w:t>Запоріжжя 2021</w:t>
      </w:r>
    </w:p>
    <w:sdt>
      <w:sdtPr>
        <w:rPr>
          <w:rFonts w:ascii="Times New Roman" w:eastAsiaTheme="minorHAnsi" w:hAnsi="Times New Roman" w:cs="Times New Roman"/>
          <w:b w:val="0"/>
          <w:bCs w:val="0"/>
          <w:color w:val="auto"/>
          <w:sz w:val="22"/>
          <w:szCs w:val="22"/>
          <w:lang w:eastAsia="en-US"/>
        </w:rPr>
        <w:id w:val="1490369274"/>
        <w:docPartObj>
          <w:docPartGallery w:val="Table of Contents"/>
          <w:docPartUnique/>
        </w:docPartObj>
      </w:sdtPr>
      <w:sdtEndPr>
        <w:rPr>
          <w:b/>
        </w:rPr>
      </w:sdtEndPr>
      <w:sdtContent>
        <w:p w:rsidR="00101C2F" w:rsidRPr="007071F8" w:rsidRDefault="004C225C" w:rsidP="00BF47B0">
          <w:pPr>
            <w:pStyle w:val="a8"/>
            <w:jc w:val="center"/>
            <w:rPr>
              <w:rFonts w:ascii="Times New Roman" w:hAnsi="Times New Roman" w:cs="Times New Roman"/>
              <w:b w:val="0"/>
              <w:color w:val="auto"/>
              <w:lang w:val="uk-UA"/>
            </w:rPr>
          </w:pPr>
          <w:r w:rsidRPr="007071F8">
            <w:rPr>
              <w:rFonts w:ascii="Times New Roman" w:hAnsi="Times New Roman" w:cs="Times New Roman"/>
              <w:b w:val="0"/>
              <w:color w:val="auto"/>
              <w:lang w:val="uk-UA"/>
            </w:rPr>
            <w:t>Зміст</w:t>
          </w:r>
        </w:p>
        <w:p w:rsidR="007071F8" w:rsidRPr="007071F8" w:rsidRDefault="00101C2F">
          <w:pPr>
            <w:pStyle w:val="11"/>
            <w:tabs>
              <w:tab w:val="left" w:pos="440"/>
              <w:tab w:val="right" w:leader="dot" w:pos="9345"/>
            </w:tabs>
            <w:rPr>
              <w:rFonts w:ascii="Times New Roman" w:hAnsi="Times New Roman" w:cs="Times New Roman"/>
              <w:noProof/>
              <w:sz w:val="28"/>
              <w:szCs w:val="28"/>
            </w:rPr>
          </w:pPr>
          <w:r w:rsidRPr="007071F8">
            <w:rPr>
              <w:rFonts w:ascii="Times New Roman" w:hAnsi="Times New Roman" w:cs="Times New Roman"/>
              <w:sz w:val="28"/>
              <w:szCs w:val="28"/>
            </w:rPr>
            <w:fldChar w:fldCharType="begin"/>
          </w:r>
          <w:r w:rsidRPr="007071F8">
            <w:rPr>
              <w:rFonts w:ascii="Times New Roman" w:hAnsi="Times New Roman" w:cs="Times New Roman"/>
              <w:sz w:val="28"/>
              <w:szCs w:val="28"/>
            </w:rPr>
            <w:instrText xml:space="preserve"> TOC \o "1-3" \h \z \u </w:instrText>
          </w:r>
          <w:r w:rsidRPr="007071F8">
            <w:rPr>
              <w:rFonts w:ascii="Times New Roman" w:hAnsi="Times New Roman" w:cs="Times New Roman"/>
              <w:sz w:val="28"/>
              <w:szCs w:val="28"/>
            </w:rPr>
            <w:fldChar w:fldCharType="separate"/>
          </w:r>
          <w:hyperlink w:anchor="_Toc86075816" w:history="1">
            <w:r w:rsidR="007071F8" w:rsidRPr="007071F8">
              <w:rPr>
                <w:rStyle w:val="a9"/>
                <w:rFonts w:ascii="Times New Roman" w:hAnsi="Times New Roman" w:cs="Times New Roman"/>
                <w:noProof/>
                <w:sz w:val="28"/>
                <w:szCs w:val="28"/>
              </w:rPr>
              <w:t>1.</w:t>
            </w:r>
            <w:r w:rsidR="007071F8" w:rsidRPr="007071F8">
              <w:rPr>
                <w:rFonts w:ascii="Times New Roman" w:hAnsi="Times New Roman" w:cs="Times New Roman"/>
                <w:noProof/>
                <w:sz w:val="28"/>
                <w:szCs w:val="28"/>
              </w:rPr>
              <w:tab/>
            </w:r>
            <w:r w:rsidR="007071F8" w:rsidRPr="007071F8">
              <w:rPr>
                <w:rStyle w:val="a9"/>
                <w:rFonts w:ascii="Times New Roman" w:hAnsi="Times New Roman" w:cs="Times New Roman"/>
                <w:noProof/>
                <w:sz w:val="28"/>
                <w:szCs w:val="28"/>
              </w:rPr>
              <w:t>Виконання компонентів заняттєвої активності (окремих занять, завдань та дій), визначених на основі заняттєвого аналізу.</w:t>
            </w:r>
            <w:r w:rsidR="007071F8" w:rsidRPr="007071F8">
              <w:rPr>
                <w:rFonts w:ascii="Times New Roman" w:hAnsi="Times New Roman" w:cs="Times New Roman"/>
                <w:noProof/>
                <w:webHidden/>
                <w:sz w:val="28"/>
                <w:szCs w:val="28"/>
              </w:rPr>
              <w:tab/>
            </w:r>
            <w:r w:rsidR="007071F8" w:rsidRPr="007071F8">
              <w:rPr>
                <w:rFonts w:ascii="Times New Roman" w:hAnsi="Times New Roman" w:cs="Times New Roman"/>
                <w:noProof/>
                <w:webHidden/>
                <w:sz w:val="28"/>
                <w:szCs w:val="28"/>
              </w:rPr>
              <w:fldChar w:fldCharType="begin"/>
            </w:r>
            <w:r w:rsidR="007071F8" w:rsidRPr="007071F8">
              <w:rPr>
                <w:rFonts w:ascii="Times New Roman" w:hAnsi="Times New Roman" w:cs="Times New Roman"/>
                <w:noProof/>
                <w:webHidden/>
                <w:sz w:val="28"/>
                <w:szCs w:val="28"/>
              </w:rPr>
              <w:instrText xml:space="preserve"> PAGEREF _Toc86075816 \h </w:instrText>
            </w:r>
            <w:r w:rsidR="007071F8" w:rsidRPr="007071F8">
              <w:rPr>
                <w:rFonts w:ascii="Times New Roman" w:hAnsi="Times New Roman" w:cs="Times New Roman"/>
                <w:noProof/>
                <w:webHidden/>
                <w:sz w:val="28"/>
                <w:szCs w:val="28"/>
              </w:rPr>
            </w:r>
            <w:r w:rsidR="007071F8" w:rsidRPr="007071F8">
              <w:rPr>
                <w:rFonts w:ascii="Times New Roman" w:hAnsi="Times New Roman" w:cs="Times New Roman"/>
                <w:noProof/>
                <w:webHidden/>
                <w:sz w:val="28"/>
                <w:szCs w:val="28"/>
              </w:rPr>
              <w:fldChar w:fldCharType="separate"/>
            </w:r>
            <w:r w:rsidR="007071F8" w:rsidRPr="007071F8">
              <w:rPr>
                <w:rFonts w:ascii="Times New Roman" w:hAnsi="Times New Roman" w:cs="Times New Roman"/>
                <w:noProof/>
                <w:webHidden/>
                <w:sz w:val="28"/>
                <w:szCs w:val="28"/>
              </w:rPr>
              <w:t>3</w:t>
            </w:r>
            <w:r w:rsidR="007071F8" w:rsidRPr="007071F8">
              <w:rPr>
                <w:rFonts w:ascii="Times New Roman" w:hAnsi="Times New Roman" w:cs="Times New Roman"/>
                <w:noProof/>
                <w:webHidden/>
                <w:sz w:val="28"/>
                <w:szCs w:val="28"/>
              </w:rPr>
              <w:fldChar w:fldCharType="end"/>
            </w:r>
          </w:hyperlink>
        </w:p>
        <w:p w:rsidR="007071F8" w:rsidRPr="007071F8" w:rsidRDefault="00B45F8E">
          <w:pPr>
            <w:pStyle w:val="21"/>
            <w:tabs>
              <w:tab w:val="left" w:pos="880"/>
              <w:tab w:val="right" w:leader="dot" w:pos="9345"/>
            </w:tabs>
            <w:rPr>
              <w:rFonts w:ascii="Times New Roman" w:hAnsi="Times New Roman" w:cs="Times New Roman"/>
              <w:noProof/>
              <w:sz w:val="28"/>
              <w:szCs w:val="28"/>
            </w:rPr>
          </w:pPr>
          <w:hyperlink w:anchor="_Toc86075817" w:history="1">
            <w:r w:rsidR="007071F8" w:rsidRPr="007071F8">
              <w:rPr>
                <w:rStyle w:val="a9"/>
                <w:rFonts w:ascii="Times New Roman" w:hAnsi="Times New Roman" w:cs="Times New Roman"/>
                <w:noProof/>
                <w:sz w:val="28"/>
                <w:szCs w:val="28"/>
                <w:lang w:val="uk-UA"/>
              </w:rPr>
              <w:t>1.1.</w:t>
            </w:r>
            <w:r w:rsidR="007071F8" w:rsidRPr="007071F8">
              <w:rPr>
                <w:rFonts w:ascii="Times New Roman" w:hAnsi="Times New Roman" w:cs="Times New Roman"/>
                <w:noProof/>
                <w:sz w:val="28"/>
                <w:szCs w:val="28"/>
              </w:rPr>
              <w:tab/>
            </w:r>
            <w:r w:rsidR="007071F8" w:rsidRPr="007071F8">
              <w:rPr>
                <w:rStyle w:val="a9"/>
                <w:rFonts w:ascii="Times New Roman" w:hAnsi="Times New Roman" w:cs="Times New Roman"/>
                <w:noProof/>
                <w:sz w:val="28"/>
                <w:szCs w:val="28"/>
                <w:lang w:val="uk-UA"/>
              </w:rPr>
              <w:t>Визначення поняття заняттєвої активності.</w:t>
            </w:r>
            <w:r w:rsidR="007071F8" w:rsidRPr="007071F8">
              <w:rPr>
                <w:rFonts w:ascii="Times New Roman" w:hAnsi="Times New Roman" w:cs="Times New Roman"/>
                <w:noProof/>
                <w:webHidden/>
                <w:sz w:val="28"/>
                <w:szCs w:val="28"/>
              </w:rPr>
              <w:tab/>
            </w:r>
            <w:r w:rsidR="007071F8" w:rsidRPr="007071F8">
              <w:rPr>
                <w:rFonts w:ascii="Times New Roman" w:hAnsi="Times New Roman" w:cs="Times New Roman"/>
                <w:noProof/>
                <w:webHidden/>
                <w:sz w:val="28"/>
                <w:szCs w:val="28"/>
              </w:rPr>
              <w:fldChar w:fldCharType="begin"/>
            </w:r>
            <w:r w:rsidR="007071F8" w:rsidRPr="007071F8">
              <w:rPr>
                <w:rFonts w:ascii="Times New Roman" w:hAnsi="Times New Roman" w:cs="Times New Roman"/>
                <w:noProof/>
                <w:webHidden/>
                <w:sz w:val="28"/>
                <w:szCs w:val="28"/>
              </w:rPr>
              <w:instrText xml:space="preserve"> PAGEREF _Toc86075817 \h </w:instrText>
            </w:r>
            <w:r w:rsidR="007071F8" w:rsidRPr="007071F8">
              <w:rPr>
                <w:rFonts w:ascii="Times New Roman" w:hAnsi="Times New Roman" w:cs="Times New Roman"/>
                <w:noProof/>
                <w:webHidden/>
                <w:sz w:val="28"/>
                <w:szCs w:val="28"/>
              </w:rPr>
            </w:r>
            <w:r w:rsidR="007071F8" w:rsidRPr="007071F8">
              <w:rPr>
                <w:rFonts w:ascii="Times New Roman" w:hAnsi="Times New Roman" w:cs="Times New Roman"/>
                <w:noProof/>
                <w:webHidden/>
                <w:sz w:val="28"/>
                <w:szCs w:val="28"/>
              </w:rPr>
              <w:fldChar w:fldCharType="separate"/>
            </w:r>
            <w:r w:rsidR="007071F8" w:rsidRPr="007071F8">
              <w:rPr>
                <w:rFonts w:ascii="Times New Roman" w:hAnsi="Times New Roman" w:cs="Times New Roman"/>
                <w:noProof/>
                <w:webHidden/>
                <w:sz w:val="28"/>
                <w:szCs w:val="28"/>
              </w:rPr>
              <w:t>3</w:t>
            </w:r>
            <w:r w:rsidR="007071F8" w:rsidRPr="007071F8">
              <w:rPr>
                <w:rFonts w:ascii="Times New Roman" w:hAnsi="Times New Roman" w:cs="Times New Roman"/>
                <w:noProof/>
                <w:webHidden/>
                <w:sz w:val="28"/>
                <w:szCs w:val="28"/>
              </w:rPr>
              <w:fldChar w:fldCharType="end"/>
            </w:r>
          </w:hyperlink>
        </w:p>
        <w:p w:rsidR="007071F8" w:rsidRPr="007071F8" w:rsidRDefault="00B45F8E">
          <w:pPr>
            <w:pStyle w:val="21"/>
            <w:tabs>
              <w:tab w:val="left" w:pos="880"/>
              <w:tab w:val="right" w:leader="dot" w:pos="9345"/>
            </w:tabs>
            <w:rPr>
              <w:rFonts w:ascii="Times New Roman" w:hAnsi="Times New Roman" w:cs="Times New Roman"/>
              <w:noProof/>
              <w:sz w:val="28"/>
              <w:szCs w:val="28"/>
            </w:rPr>
          </w:pPr>
          <w:hyperlink w:anchor="_Toc86075818" w:history="1">
            <w:r w:rsidR="007071F8" w:rsidRPr="007071F8">
              <w:rPr>
                <w:rStyle w:val="a9"/>
                <w:rFonts w:ascii="Times New Roman" w:hAnsi="Times New Roman" w:cs="Times New Roman"/>
                <w:noProof/>
                <w:sz w:val="28"/>
                <w:szCs w:val="28"/>
              </w:rPr>
              <w:t>1.2.</w:t>
            </w:r>
            <w:r w:rsidR="007071F8" w:rsidRPr="007071F8">
              <w:rPr>
                <w:rFonts w:ascii="Times New Roman" w:hAnsi="Times New Roman" w:cs="Times New Roman"/>
                <w:noProof/>
                <w:sz w:val="28"/>
                <w:szCs w:val="28"/>
              </w:rPr>
              <w:tab/>
            </w:r>
            <w:r w:rsidR="007071F8" w:rsidRPr="007071F8">
              <w:rPr>
                <w:rStyle w:val="a9"/>
                <w:rFonts w:ascii="Times New Roman" w:hAnsi="Times New Roman" w:cs="Times New Roman"/>
                <w:noProof/>
                <w:sz w:val="28"/>
                <w:szCs w:val="28"/>
              </w:rPr>
              <w:t>Садівнича терапія для людей похилого віку з деменцією.</w:t>
            </w:r>
            <w:r w:rsidR="007071F8" w:rsidRPr="007071F8">
              <w:rPr>
                <w:rFonts w:ascii="Times New Roman" w:hAnsi="Times New Roman" w:cs="Times New Roman"/>
                <w:noProof/>
                <w:webHidden/>
                <w:sz w:val="28"/>
                <w:szCs w:val="28"/>
              </w:rPr>
              <w:tab/>
            </w:r>
            <w:r w:rsidR="007071F8" w:rsidRPr="007071F8">
              <w:rPr>
                <w:rFonts w:ascii="Times New Roman" w:hAnsi="Times New Roman" w:cs="Times New Roman"/>
                <w:noProof/>
                <w:webHidden/>
                <w:sz w:val="28"/>
                <w:szCs w:val="28"/>
              </w:rPr>
              <w:fldChar w:fldCharType="begin"/>
            </w:r>
            <w:r w:rsidR="007071F8" w:rsidRPr="007071F8">
              <w:rPr>
                <w:rFonts w:ascii="Times New Roman" w:hAnsi="Times New Roman" w:cs="Times New Roman"/>
                <w:noProof/>
                <w:webHidden/>
                <w:sz w:val="28"/>
                <w:szCs w:val="28"/>
              </w:rPr>
              <w:instrText xml:space="preserve"> PAGEREF _Toc86075818 \h </w:instrText>
            </w:r>
            <w:r w:rsidR="007071F8" w:rsidRPr="007071F8">
              <w:rPr>
                <w:rFonts w:ascii="Times New Roman" w:hAnsi="Times New Roman" w:cs="Times New Roman"/>
                <w:noProof/>
                <w:webHidden/>
                <w:sz w:val="28"/>
                <w:szCs w:val="28"/>
              </w:rPr>
            </w:r>
            <w:r w:rsidR="007071F8" w:rsidRPr="007071F8">
              <w:rPr>
                <w:rFonts w:ascii="Times New Roman" w:hAnsi="Times New Roman" w:cs="Times New Roman"/>
                <w:noProof/>
                <w:webHidden/>
                <w:sz w:val="28"/>
                <w:szCs w:val="28"/>
              </w:rPr>
              <w:fldChar w:fldCharType="separate"/>
            </w:r>
            <w:r w:rsidR="007071F8" w:rsidRPr="007071F8">
              <w:rPr>
                <w:rFonts w:ascii="Times New Roman" w:hAnsi="Times New Roman" w:cs="Times New Roman"/>
                <w:noProof/>
                <w:webHidden/>
                <w:sz w:val="28"/>
                <w:szCs w:val="28"/>
              </w:rPr>
              <w:t>4</w:t>
            </w:r>
            <w:r w:rsidR="007071F8" w:rsidRPr="007071F8">
              <w:rPr>
                <w:rFonts w:ascii="Times New Roman" w:hAnsi="Times New Roman" w:cs="Times New Roman"/>
                <w:noProof/>
                <w:webHidden/>
                <w:sz w:val="28"/>
                <w:szCs w:val="28"/>
              </w:rPr>
              <w:fldChar w:fldCharType="end"/>
            </w:r>
          </w:hyperlink>
        </w:p>
        <w:p w:rsidR="007071F8" w:rsidRPr="007071F8" w:rsidRDefault="00B45F8E">
          <w:pPr>
            <w:pStyle w:val="21"/>
            <w:tabs>
              <w:tab w:val="left" w:pos="880"/>
              <w:tab w:val="right" w:leader="dot" w:pos="9345"/>
            </w:tabs>
            <w:rPr>
              <w:rFonts w:ascii="Times New Roman" w:hAnsi="Times New Roman" w:cs="Times New Roman"/>
              <w:noProof/>
              <w:sz w:val="28"/>
              <w:szCs w:val="28"/>
            </w:rPr>
          </w:pPr>
          <w:hyperlink w:anchor="_Toc86075819" w:history="1">
            <w:r w:rsidR="007071F8" w:rsidRPr="007071F8">
              <w:rPr>
                <w:rStyle w:val="a9"/>
                <w:rFonts w:ascii="Times New Roman" w:hAnsi="Times New Roman" w:cs="Times New Roman"/>
                <w:noProof/>
                <w:sz w:val="28"/>
                <w:szCs w:val="28"/>
                <w:lang w:val="uk-UA"/>
              </w:rPr>
              <w:t>1.3.</w:t>
            </w:r>
            <w:r w:rsidR="007071F8" w:rsidRPr="007071F8">
              <w:rPr>
                <w:rFonts w:ascii="Times New Roman" w:hAnsi="Times New Roman" w:cs="Times New Roman"/>
                <w:noProof/>
                <w:sz w:val="28"/>
                <w:szCs w:val="28"/>
              </w:rPr>
              <w:tab/>
            </w:r>
            <w:r w:rsidR="007071F8" w:rsidRPr="007071F8">
              <w:rPr>
                <w:rStyle w:val="a9"/>
                <w:rFonts w:ascii="Times New Roman" w:hAnsi="Times New Roman" w:cs="Times New Roman"/>
                <w:noProof/>
                <w:sz w:val="28"/>
                <w:szCs w:val="28"/>
                <w:lang w:val="uk-UA"/>
              </w:rPr>
              <w:t>Сеанси садівничої терапії</w:t>
            </w:r>
            <w:r w:rsidR="007071F8" w:rsidRPr="007071F8">
              <w:rPr>
                <w:rFonts w:ascii="Times New Roman" w:hAnsi="Times New Roman" w:cs="Times New Roman"/>
                <w:noProof/>
                <w:webHidden/>
                <w:sz w:val="28"/>
                <w:szCs w:val="28"/>
              </w:rPr>
              <w:tab/>
            </w:r>
            <w:r w:rsidR="007071F8" w:rsidRPr="007071F8">
              <w:rPr>
                <w:rFonts w:ascii="Times New Roman" w:hAnsi="Times New Roman" w:cs="Times New Roman"/>
                <w:noProof/>
                <w:webHidden/>
                <w:sz w:val="28"/>
                <w:szCs w:val="28"/>
              </w:rPr>
              <w:fldChar w:fldCharType="begin"/>
            </w:r>
            <w:r w:rsidR="007071F8" w:rsidRPr="007071F8">
              <w:rPr>
                <w:rFonts w:ascii="Times New Roman" w:hAnsi="Times New Roman" w:cs="Times New Roman"/>
                <w:noProof/>
                <w:webHidden/>
                <w:sz w:val="28"/>
                <w:szCs w:val="28"/>
              </w:rPr>
              <w:instrText xml:space="preserve"> PAGEREF _Toc86075819 \h </w:instrText>
            </w:r>
            <w:r w:rsidR="007071F8" w:rsidRPr="007071F8">
              <w:rPr>
                <w:rFonts w:ascii="Times New Roman" w:hAnsi="Times New Roman" w:cs="Times New Roman"/>
                <w:noProof/>
                <w:webHidden/>
                <w:sz w:val="28"/>
                <w:szCs w:val="28"/>
              </w:rPr>
            </w:r>
            <w:r w:rsidR="007071F8" w:rsidRPr="007071F8">
              <w:rPr>
                <w:rFonts w:ascii="Times New Roman" w:hAnsi="Times New Roman" w:cs="Times New Roman"/>
                <w:noProof/>
                <w:webHidden/>
                <w:sz w:val="28"/>
                <w:szCs w:val="28"/>
              </w:rPr>
              <w:fldChar w:fldCharType="separate"/>
            </w:r>
            <w:r w:rsidR="007071F8" w:rsidRPr="007071F8">
              <w:rPr>
                <w:rFonts w:ascii="Times New Roman" w:hAnsi="Times New Roman" w:cs="Times New Roman"/>
                <w:noProof/>
                <w:webHidden/>
                <w:sz w:val="28"/>
                <w:szCs w:val="28"/>
              </w:rPr>
              <w:t>5</w:t>
            </w:r>
            <w:r w:rsidR="007071F8" w:rsidRPr="007071F8">
              <w:rPr>
                <w:rFonts w:ascii="Times New Roman" w:hAnsi="Times New Roman" w:cs="Times New Roman"/>
                <w:noProof/>
                <w:webHidden/>
                <w:sz w:val="28"/>
                <w:szCs w:val="28"/>
              </w:rPr>
              <w:fldChar w:fldCharType="end"/>
            </w:r>
          </w:hyperlink>
        </w:p>
        <w:p w:rsidR="007071F8" w:rsidRPr="007071F8" w:rsidRDefault="00B45F8E">
          <w:pPr>
            <w:pStyle w:val="11"/>
            <w:tabs>
              <w:tab w:val="left" w:pos="440"/>
              <w:tab w:val="right" w:leader="dot" w:pos="9345"/>
            </w:tabs>
            <w:rPr>
              <w:rFonts w:ascii="Times New Roman" w:hAnsi="Times New Roman" w:cs="Times New Roman"/>
              <w:noProof/>
              <w:sz w:val="28"/>
              <w:szCs w:val="28"/>
            </w:rPr>
          </w:pPr>
          <w:hyperlink w:anchor="_Toc86075820" w:history="1">
            <w:r w:rsidR="007071F8" w:rsidRPr="007071F8">
              <w:rPr>
                <w:rStyle w:val="a9"/>
                <w:rFonts w:ascii="Times New Roman" w:hAnsi="Times New Roman" w:cs="Times New Roman"/>
                <w:noProof/>
                <w:sz w:val="28"/>
                <w:szCs w:val="28"/>
                <w:lang w:val="uk-UA"/>
              </w:rPr>
              <w:t>2.</w:t>
            </w:r>
            <w:r w:rsidR="007071F8" w:rsidRPr="007071F8">
              <w:rPr>
                <w:rFonts w:ascii="Times New Roman" w:hAnsi="Times New Roman" w:cs="Times New Roman"/>
                <w:noProof/>
                <w:sz w:val="28"/>
                <w:szCs w:val="28"/>
              </w:rPr>
              <w:tab/>
            </w:r>
            <w:r w:rsidR="007071F8" w:rsidRPr="007071F8">
              <w:rPr>
                <w:rStyle w:val="a9"/>
                <w:rFonts w:ascii="Times New Roman" w:hAnsi="Times New Roman" w:cs="Times New Roman"/>
                <w:noProof/>
                <w:sz w:val="28"/>
                <w:szCs w:val="28"/>
                <w:lang w:val="uk-UA"/>
              </w:rPr>
              <w:t>Модифікація та адаптація способу виконання заняттєвої активності.</w:t>
            </w:r>
            <w:r w:rsidR="007071F8" w:rsidRPr="007071F8">
              <w:rPr>
                <w:rFonts w:ascii="Times New Roman" w:hAnsi="Times New Roman" w:cs="Times New Roman"/>
                <w:noProof/>
                <w:webHidden/>
                <w:sz w:val="28"/>
                <w:szCs w:val="28"/>
              </w:rPr>
              <w:tab/>
            </w:r>
            <w:r w:rsidR="007071F8" w:rsidRPr="007071F8">
              <w:rPr>
                <w:rFonts w:ascii="Times New Roman" w:hAnsi="Times New Roman" w:cs="Times New Roman"/>
                <w:noProof/>
                <w:webHidden/>
                <w:sz w:val="28"/>
                <w:szCs w:val="28"/>
              </w:rPr>
              <w:fldChar w:fldCharType="begin"/>
            </w:r>
            <w:r w:rsidR="007071F8" w:rsidRPr="007071F8">
              <w:rPr>
                <w:rFonts w:ascii="Times New Roman" w:hAnsi="Times New Roman" w:cs="Times New Roman"/>
                <w:noProof/>
                <w:webHidden/>
                <w:sz w:val="28"/>
                <w:szCs w:val="28"/>
              </w:rPr>
              <w:instrText xml:space="preserve"> PAGEREF _Toc86075820 \h </w:instrText>
            </w:r>
            <w:r w:rsidR="007071F8" w:rsidRPr="007071F8">
              <w:rPr>
                <w:rFonts w:ascii="Times New Roman" w:hAnsi="Times New Roman" w:cs="Times New Roman"/>
                <w:noProof/>
                <w:webHidden/>
                <w:sz w:val="28"/>
                <w:szCs w:val="28"/>
              </w:rPr>
            </w:r>
            <w:r w:rsidR="007071F8" w:rsidRPr="007071F8">
              <w:rPr>
                <w:rFonts w:ascii="Times New Roman" w:hAnsi="Times New Roman" w:cs="Times New Roman"/>
                <w:noProof/>
                <w:webHidden/>
                <w:sz w:val="28"/>
                <w:szCs w:val="28"/>
              </w:rPr>
              <w:fldChar w:fldCharType="separate"/>
            </w:r>
            <w:r w:rsidR="007071F8" w:rsidRPr="007071F8">
              <w:rPr>
                <w:rFonts w:ascii="Times New Roman" w:hAnsi="Times New Roman" w:cs="Times New Roman"/>
                <w:noProof/>
                <w:webHidden/>
                <w:sz w:val="28"/>
                <w:szCs w:val="28"/>
              </w:rPr>
              <w:t>5</w:t>
            </w:r>
            <w:r w:rsidR="007071F8" w:rsidRPr="007071F8">
              <w:rPr>
                <w:rFonts w:ascii="Times New Roman" w:hAnsi="Times New Roman" w:cs="Times New Roman"/>
                <w:noProof/>
                <w:webHidden/>
                <w:sz w:val="28"/>
                <w:szCs w:val="28"/>
              </w:rPr>
              <w:fldChar w:fldCharType="end"/>
            </w:r>
          </w:hyperlink>
        </w:p>
        <w:p w:rsidR="007071F8" w:rsidRPr="007071F8" w:rsidRDefault="00B45F8E">
          <w:pPr>
            <w:pStyle w:val="21"/>
            <w:tabs>
              <w:tab w:val="left" w:pos="880"/>
              <w:tab w:val="right" w:leader="dot" w:pos="9345"/>
            </w:tabs>
            <w:rPr>
              <w:rFonts w:ascii="Times New Roman" w:hAnsi="Times New Roman" w:cs="Times New Roman"/>
              <w:noProof/>
              <w:sz w:val="28"/>
              <w:szCs w:val="28"/>
            </w:rPr>
          </w:pPr>
          <w:hyperlink w:anchor="_Toc86075821" w:history="1">
            <w:r w:rsidR="007071F8" w:rsidRPr="007071F8">
              <w:rPr>
                <w:rStyle w:val="a9"/>
                <w:rFonts w:ascii="Times New Roman" w:hAnsi="Times New Roman" w:cs="Times New Roman"/>
                <w:noProof/>
                <w:sz w:val="28"/>
                <w:szCs w:val="28"/>
                <w:lang w:val="uk-UA"/>
              </w:rPr>
              <w:t>2.1.</w:t>
            </w:r>
            <w:r w:rsidR="007071F8" w:rsidRPr="007071F8">
              <w:rPr>
                <w:rFonts w:ascii="Times New Roman" w:hAnsi="Times New Roman" w:cs="Times New Roman"/>
                <w:noProof/>
                <w:sz w:val="28"/>
                <w:szCs w:val="28"/>
              </w:rPr>
              <w:tab/>
            </w:r>
            <w:r w:rsidR="007071F8" w:rsidRPr="007071F8">
              <w:rPr>
                <w:rStyle w:val="a9"/>
                <w:rFonts w:ascii="Times New Roman" w:hAnsi="Times New Roman" w:cs="Times New Roman"/>
                <w:noProof/>
                <w:sz w:val="28"/>
                <w:szCs w:val="28"/>
                <w:lang w:val="uk-UA"/>
              </w:rPr>
              <w:t>Види реабілітації</w:t>
            </w:r>
            <w:r w:rsidR="007071F8" w:rsidRPr="007071F8">
              <w:rPr>
                <w:rFonts w:ascii="Times New Roman" w:hAnsi="Times New Roman" w:cs="Times New Roman"/>
                <w:noProof/>
                <w:webHidden/>
                <w:sz w:val="28"/>
                <w:szCs w:val="28"/>
              </w:rPr>
              <w:tab/>
            </w:r>
            <w:r w:rsidR="007071F8" w:rsidRPr="007071F8">
              <w:rPr>
                <w:rFonts w:ascii="Times New Roman" w:hAnsi="Times New Roman" w:cs="Times New Roman"/>
                <w:noProof/>
                <w:webHidden/>
                <w:sz w:val="28"/>
                <w:szCs w:val="28"/>
              </w:rPr>
              <w:fldChar w:fldCharType="begin"/>
            </w:r>
            <w:r w:rsidR="007071F8" w:rsidRPr="007071F8">
              <w:rPr>
                <w:rFonts w:ascii="Times New Roman" w:hAnsi="Times New Roman" w:cs="Times New Roman"/>
                <w:noProof/>
                <w:webHidden/>
                <w:sz w:val="28"/>
                <w:szCs w:val="28"/>
              </w:rPr>
              <w:instrText xml:space="preserve"> PAGEREF _Toc86075821 \h </w:instrText>
            </w:r>
            <w:r w:rsidR="007071F8" w:rsidRPr="007071F8">
              <w:rPr>
                <w:rFonts w:ascii="Times New Roman" w:hAnsi="Times New Roman" w:cs="Times New Roman"/>
                <w:noProof/>
                <w:webHidden/>
                <w:sz w:val="28"/>
                <w:szCs w:val="28"/>
              </w:rPr>
            </w:r>
            <w:r w:rsidR="007071F8" w:rsidRPr="007071F8">
              <w:rPr>
                <w:rFonts w:ascii="Times New Roman" w:hAnsi="Times New Roman" w:cs="Times New Roman"/>
                <w:noProof/>
                <w:webHidden/>
                <w:sz w:val="28"/>
                <w:szCs w:val="28"/>
              </w:rPr>
              <w:fldChar w:fldCharType="separate"/>
            </w:r>
            <w:r w:rsidR="007071F8" w:rsidRPr="007071F8">
              <w:rPr>
                <w:rFonts w:ascii="Times New Roman" w:hAnsi="Times New Roman" w:cs="Times New Roman"/>
                <w:noProof/>
                <w:webHidden/>
                <w:sz w:val="28"/>
                <w:szCs w:val="28"/>
              </w:rPr>
              <w:t>5</w:t>
            </w:r>
            <w:r w:rsidR="007071F8" w:rsidRPr="007071F8">
              <w:rPr>
                <w:rFonts w:ascii="Times New Roman" w:hAnsi="Times New Roman" w:cs="Times New Roman"/>
                <w:noProof/>
                <w:webHidden/>
                <w:sz w:val="28"/>
                <w:szCs w:val="28"/>
              </w:rPr>
              <w:fldChar w:fldCharType="end"/>
            </w:r>
          </w:hyperlink>
        </w:p>
        <w:p w:rsidR="007071F8" w:rsidRPr="007071F8" w:rsidRDefault="00B45F8E">
          <w:pPr>
            <w:pStyle w:val="21"/>
            <w:tabs>
              <w:tab w:val="left" w:pos="880"/>
              <w:tab w:val="right" w:leader="dot" w:pos="9345"/>
            </w:tabs>
            <w:rPr>
              <w:rFonts w:ascii="Times New Roman" w:hAnsi="Times New Roman" w:cs="Times New Roman"/>
              <w:noProof/>
              <w:sz w:val="28"/>
              <w:szCs w:val="28"/>
            </w:rPr>
          </w:pPr>
          <w:hyperlink w:anchor="_Toc86075822" w:history="1">
            <w:r w:rsidR="007071F8" w:rsidRPr="007071F8">
              <w:rPr>
                <w:rStyle w:val="a9"/>
                <w:rFonts w:ascii="Times New Roman" w:hAnsi="Times New Roman" w:cs="Times New Roman"/>
                <w:noProof/>
                <w:sz w:val="28"/>
                <w:szCs w:val="28"/>
                <w:lang w:val="uk-UA"/>
              </w:rPr>
              <w:t>2.2.</w:t>
            </w:r>
            <w:r w:rsidR="007071F8" w:rsidRPr="007071F8">
              <w:rPr>
                <w:rFonts w:ascii="Times New Roman" w:hAnsi="Times New Roman" w:cs="Times New Roman"/>
                <w:noProof/>
                <w:sz w:val="28"/>
                <w:szCs w:val="28"/>
              </w:rPr>
              <w:tab/>
            </w:r>
            <w:r w:rsidR="007071F8" w:rsidRPr="007071F8">
              <w:rPr>
                <w:rStyle w:val="a9"/>
                <w:rFonts w:ascii="Times New Roman" w:hAnsi="Times New Roman" w:cs="Times New Roman"/>
                <w:noProof/>
                <w:sz w:val="28"/>
                <w:szCs w:val="28"/>
                <w:lang w:val="uk-UA"/>
              </w:rPr>
              <w:t>Тест для руки Френчай</w:t>
            </w:r>
            <w:r w:rsidR="007071F8" w:rsidRPr="007071F8">
              <w:rPr>
                <w:rFonts w:ascii="Times New Roman" w:hAnsi="Times New Roman" w:cs="Times New Roman"/>
                <w:noProof/>
                <w:webHidden/>
                <w:sz w:val="28"/>
                <w:szCs w:val="28"/>
              </w:rPr>
              <w:tab/>
            </w:r>
            <w:r w:rsidR="007071F8" w:rsidRPr="007071F8">
              <w:rPr>
                <w:rFonts w:ascii="Times New Roman" w:hAnsi="Times New Roman" w:cs="Times New Roman"/>
                <w:noProof/>
                <w:webHidden/>
                <w:sz w:val="28"/>
                <w:szCs w:val="28"/>
              </w:rPr>
              <w:fldChar w:fldCharType="begin"/>
            </w:r>
            <w:r w:rsidR="007071F8" w:rsidRPr="007071F8">
              <w:rPr>
                <w:rFonts w:ascii="Times New Roman" w:hAnsi="Times New Roman" w:cs="Times New Roman"/>
                <w:noProof/>
                <w:webHidden/>
                <w:sz w:val="28"/>
                <w:szCs w:val="28"/>
              </w:rPr>
              <w:instrText xml:space="preserve"> PAGEREF _Toc86075822 \h </w:instrText>
            </w:r>
            <w:r w:rsidR="007071F8" w:rsidRPr="007071F8">
              <w:rPr>
                <w:rFonts w:ascii="Times New Roman" w:hAnsi="Times New Roman" w:cs="Times New Roman"/>
                <w:noProof/>
                <w:webHidden/>
                <w:sz w:val="28"/>
                <w:szCs w:val="28"/>
              </w:rPr>
            </w:r>
            <w:r w:rsidR="007071F8" w:rsidRPr="007071F8">
              <w:rPr>
                <w:rFonts w:ascii="Times New Roman" w:hAnsi="Times New Roman" w:cs="Times New Roman"/>
                <w:noProof/>
                <w:webHidden/>
                <w:sz w:val="28"/>
                <w:szCs w:val="28"/>
              </w:rPr>
              <w:fldChar w:fldCharType="separate"/>
            </w:r>
            <w:r w:rsidR="007071F8" w:rsidRPr="007071F8">
              <w:rPr>
                <w:rFonts w:ascii="Times New Roman" w:hAnsi="Times New Roman" w:cs="Times New Roman"/>
                <w:noProof/>
                <w:webHidden/>
                <w:sz w:val="28"/>
                <w:szCs w:val="28"/>
              </w:rPr>
              <w:t>7</w:t>
            </w:r>
            <w:r w:rsidR="007071F8" w:rsidRPr="007071F8">
              <w:rPr>
                <w:rFonts w:ascii="Times New Roman" w:hAnsi="Times New Roman" w:cs="Times New Roman"/>
                <w:noProof/>
                <w:webHidden/>
                <w:sz w:val="28"/>
                <w:szCs w:val="28"/>
              </w:rPr>
              <w:fldChar w:fldCharType="end"/>
            </w:r>
          </w:hyperlink>
        </w:p>
        <w:p w:rsidR="007071F8" w:rsidRPr="007071F8" w:rsidRDefault="00B45F8E">
          <w:pPr>
            <w:pStyle w:val="21"/>
            <w:tabs>
              <w:tab w:val="left" w:pos="880"/>
              <w:tab w:val="right" w:leader="dot" w:pos="9345"/>
            </w:tabs>
            <w:rPr>
              <w:rFonts w:ascii="Times New Roman" w:hAnsi="Times New Roman" w:cs="Times New Roman"/>
              <w:noProof/>
              <w:sz w:val="28"/>
              <w:szCs w:val="28"/>
            </w:rPr>
          </w:pPr>
          <w:hyperlink w:anchor="_Toc86075823" w:history="1">
            <w:r w:rsidR="007071F8" w:rsidRPr="007071F8">
              <w:rPr>
                <w:rStyle w:val="a9"/>
                <w:rFonts w:ascii="Times New Roman" w:hAnsi="Times New Roman" w:cs="Times New Roman"/>
                <w:noProof/>
                <w:sz w:val="28"/>
                <w:szCs w:val="28"/>
                <w:lang w:val="uk-UA"/>
              </w:rPr>
              <w:t>2.3.</w:t>
            </w:r>
            <w:r w:rsidR="007071F8" w:rsidRPr="007071F8">
              <w:rPr>
                <w:rFonts w:ascii="Times New Roman" w:hAnsi="Times New Roman" w:cs="Times New Roman"/>
                <w:noProof/>
                <w:sz w:val="28"/>
                <w:szCs w:val="28"/>
              </w:rPr>
              <w:tab/>
            </w:r>
            <w:r w:rsidR="007071F8" w:rsidRPr="007071F8">
              <w:rPr>
                <w:rStyle w:val="a9"/>
                <w:rFonts w:ascii="Times New Roman" w:hAnsi="Times New Roman" w:cs="Times New Roman"/>
                <w:noProof/>
                <w:sz w:val="28"/>
                <w:szCs w:val="28"/>
                <w:lang w:val="uk-UA"/>
              </w:rPr>
              <w:t>Шкала Ешворта</w:t>
            </w:r>
            <w:r w:rsidR="007071F8" w:rsidRPr="007071F8">
              <w:rPr>
                <w:rFonts w:ascii="Times New Roman" w:hAnsi="Times New Roman" w:cs="Times New Roman"/>
                <w:noProof/>
                <w:webHidden/>
                <w:sz w:val="28"/>
                <w:szCs w:val="28"/>
              </w:rPr>
              <w:tab/>
            </w:r>
            <w:r w:rsidR="007071F8" w:rsidRPr="007071F8">
              <w:rPr>
                <w:rFonts w:ascii="Times New Roman" w:hAnsi="Times New Roman" w:cs="Times New Roman"/>
                <w:noProof/>
                <w:webHidden/>
                <w:sz w:val="28"/>
                <w:szCs w:val="28"/>
              </w:rPr>
              <w:fldChar w:fldCharType="begin"/>
            </w:r>
            <w:r w:rsidR="007071F8" w:rsidRPr="007071F8">
              <w:rPr>
                <w:rFonts w:ascii="Times New Roman" w:hAnsi="Times New Roman" w:cs="Times New Roman"/>
                <w:noProof/>
                <w:webHidden/>
                <w:sz w:val="28"/>
                <w:szCs w:val="28"/>
              </w:rPr>
              <w:instrText xml:space="preserve"> PAGEREF _Toc86075823 \h </w:instrText>
            </w:r>
            <w:r w:rsidR="007071F8" w:rsidRPr="007071F8">
              <w:rPr>
                <w:rFonts w:ascii="Times New Roman" w:hAnsi="Times New Roman" w:cs="Times New Roman"/>
                <w:noProof/>
                <w:webHidden/>
                <w:sz w:val="28"/>
                <w:szCs w:val="28"/>
              </w:rPr>
            </w:r>
            <w:r w:rsidR="007071F8" w:rsidRPr="007071F8">
              <w:rPr>
                <w:rFonts w:ascii="Times New Roman" w:hAnsi="Times New Roman" w:cs="Times New Roman"/>
                <w:noProof/>
                <w:webHidden/>
                <w:sz w:val="28"/>
                <w:szCs w:val="28"/>
              </w:rPr>
              <w:fldChar w:fldCharType="separate"/>
            </w:r>
            <w:r w:rsidR="007071F8" w:rsidRPr="007071F8">
              <w:rPr>
                <w:rFonts w:ascii="Times New Roman" w:hAnsi="Times New Roman" w:cs="Times New Roman"/>
                <w:noProof/>
                <w:webHidden/>
                <w:sz w:val="28"/>
                <w:szCs w:val="28"/>
              </w:rPr>
              <w:t>9</w:t>
            </w:r>
            <w:r w:rsidR="007071F8" w:rsidRPr="007071F8">
              <w:rPr>
                <w:rFonts w:ascii="Times New Roman" w:hAnsi="Times New Roman" w:cs="Times New Roman"/>
                <w:noProof/>
                <w:webHidden/>
                <w:sz w:val="28"/>
                <w:szCs w:val="28"/>
              </w:rPr>
              <w:fldChar w:fldCharType="end"/>
            </w:r>
          </w:hyperlink>
        </w:p>
        <w:p w:rsidR="007071F8" w:rsidRPr="007071F8" w:rsidRDefault="00B45F8E">
          <w:pPr>
            <w:pStyle w:val="21"/>
            <w:tabs>
              <w:tab w:val="left" w:pos="880"/>
              <w:tab w:val="right" w:leader="dot" w:pos="9345"/>
            </w:tabs>
            <w:rPr>
              <w:rFonts w:ascii="Times New Roman" w:hAnsi="Times New Roman" w:cs="Times New Roman"/>
              <w:noProof/>
              <w:sz w:val="28"/>
              <w:szCs w:val="28"/>
            </w:rPr>
          </w:pPr>
          <w:hyperlink w:anchor="_Toc86075824" w:history="1">
            <w:r w:rsidR="007071F8" w:rsidRPr="007071F8">
              <w:rPr>
                <w:rStyle w:val="a9"/>
                <w:rFonts w:ascii="Times New Roman" w:hAnsi="Times New Roman" w:cs="Times New Roman"/>
                <w:noProof/>
                <w:sz w:val="28"/>
                <w:szCs w:val="28"/>
                <w:lang w:val="uk-UA"/>
              </w:rPr>
              <w:t>2.4.</w:t>
            </w:r>
            <w:r w:rsidR="007071F8" w:rsidRPr="007071F8">
              <w:rPr>
                <w:rFonts w:ascii="Times New Roman" w:hAnsi="Times New Roman" w:cs="Times New Roman"/>
                <w:noProof/>
                <w:sz w:val="28"/>
                <w:szCs w:val="28"/>
              </w:rPr>
              <w:tab/>
            </w:r>
            <w:r w:rsidR="007071F8" w:rsidRPr="007071F8">
              <w:rPr>
                <w:rStyle w:val="a9"/>
                <w:rFonts w:ascii="Times New Roman" w:hAnsi="Times New Roman" w:cs="Times New Roman"/>
                <w:noProof/>
                <w:sz w:val="28"/>
                <w:szCs w:val="28"/>
                <w:lang w:val="uk-UA"/>
              </w:rPr>
              <w:t>Шкала Вейсса</w:t>
            </w:r>
            <w:r w:rsidR="007071F8" w:rsidRPr="007071F8">
              <w:rPr>
                <w:rFonts w:ascii="Times New Roman" w:hAnsi="Times New Roman" w:cs="Times New Roman"/>
                <w:noProof/>
                <w:webHidden/>
                <w:sz w:val="28"/>
                <w:szCs w:val="28"/>
              </w:rPr>
              <w:tab/>
            </w:r>
            <w:r w:rsidR="007071F8" w:rsidRPr="007071F8">
              <w:rPr>
                <w:rFonts w:ascii="Times New Roman" w:hAnsi="Times New Roman" w:cs="Times New Roman"/>
                <w:noProof/>
                <w:webHidden/>
                <w:sz w:val="28"/>
                <w:szCs w:val="28"/>
              </w:rPr>
              <w:fldChar w:fldCharType="begin"/>
            </w:r>
            <w:r w:rsidR="007071F8" w:rsidRPr="007071F8">
              <w:rPr>
                <w:rFonts w:ascii="Times New Roman" w:hAnsi="Times New Roman" w:cs="Times New Roman"/>
                <w:noProof/>
                <w:webHidden/>
                <w:sz w:val="28"/>
                <w:szCs w:val="28"/>
              </w:rPr>
              <w:instrText xml:space="preserve"> PAGEREF _Toc86075824 \h </w:instrText>
            </w:r>
            <w:r w:rsidR="007071F8" w:rsidRPr="007071F8">
              <w:rPr>
                <w:rFonts w:ascii="Times New Roman" w:hAnsi="Times New Roman" w:cs="Times New Roman"/>
                <w:noProof/>
                <w:webHidden/>
                <w:sz w:val="28"/>
                <w:szCs w:val="28"/>
              </w:rPr>
            </w:r>
            <w:r w:rsidR="007071F8" w:rsidRPr="007071F8">
              <w:rPr>
                <w:rFonts w:ascii="Times New Roman" w:hAnsi="Times New Roman" w:cs="Times New Roman"/>
                <w:noProof/>
                <w:webHidden/>
                <w:sz w:val="28"/>
                <w:szCs w:val="28"/>
              </w:rPr>
              <w:fldChar w:fldCharType="separate"/>
            </w:r>
            <w:r w:rsidR="007071F8" w:rsidRPr="007071F8">
              <w:rPr>
                <w:rFonts w:ascii="Times New Roman" w:hAnsi="Times New Roman" w:cs="Times New Roman"/>
                <w:noProof/>
                <w:webHidden/>
                <w:sz w:val="28"/>
                <w:szCs w:val="28"/>
              </w:rPr>
              <w:t>10</w:t>
            </w:r>
            <w:r w:rsidR="007071F8" w:rsidRPr="007071F8">
              <w:rPr>
                <w:rFonts w:ascii="Times New Roman" w:hAnsi="Times New Roman" w:cs="Times New Roman"/>
                <w:noProof/>
                <w:webHidden/>
                <w:sz w:val="28"/>
                <w:szCs w:val="28"/>
              </w:rPr>
              <w:fldChar w:fldCharType="end"/>
            </w:r>
          </w:hyperlink>
        </w:p>
        <w:p w:rsidR="007071F8" w:rsidRPr="007071F8" w:rsidRDefault="00B45F8E">
          <w:pPr>
            <w:pStyle w:val="21"/>
            <w:tabs>
              <w:tab w:val="left" w:pos="880"/>
              <w:tab w:val="right" w:leader="dot" w:pos="9345"/>
            </w:tabs>
            <w:rPr>
              <w:rFonts w:ascii="Times New Roman" w:hAnsi="Times New Roman" w:cs="Times New Roman"/>
              <w:noProof/>
              <w:sz w:val="28"/>
              <w:szCs w:val="28"/>
            </w:rPr>
          </w:pPr>
          <w:hyperlink w:anchor="_Toc86075825" w:history="1">
            <w:r w:rsidR="007071F8" w:rsidRPr="007071F8">
              <w:rPr>
                <w:rStyle w:val="a9"/>
                <w:rFonts w:ascii="Times New Roman" w:hAnsi="Times New Roman" w:cs="Times New Roman"/>
                <w:noProof/>
                <w:sz w:val="28"/>
                <w:szCs w:val="28"/>
                <w:lang w:val="uk-UA"/>
              </w:rPr>
              <w:t>2.5.</w:t>
            </w:r>
            <w:r w:rsidR="007071F8" w:rsidRPr="007071F8">
              <w:rPr>
                <w:rFonts w:ascii="Times New Roman" w:hAnsi="Times New Roman" w:cs="Times New Roman"/>
                <w:noProof/>
                <w:sz w:val="28"/>
                <w:szCs w:val="28"/>
              </w:rPr>
              <w:tab/>
            </w:r>
            <w:r w:rsidR="007071F8" w:rsidRPr="007071F8">
              <w:rPr>
                <w:rStyle w:val="a9"/>
                <w:rFonts w:ascii="Times New Roman" w:hAnsi="Times New Roman" w:cs="Times New Roman"/>
                <w:noProof/>
                <w:sz w:val="28"/>
                <w:szCs w:val="28"/>
                <w:lang w:val="uk-UA"/>
              </w:rPr>
              <w:t>Працетерапія. Визначення та види.</w:t>
            </w:r>
            <w:r w:rsidR="007071F8" w:rsidRPr="007071F8">
              <w:rPr>
                <w:rFonts w:ascii="Times New Roman" w:hAnsi="Times New Roman" w:cs="Times New Roman"/>
                <w:noProof/>
                <w:webHidden/>
                <w:sz w:val="28"/>
                <w:szCs w:val="28"/>
              </w:rPr>
              <w:tab/>
            </w:r>
            <w:r w:rsidR="007071F8" w:rsidRPr="007071F8">
              <w:rPr>
                <w:rFonts w:ascii="Times New Roman" w:hAnsi="Times New Roman" w:cs="Times New Roman"/>
                <w:noProof/>
                <w:webHidden/>
                <w:sz w:val="28"/>
                <w:szCs w:val="28"/>
              </w:rPr>
              <w:fldChar w:fldCharType="begin"/>
            </w:r>
            <w:r w:rsidR="007071F8" w:rsidRPr="007071F8">
              <w:rPr>
                <w:rFonts w:ascii="Times New Roman" w:hAnsi="Times New Roman" w:cs="Times New Roman"/>
                <w:noProof/>
                <w:webHidden/>
                <w:sz w:val="28"/>
                <w:szCs w:val="28"/>
              </w:rPr>
              <w:instrText xml:space="preserve"> PAGEREF _Toc86075825 \h </w:instrText>
            </w:r>
            <w:r w:rsidR="007071F8" w:rsidRPr="007071F8">
              <w:rPr>
                <w:rFonts w:ascii="Times New Roman" w:hAnsi="Times New Roman" w:cs="Times New Roman"/>
                <w:noProof/>
                <w:webHidden/>
                <w:sz w:val="28"/>
                <w:szCs w:val="28"/>
              </w:rPr>
            </w:r>
            <w:r w:rsidR="007071F8" w:rsidRPr="007071F8">
              <w:rPr>
                <w:rFonts w:ascii="Times New Roman" w:hAnsi="Times New Roman" w:cs="Times New Roman"/>
                <w:noProof/>
                <w:webHidden/>
                <w:sz w:val="28"/>
                <w:szCs w:val="28"/>
              </w:rPr>
              <w:fldChar w:fldCharType="separate"/>
            </w:r>
            <w:r w:rsidR="007071F8" w:rsidRPr="007071F8">
              <w:rPr>
                <w:rFonts w:ascii="Times New Roman" w:hAnsi="Times New Roman" w:cs="Times New Roman"/>
                <w:noProof/>
                <w:webHidden/>
                <w:sz w:val="28"/>
                <w:szCs w:val="28"/>
              </w:rPr>
              <w:t>10</w:t>
            </w:r>
            <w:r w:rsidR="007071F8" w:rsidRPr="007071F8">
              <w:rPr>
                <w:rFonts w:ascii="Times New Roman" w:hAnsi="Times New Roman" w:cs="Times New Roman"/>
                <w:noProof/>
                <w:webHidden/>
                <w:sz w:val="28"/>
                <w:szCs w:val="28"/>
              </w:rPr>
              <w:fldChar w:fldCharType="end"/>
            </w:r>
          </w:hyperlink>
        </w:p>
        <w:p w:rsidR="007071F8" w:rsidRPr="007071F8" w:rsidRDefault="00B45F8E">
          <w:pPr>
            <w:pStyle w:val="21"/>
            <w:tabs>
              <w:tab w:val="left" w:pos="880"/>
              <w:tab w:val="right" w:leader="dot" w:pos="9345"/>
            </w:tabs>
            <w:rPr>
              <w:rFonts w:ascii="Times New Roman" w:hAnsi="Times New Roman" w:cs="Times New Roman"/>
              <w:noProof/>
              <w:sz w:val="28"/>
              <w:szCs w:val="28"/>
            </w:rPr>
          </w:pPr>
          <w:hyperlink w:anchor="_Toc86075826" w:history="1">
            <w:r w:rsidR="007071F8" w:rsidRPr="007071F8">
              <w:rPr>
                <w:rStyle w:val="a9"/>
                <w:rFonts w:ascii="Times New Roman" w:hAnsi="Times New Roman" w:cs="Times New Roman"/>
                <w:noProof/>
                <w:sz w:val="28"/>
                <w:szCs w:val="28"/>
                <w:lang w:val="uk-UA"/>
              </w:rPr>
              <w:t>2.6.</w:t>
            </w:r>
            <w:r w:rsidR="007071F8" w:rsidRPr="007071F8">
              <w:rPr>
                <w:rFonts w:ascii="Times New Roman" w:hAnsi="Times New Roman" w:cs="Times New Roman"/>
                <w:noProof/>
                <w:sz w:val="28"/>
                <w:szCs w:val="28"/>
              </w:rPr>
              <w:tab/>
            </w:r>
            <w:r w:rsidR="007071F8" w:rsidRPr="007071F8">
              <w:rPr>
                <w:rStyle w:val="a9"/>
                <w:rFonts w:ascii="Times New Roman" w:hAnsi="Times New Roman" w:cs="Times New Roman"/>
                <w:noProof/>
                <w:sz w:val="28"/>
                <w:szCs w:val="28"/>
                <w:lang w:val="uk-UA"/>
              </w:rPr>
              <w:t>Адаптаційний підхід в реабілітації при апраксії</w:t>
            </w:r>
            <w:r w:rsidR="007071F8" w:rsidRPr="007071F8">
              <w:rPr>
                <w:rFonts w:ascii="Times New Roman" w:hAnsi="Times New Roman" w:cs="Times New Roman"/>
                <w:noProof/>
                <w:webHidden/>
                <w:sz w:val="28"/>
                <w:szCs w:val="28"/>
              </w:rPr>
              <w:tab/>
            </w:r>
            <w:r w:rsidR="007071F8" w:rsidRPr="007071F8">
              <w:rPr>
                <w:rFonts w:ascii="Times New Roman" w:hAnsi="Times New Roman" w:cs="Times New Roman"/>
                <w:noProof/>
                <w:webHidden/>
                <w:sz w:val="28"/>
                <w:szCs w:val="28"/>
              </w:rPr>
              <w:fldChar w:fldCharType="begin"/>
            </w:r>
            <w:r w:rsidR="007071F8" w:rsidRPr="007071F8">
              <w:rPr>
                <w:rFonts w:ascii="Times New Roman" w:hAnsi="Times New Roman" w:cs="Times New Roman"/>
                <w:noProof/>
                <w:webHidden/>
                <w:sz w:val="28"/>
                <w:szCs w:val="28"/>
              </w:rPr>
              <w:instrText xml:space="preserve"> PAGEREF _Toc86075826 \h </w:instrText>
            </w:r>
            <w:r w:rsidR="007071F8" w:rsidRPr="007071F8">
              <w:rPr>
                <w:rFonts w:ascii="Times New Roman" w:hAnsi="Times New Roman" w:cs="Times New Roman"/>
                <w:noProof/>
                <w:webHidden/>
                <w:sz w:val="28"/>
                <w:szCs w:val="28"/>
              </w:rPr>
            </w:r>
            <w:r w:rsidR="007071F8" w:rsidRPr="007071F8">
              <w:rPr>
                <w:rFonts w:ascii="Times New Roman" w:hAnsi="Times New Roman" w:cs="Times New Roman"/>
                <w:noProof/>
                <w:webHidden/>
                <w:sz w:val="28"/>
                <w:szCs w:val="28"/>
              </w:rPr>
              <w:fldChar w:fldCharType="separate"/>
            </w:r>
            <w:r w:rsidR="007071F8" w:rsidRPr="007071F8">
              <w:rPr>
                <w:rFonts w:ascii="Times New Roman" w:hAnsi="Times New Roman" w:cs="Times New Roman"/>
                <w:noProof/>
                <w:webHidden/>
                <w:sz w:val="28"/>
                <w:szCs w:val="28"/>
              </w:rPr>
              <w:t>12</w:t>
            </w:r>
            <w:r w:rsidR="007071F8" w:rsidRPr="007071F8">
              <w:rPr>
                <w:rFonts w:ascii="Times New Roman" w:hAnsi="Times New Roman" w:cs="Times New Roman"/>
                <w:noProof/>
                <w:webHidden/>
                <w:sz w:val="28"/>
                <w:szCs w:val="28"/>
              </w:rPr>
              <w:fldChar w:fldCharType="end"/>
            </w:r>
          </w:hyperlink>
        </w:p>
        <w:p w:rsidR="007071F8" w:rsidRPr="007071F8" w:rsidRDefault="00B45F8E">
          <w:pPr>
            <w:pStyle w:val="21"/>
            <w:tabs>
              <w:tab w:val="left" w:pos="880"/>
              <w:tab w:val="right" w:leader="dot" w:pos="9345"/>
            </w:tabs>
            <w:rPr>
              <w:rFonts w:ascii="Times New Roman" w:hAnsi="Times New Roman" w:cs="Times New Roman"/>
              <w:noProof/>
              <w:sz w:val="28"/>
              <w:szCs w:val="28"/>
            </w:rPr>
          </w:pPr>
          <w:hyperlink w:anchor="_Toc86075827" w:history="1">
            <w:r w:rsidR="007071F8" w:rsidRPr="007071F8">
              <w:rPr>
                <w:rStyle w:val="a9"/>
                <w:rFonts w:ascii="Times New Roman" w:hAnsi="Times New Roman" w:cs="Times New Roman"/>
                <w:noProof/>
                <w:sz w:val="28"/>
                <w:szCs w:val="28"/>
                <w:lang w:val="uk-UA"/>
              </w:rPr>
              <w:t>2.7.</w:t>
            </w:r>
            <w:r w:rsidR="007071F8" w:rsidRPr="007071F8">
              <w:rPr>
                <w:rFonts w:ascii="Times New Roman" w:hAnsi="Times New Roman" w:cs="Times New Roman"/>
                <w:noProof/>
                <w:sz w:val="28"/>
                <w:szCs w:val="28"/>
              </w:rPr>
              <w:tab/>
            </w:r>
            <w:r w:rsidR="007071F8" w:rsidRPr="007071F8">
              <w:rPr>
                <w:rStyle w:val="a9"/>
                <w:rFonts w:ascii="Times New Roman" w:hAnsi="Times New Roman" w:cs="Times New Roman"/>
                <w:noProof/>
                <w:sz w:val="28"/>
                <w:szCs w:val="28"/>
                <w:lang w:val="uk-UA"/>
              </w:rPr>
              <w:t>Адаптаційний підхід у лікуванні апраксії в одяганні</w:t>
            </w:r>
            <w:r w:rsidR="007071F8" w:rsidRPr="007071F8">
              <w:rPr>
                <w:rFonts w:ascii="Times New Roman" w:hAnsi="Times New Roman" w:cs="Times New Roman"/>
                <w:noProof/>
                <w:webHidden/>
                <w:sz w:val="28"/>
                <w:szCs w:val="28"/>
              </w:rPr>
              <w:tab/>
            </w:r>
            <w:r w:rsidR="007071F8" w:rsidRPr="007071F8">
              <w:rPr>
                <w:rFonts w:ascii="Times New Roman" w:hAnsi="Times New Roman" w:cs="Times New Roman"/>
                <w:noProof/>
                <w:webHidden/>
                <w:sz w:val="28"/>
                <w:szCs w:val="28"/>
              </w:rPr>
              <w:fldChar w:fldCharType="begin"/>
            </w:r>
            <w:r w:rsidR="007071F8" w:rsidRPr="007071F8">
              <w:rPr>
                <w:rFonts w:ascii="Times New Roman" w:hAnsi="Times New Roman" w:cs="Times New Roman"/>
                <w:noProof/>
                <w:webHidden/>
                <w:sz w:val="28"/>
                <w:szCs w:val="28"/>
              </w:rPr>
              <w:instrText xml:space="preserve"> PAGEREF _Toc86075827 \h </w:instrText>
            </w:r>
            <w:r w:rsidR="007071F8" w:rsidRPr="007071F8">
              <w:rPr>
                <w:rFonts w:ascii="Times New Roman" w:hAnsi="Times New Roman" w:cs="Times New Roman"/>
                <w:noProof/>
                <w:webHidden/>
                <w:sz w:val="28"/>
                <w:szCs w:val="28"/>
              </w:rPr>
            </w:r>
            <w:r w:rsidR="007071F8" w:rsidRPr="007071F8">
              <w:rPr>
                <w:rFonts w:ascii="Times New Roman" w:hAnsi="Times New Roman" w:cs="Times New Roman"/>
                <w:noProof/>
                <w:webHidden/>
                <w:sz w:val="28"/>
                <w:szCs w:val="28"/>
              </w:rPr>
              <w:fldChar w:fldCharType="separate"/>
            </w:r>
            <w:r w:rsidR="007071F8" w:rsidRPr="007071F8">
              <w:rPr>
                <w:rFonts w:ascii="Times New Roman" w:hAnsi="Times New Roman" w:cs="Times New Roman"/>
                <w:noProof/>
                <w:webHidden/>
                <w:sz w:val="28"/>
                <w:szCs w:val="28"/>
              </w:rPr>
              <w:t>13</w:t>
            </w:r>
            <w:r w:rsidR="007071F8" w:rsidRPr="007071F8">
              <w:rPr>
                <w:rFonts w:ascii="Times New Roman" w:hAnsi="Times New Roman" w:cs="Times New Roman"/>
                <w:noProof/>
                <w:webHidden/>
                <w:sz w:val="28"/>
                <w:szCs w:val="28"/>
              </w:rPr>
              <w:fldChar w:fldCharType="end"/>
            </w:r>
          </w:hyperlink>
        </w:p>
        <w:p w:rsidR="007071F8" w:rsidRPr="007071F8" w:rsidRDefault="00B45F8E">
          <w:pPr>
            <w:pStyle w:val="11"/>
            <w:tabs>
              <w:tab w:val="left" w:pos="440"/>
              <w:tab w:val="right" w:leader="dot" w:pos="9345"/>
            </w:tabs>
            <w:rPr>
              <w:rFonts w:ascii="Times New Roman" w:hAnsi="Times New Roman" w:cs="Times New Roman"/>
              <w:noProof/>
              <w:sz w:val="28"/>
              <w:szCs w:val="28"/>
            </w:rPr>
          </w:pPr>
          <w:hyperlink w:anchor="_Toc86075828" w:history="1">
            <w:r w:rsidR="007071F8" w:rsidRPr="007071F8">
              <w:rPr>
                <w:rStyle w:val="a9"/>
                <w:rFonts w:ascii="Times New Roman" w:hAnsi="Times New Roman" w:cs="Times New Roman"/>
                <w:noProof/>
                <w:sz w:val="28"/>
                <w:szCs w:val="28"/>
                <w:lang w:val="uk-UA"/>
              </w:rPr>
              <w:t>3.</w:t>
            </w:r>
            <w:r w:rsidR="007071F8" w:rsidRPr="007071F8">
              <w:rPr>
                <w:rFonts w:ascii="Times New Roman" w:hAnsi="Times New Roman" w:cs="Times New Roman"/>
                <w:noProof/>
                <w:sz w:val="28"/>
                <w:szCs w:val="28"/>
              </w:rPr>
              <w:tab/>
            </w:r>
            <w:r w:rsidR="007071F8" w:rsidRPr="007071F8">
              <w:rPr>
                <w:rStyle w:val="a9"/>
                <w:rFonts w:ascii="Times New Roman" w:hAnsi="Times New Roman" w:cs="Times New Roman"/>
                <w:noProof/>
                <w:sz w:val="28"/>
                <w:szCs w:val="28"/>
                <w:lang w:val="uk-UA"/>
              </w:rPr>
              <w:t>Організація виконання заняттєвої активності у різних сферах.</w:t>
            </w:r>
            <w:r w:rsidR="007071F8" w:rsidRPr="007071F8">
              <w:rPr>
                <w:rFonts w:ascii="Times New Roman" w:hAnsi="Times New Roman" w:cs="Times New Roman"/>
                <w:noProof/>
                <w:webHidden/>
                <w:sz w:val="28"/>
                <w:szCs w:val="28"/>
              </w:rPr>
              <w:tab/>
            </w:r>
            <w:r w:rsidR="007071F8" w:rsidRPr="007071F8">
              <w:rPr>
                <w:rFonts w:ascii="Times New Roman" w:hAnsi="Times New Roman" w:cs="Times New Roman"/>
                <w:noProof/>
                <w:webHidden/>
                <w:sz w:val="28"/>
                <w:szCs w:val="28"/>
              </w:rPr>
              <w:fldChar w:fldCharType="begin"/>
            </w:r>
            <w:r w:rsidR="007071F8" w:rsidRPr="007071F8">
              <w:rPr>
                <w:rFonts w:ascii="Times New Roman" w:hAnsi="Times New Roman" w:cs="Times New Roman"/>
                <w:noProof/>
                <w:webHidden/>
                <w:sz w:val="28"/>
                <w:szCs w:val="28"/>
              </w:rPr>
              <w:instrText xml:space="preserve"> PAGEREF _Toc86075828 \h </w:instrText>
            </w:r>
            <w:r w:rsidR="007071F8" w:rsidRPr="007071F8">
              <w:rPr>
                <w:rFonts w:ascii="Times New Roman" w:hAnsi="Times New Roman" w:cs="Times New Roman"/>
                <w:noProof/>
                <w:webHidden/>
                <w:sz w:val="28"/>
                <w:szCs w:val="28"/>
              </w:rPr>
            </w:r>
            <w:r w:rsidR="007071F8" w:rsidRPr="007071F8">
              <w:rPr>
                <w:rFonts w:ascii="Times New Roman" w:hAnsi="Times New Roman" w:cs="Times New Roman"/>
                <w:noProof/>
                <w:webHidden/>
                <w:sz w:val="28"/>
                <w:szCs w:val="28"/>
              </w:rPr>
              <w:fldChar w:fldCharType="separate"/>
            </w:r>
            <w:r w:rsidR="007071F8" w:rsidRPr="007071F8">
              <w:rPr>
                <w:rFonts w:ascii="Times New Roman" w:hAnsi="Times New Roman" w:cs="Times New Roman"/>
                <w:noProof/>
                <w:webHidden/>
                <w:sz w:val="28"/>
                <w:szCs w:val="28"/>
              </w:rPr>
              <w:t>15</w:t>
            </w:r>
            <w:r w:rsidR="007071F8" w:rsidRPr="007071F8">
              <w:rPr>
                <w:rFonts w:ascii="Times New Roman" w:hAnsi="Times New Roman" w:cs="Times New Roman"/>
                <w:noProof/>
                <w:webHidden/>
                <w:sz w:val="28"/>
                <w:szCs w:val="28"/>
              </w:rPr>
              <w:fldChar w:fldCharType="end"/>
            </w:r>
          </w:hyperlink>
        </w:p>
        <w:p w:rsidR="007071F8" w:rsidRPr="007071F8" w:rsidRDefault="00B45F8E">
          <w:pPr>
            <w:pStyle w:val="21"/>
            <w:tabs>
              <w:tab w:val="left" w:pos="880"/>
              <w:tab w:val="right" w:leader="dot" w:pos="9345"/>
            </w:tabs>
            <w:rPr>
              <w:rFonts w:ascii="Times New Roman" w:hAnsi="Times New Roman" w:cs="Times New Roman"/>
              <w:noProof/>
              <w:sz w:val="28"/>
              <w:szCs w:val="28"/>
            </w:rPr>
          </w:pPr>
          <w:hyperlink w:anchor="_Toc86075829" w:history="1">
            <w:r w:rsidR="007071F8" w:rsidRPr="007071F8">
              <w:rPr>
                <w:rStyle w:val="a9"/>
                <w:rFonts w:ascii="Times New Roman" w:eastAsia="Times New Roman" w:hAnsi="Times New Roman" w:cs="Times New Roman"/>
                <w:noProof/>
                <w:sz w:val="28"/>
                <w:szCs w:val="28"/>
                <w:lang w:val="uk-UA"/>
              </w:rPr>
              <w:t>3.1.</w:t>
            </w:r>
            <w:r w:rsidR="007071F8" w:rsidRPr="007071F8">
              <w:rPr>
                <w:rFonts w:ascii="Times New Roman" w:hAnsi="Times New Roman" w:cs="Times New Roman"/>
                <w:noProof/>
                <w:sz w:val="28"/>
                <w:szCs w:val="28"/>
              </w:rPr>
              <w:tab/>
            </w:r>
            <w:r w:rsidR="007071F8" w:rsidRPr="007071F8">
              <w:rPr>
                <w:rStyle w:val="a9"/>
                <w:rFonts w:ascii="Times New Roman" w:eastAsia="Times New Roman" w:hAnsi="Times New Roman" w:cs="Times New Roman"/>
                <w:noProof/>
                <w:sz w:val="28"/>
                <w:szCs w:val="28"/>
                <w:lang w:val="uk-UA"/>
              </w:rPr>
              <w:t>Повсякденна та інструментальна активність повсякденного життя</w:t>
            </w:r>
            <w:r w:rsidR="007071F8" w:rsidRPr="007071F8">
              <w:rPr>
                <w:rFonts w:ascii="Times New Roman" w:hAnsi="Times New Roman" w:cs="Times New Roman"/>
                <w:noProof/>
                <w:webHidden/>
                <w:sz w:val="28"/>
                <w:szCs w:val="28"/>
              </w:rPr>
              <w:tab/>
            </w:r>
            <w:r w:rsidR="007071F8" w:rsidRPr="007071F8">
              <w:rPr>
                <w:rFonts w:ascii="Times New Roman" w:hAnsi="Times New Roman" w:cs="Times New Roman"/>
                <w:noProof/>
                <w:webHidden/>
                <w:sz w:val="28"/>
                <w:szCs w:val="28"/>
              </w:rPr>
              <w:fldChar w:fldCharType="begin"/>
            </w:r>
            <w:r w:rsidR="007071F8" w:rsidRPr="007071F8">
              <w:rPr>
                <w:rFonts w:ascii="Times New Roman" w:hAnsi="Times New Roman" w:cs="Times New Roman"/>
                <w:noProof/>
                <w:webHidden/>
                <w:sz w:val="28"/>
                <w:szCs w:val="28"/>
              </w:rPr>
              <w:instrText xml:space="preserve"> PAGEREF _Toc86075829 \h </w:instrText>
            </w:r>
            <w:r w:rsidR="007071F8" w:rsidRPr="007071F8">
              <w:rPr>
                <w:rFonts w:ascii="Times New Roman" w:hAnsi="Times New Roman" w:cs="Times New Roman"/>
                <w:noProof/>
                <w:webHidden/>
                <w:sz w:val="28"/>
                <w:szCs w:val="28"/>
              </w:rPr>
            </w:r>
            <w:r w:rsidR="007071F8" w:rsidRPr="007071F8">
              <w:rPr>
                <w:rFonts w:ascii="Times New Roman" w:hAnsi="Times New Roman" w:cs="Times New Roman"/>
                <w:noProof/>
                <w:webHidden/>
                <w:sz w:val="28"/>
                <w:szCs w:val="28"/>
              </w:rPr>
              <w:fldChar w:fldCharType="separate"/>
            </w:r>
            <w:r w:rsidR="007071F8" w:rsidRPr="007071F8">
              <w:rPr>
                <w:rFonts w:ascii="Times New Roman" w:hAnsi="Times New Roman" w:cs="Times New Roman"/>
                <w:noProof/>
                <w:webHidden/>
                <w:sz w:val="28"/>
                <w:szCs w:val="28"/>
              </w:rPr>
              <w:t>15</w:t>
            </w:r>
            <w:r w:rsidR="007071F8" w:rsidRPr="007071F8">
              <w:rPr>
                <w:rFonts w:ascii="Times New Roman" w:hAnsi="Times New Roman" w:cs="Times New Roman"/>
                <w:noProof/>
                <w:webHidden/>
                <w:sz w:val="28"/>
                <w:szCs w:val="28"/>
              </w:rPr>
              <w:fldChar w:fldCharType="end"/>
            </w:r>
          </w:hyperlink>
        </w:p>
        <w:p w:rsidR="007071F8" w:rsidRPr="007071F8" w:rsidRDefault="00B45F8E">
          <w:pPr>
            <w:pStyle w:val="21"/>
            <w:tabs>
              <w:tab w:val="left" w:pos="880"/>
              <w:tab w:val="right" w:leader="dot" w:pos="9345"/>
            </w:tabs>
            <w:rPr>
              <w:rFonts w:ascii="Times New Roman" w:hAnsi="Times New Roman" w:cs="Times New Roman"/>
              <w:noProof/>
              <w:sz w:val="28"/>
              <w:szCs w:val="28"/>
            </w:rPr>
          </w:pPr>
          <w:hyperlink w:anchor="_Toc86075830" w:history="1">
            <w:r w:rsidR="007071F8" w:rsidRPr="007071F8">
              <w:rPr>
                <w:rStyle w:val="a9"/>
                <w:rFonts w:ascii="Times New Roman" w:eastAsia="Times New Roman" w:hAnsi="Times New Roman" w:cs="Times New Roman"/>
                <w:noProof/>
                <w:sz w:val="28"/>
                <w:szCs w:val="28"/>
              </w:rPr>
              <w:t>3.2.</w:t>
            </w:r>
            <w:r w:rsidR="007071F8" w:rsidRPr="007071F8">
              <w:rPr>
                <w:rFonts w:ascii="Times New Roman" w:hAnsi="Times New Roman" w:cs="Times New Roman"/>
                <w:noProof/>
                <w:sz w:val="28"/>
                <w:szCs w:val="28"/>
              </w:rPr>
              <w:tab/>
            </w:r>
            <w:r w:rsidR="007071F8" w:rsidRPr="007071F8">
              <w:rPr>
                <w:rStyle w:val="a9"/>
                <w:rFonts w:ascii="Times New Roman" w:eastAsia="Times New Roman" w:hAnsi="Times New Roman" w:cs="Times New Roman"/>
                <w:bCs/>
                <w:noProof/>
                <w:sz w:val="28"/>
                <w:szCs w:val="28"/>
              </w:rPr>
              <w:t>Типи ADL</w:t>
            </w:r>
            <w:r w:rsidR="007071F8" w:rsidRPr="007071F8">
              <w:rPr>
                <w:rFonts w:ascii="Times New Roman" w:hAnsi="Times New Roman" w:cs="Times New Roman"/>
                <w:noProof/>
                <w:webHidden/>
                <w:sz w:val="28"/>
                <w:szCs w:val="28"/>
              </w:rPr>
              <w:tab/>
            </w:r>
            <w:r w:rsidR="007071F8" w:rsidRPr="007071F8">
              <w:rPr>
                <w:rFonts w:ascii="Times New Roman" w:hAnsi="Times New Roman" w:cs="Times New Roman"/>
                <w:noProof/>
                <w:webHidden/>
                <w:sz w:val="28"/>
                <w:szCs w:val="28"/>
              </w:rPr>
              <w:fldChar w:fldCharType="begin"/>
            </w:r>
            <w:r w:rsidR="007071F8" w:rsidRPr="007071F8">
              <w:rPr>
                <w:rFonts w:ascii="Times New Roman" w:hAnsi="Times New Roman" w:cs="Times New Roman"/>
                <w:noProof/>
                <w:webHidden/>
                <w:sz w:val="28"/>
                <w:szCs w:val="28"/>
              </w:rPr>
              <w:instrText xml:space="preserve"> PAGEREF _Toc86075830 \h </w:instrText>
            </w:r>
            <w:r w:rsidR="007071F8" w:rsidRPr="007071F8">
              <w:rPr>
                <w:rFonts w:ascii="Times New Roman" w:hAnsi="Times New Roman" w:cs="Times New Roman"/>
                <w:noProof/>
                <w:webHidden/>
                <w:sz w:val="28"/>
                <w:szCs w:val="28"/>
              </w:rPr>
            </w:r>
            <w:r w:rsidR="007071F8" w:rsidRPr="007071F8">
              <w:rPr>
                <w:rFonts w:ascii="Times New Roman" w:hAnsi="Times New Roman" w:cs="Times New Roman"/>
                <w:noProof/>
                <w:webHidden/>
                <w:sz w:val="28"/>
                <w:szCs w:val="28"/>
              </w:rPr>
              <w:fldChar w:fldCharType="separate"/>
            </w:r>
            <w:r w:rsidR="007071F8" w:rsidRPr="007071F8">
              <w:rPr>
                <w:rFonts w:ascii="Times New Roman" w:hAnsi="Times New Roman" w:cs="Times New Roman"/>
                <w:noProof/>
                <w:webHidden/>
                <w:sz w:val="28"/>
                <w:szCs w:val="28"/>
              </w:rPr>
              <w:t>16</w:t>
            </w:r>
            <w:r w:rsidR="007071F8" w:rsidRPr="007071F8">
              <w:rPr>
                <w:rFonts w:ascii="Times New Roman" w:hAnsi="Times New Roman" w:cs="Times New Roman"/>
                <w:noProof/>
                <w:webHidden/>
                <w:sz w:val="28"/>
                <w:szCs w:val="28"/>
              </w:rPr>
              <w:fldChar w:fldCharType="end"/>
            </w:r>
          </w:hyperlink>
        </w:p>
        <w:p w:rsidR="007071F8" w:rsidRPr="007071F8" w:rsidRDefault="00B45F8E">
          <w:pPr>
            <w:pStyle w:val="21"/>
            <w:tabs>
              <w:tab w:val="left" w:pos="880"/>
              <w:tab w:val="right" w:leader="dot" w:pos="9345"/>
            </w:tabs>
            <w:rPr>
              <w:rFonts w:ascii="Times New Roman" w:hAnsi="Times New Roman" w:cs="Times New Roman"/>
              <w:noProof/>
              <w:sz w:val="28"/>
              <w:szCs w:val="28"/>
            </w:rPr>
          </w:pPr>
          <w:hyperlink w:anchor="_Toc86075831" w:history="1">
            <w:r w:rsidR="007071F8" w:rsidRPr="007071F8">
              <w:rPr>
                <w:rStyle w:val="a9"/>
                <w:rFonts w:ascii="Times New Roman" w:eastAsia="Times New Roman" w:hAnsi="Times New Roman" w:cs="Times New Roman"/>
                <w:bCs/>
                <w:noProof/>
                <w:sz w:val="28"/>
                <w:szCs w:val="28"/>
              </w:rPr>
              <w:t>3.3.</w:t>
            </w:r>
            <w:r w:rsidR="007071F8" w:rsidRPr="007071F8">
              <w:rPr>
                <w:rFonts w:ascii="Times New Roman" w:hAnsi="Times New Roman" w:cs="Times New Roman"/>
                <w:noProof/>
                <w:sz w:val="28"/>
                <w:szCs w:val="28"/>
              </w:rPr>
              <w:tab/>
            </w:r>
            <w:r w:rsidR="007071F8" w:rsidRPr="007071F8">
              <w:rPr>
                <w:rStyle w:val="a9"/>
                <w:rFonts w:ascii="Times New Roman" w:eastAsia="Times New Roman" w:hAnsi="Times New Roman" w:cs="Times New Roman"/>
                <w:bCs/>
                <w:noProof/>
                <w:sz w:val="28"/>
                <w:szCs w:val="28"/>
              </w:rPr>
              <w:t>Покращення результатів роботи групи охорони здоров’я</w:t>
            </w:r>
            <w:r w:rsidR="007071F8" w:rsidRPr="007071F8">
              <w:rPr>
                <w:rFonts w:ascii="Times New Roman" w:hAnsi="Times New Roman" w:cs="Times New Roman"/>
                <w:noProof/>
                <w:webHidden/>
                <w:sz w:val="28"/>
                <w:szCs w:val="28"/>
              </w:rPr>
              <w:tab/>
            </w:r>
            <w:r w:rsidR="007071F8" w:rsidRPr="007071F8">
              <w:rPr>
                <w:rFonts w:ascii="Times New Roman" w:hAnsi="Times New Roman" w:cs="Times New Roman"/>
                <w:noProof/>
                <w:webHidden/>
                <w:sz w:val="28"/>
                <w:szCs w:val="28"/>
              </w:rPr>
              <w:fldChar w:fldCharType="begin"/>
            </w:r>
            <w:r w:rsidR="007071F8" w:rsidRPr="007071F8">
              <w:rPr>
                <w:rFonts w:ascii="Times New Roman" w:hAnsi="Times New Roman" w:cs="Times New Roman"/>
                <w:noProof/>
                <w:webHidden/>
                <w:sz w:val="28"/>
                <w:szCs w:val="28"/>
              </w:rPr>
              <w:instrText xml:space="preserve"> PAGEREF _Toc86075831 \h </w:instrText>
            </w:r>
            <w:r w:rsidR="007071F8" w:rsidRPr="007071F8">
              <w:rPr>
                <w:rFonts w:ascii="Times New Roman" w:hAnsi="Times New Roman" w:cs="Times New Roman"/>
                <w:noProof/>
                <w:webHidden/>
                <w:sz w:val="28"/>
                <w:szCs w:val="28"/>
              </w:rPr>
            </w:r>
            <w:r w:rsidR="007071F8" w:rsidRPr="007071F8">
              <w:rPr>
                <w:rFonts w:ascii="Times New Roman" w:hAnsi="Times New Roman" w:cs="Times New Roman"/>
                <w:noProof/>
                <w:webHidden/>
                <w:sz w:val="28"/>
                <w:szCs w:val="28"/>
              </w:rPr>
              <w:fldChar w:fldCharType="separate"/>
            </w:r>
            <w:r w:rsidR="007071F8" w:rsidRPr="007071F8">
              <w:rPr>
                <w:rFonts w:ascii="Times New Roman" w:hAnsi="Times New Roman" w:cs="Times New Roman"/>
                <w:noProof/>
                <w:webHidden/>
                <w:sz w:val="28"/>
                <w:szCs w:val="28"/>
              </w:rPr>
              <w:t>21</w:t>
            </w:r>
            <w:r w:rsidR="007071F8" w:rsidRPr="007071F8">
              <w:rPr>
                <w:rFonts w:ascii="Times New Roman" w:hAnsi="Times New Roman" w:cs="Times New Roman"/>
                <w:noProof/>
                <w:webHidden/>
                <w:sz w:val="28"/>
                <w:szCs w:val="28"/>
              </w:rPr>
              <w:fldChar w:fldCharType="end"/>
            </w:r>
          </w:hyperlink>
        </w:p>
        <w:p w:rsidR="007071F8" w:rsidRPr="007071F8" w:rsidRDefault="00B45F8E">
          <w:pPr>
            <w:pStyle w:val="21"/>
            <w:tabs>
              <w:tab w:val="left" w:pos="880"/>
              <w:tab w:val="right" w:leader="dot" w:pos="9345"/>
            </w:tabs>
            <w:rPr>
              <w:rFonts w:ascii="Times New Roman" w:hAnsi="Times New Roman" w:cs="Times New Roman"/>
              <w:noProof/>
              <w:sz w:val="28"/>
              <w:szCs w:val="28"/>
            </w:rPr>
          </w:pPr>
          <w:hyperlink w:anchor="_Toc86075832" w:history="1">
            <w:r w:rsidR="007071F8" w:rsidRPr="007071F8">
              <w:rPr>
                <w:rStyle w:val="a9"/>
                <w:rFonts w:ascii="Times New Roman" w:eastAsia="Times New Roman" w:hAnsi="Times New Roman" w:cs="Times New Roman"/>
                <w:noProof/>
                <w:sz w:val="28"/>
                <w:szCs w:val="28"/>
                <w:lang w:val="uk-UA"/>
              </w:rPr>
              <w:t>3.4.</w:t>
            </w:r>
            <w:r w:rsidR="007071F8" w:rsidRPr="007071F8">
              <w:rPr>
                <w:rFonts w:ascii="Times New Roman" w:hAnsi="Times New Roman" w:cs="Times New Roman"/>
                <w:noProof/>
                <w:sz w:val="28"/>
                <w:szCs w:val="28"/>
              </w:rPr>
              <w:tab/>
            </w:r>
            <w:r w:rsidR="007071F8" w:rsidRPr="007071F8">
              <w:rPr>
                <w:rStyle w:val="a9"/>
                <w:rFonts w:ascii="Times New Roman" w:eastAsia="Times New Roman" w:hAnsi="Times New Roman" w:cs="Times New Roman"/>
                <w:iCs/>
                <w:noProof/>
                <w:sz w:val="28"/>
                <w:szCs w:val="28"/>
                <w:lang w:val="uk-UA"/>
              </w:rPr>
              <w:t>Активність повсякденного життя</w:t>
            </w:r>
            <w:r w:rsidR="007071F8" w:rsidRPr="007071F8">
              <w:rPr>
                <w:rFonts w:ascii="Times New Roman" w:hAnsi="Times New Roman" w:cs="Times New Roman"/>
                <w:noProof/>
                <w:webHidden/>
                <w:sz w:val="28"/>
                <w:szCs w:val="28"/>
              </w:rPr>
              <w:tab/>
            </w:r>
            <w:r w:rsidR="007071F8" w:rsidRPr="007071F8">
              <w:rPr>
                <w:rFonts w:ascii="Times New Roman" w:hAnsi="Times New Roman" w:cs="Times New Roman"/>
                <w:noProof/>
                <w:webHidden/>
                <w:sz w:val="28"/>
                <w:szCs w:val="28"/>
              </w:rPr>
              <w:fldChar w:fldCharType="begin"/>
            </w:r>
            <w:r w:rsidR="007071F8" w:rsidRPr="007071F8">
              <w:rPr>
                <w:rFonts w:ascii="Times New Roman" w:hAnsi="Times New Roman" w:cs="Times New Roman"/>
                <w:noProof/>
                <w:webHidden/>
                <w:sz w:val="28"/>
                <w:szCs w:val="28"/>
              </w:rPr>
              <w:instrText xml:space="preserve"> PAGEREF _Toc86075832 \h </w:instrText>
            </w:r>
            <w:r w:rsidR="007071F8" w:rsidRPr="007071F8">
              <w:rPr>
                <w:rFonts w:ascii="Times New Roman" w:hAnsi="Times New Roman" w:cs="Times New Roman"/>
                <w:noProof/>
                <w:webHidden/>
                <w:sz w:val="28"/>
                <w:szCs w:val="28"/>
              </w:rPr>
            </w:r>
            <w:r w:rsidR="007071F8" w:rsidRPr="007071F8">
              <w:rPr>
                <w:rFonts w:ascii="Times New Roman" w:hAnsi="Times New Roman" w:cs="Times New Roman"/>
                <w:noProof/>
                <w:webHidden/>
                <w:sz w:val="28"/>
                <w:szCs w:val="28"/>
              </w:rPr>
              <w:fldChar w:fldCharType="separate"/>
            </w:r>
            <w:r w:rsidR="007071F8" w:rsidRPr="007071F8">
              <w:rPr>
                <w:rFonts w:ascii="Times New Roman" w:hAnsi="Times New Roman" w:cs="Times New Roman"/>
                <w:noProof/>
                <w:webHidden/>
                <w:sz w:val="28"/>
                <w:szCs w:val="28"/>
              </w:rPr>
              <w:t>24</w:t>
            </w:r>
            <w:r w:rsidR="007071F8" w:rsidRPr="007071F8">
              <w:rPr>
                <w:rFonts w:ascii="Times New Roman" w:hAnsi="Times New Roman" w:cs="Times New Roman"/>
                <w:noProof/>
                <w:webHidden/>
                <w:sz w:val="28"/>
                <w:szCs w:val="28"/>
              </w:rPr>
              <w:fldChar w:fldCharType="end"/>
            </w:r>
          </w:hyperlink>
        </w:p>
        <w:p w:rsidR="007071F8" w:rsidRPr="007071F8" w:rsidRDefault="00B45F8E">
          <w:pPr>
            <w:pStyle w:val="11"/>
            <w:tabs>
              <w:tab w:val="right" w:leader="dot" w:pos="9345"/>
            </w:tabs>
            <w:rPr>
              <w:rFonts w:ascii="Times New Roman" w:hAnsi="Times New Roman" w:cs="Times New Roman"/>
              <w:noProof/>
              <w:sz w:val="28"/>
              <w:szCs w:val="28"/>
            </w:rPr>
          </w:pPr>
          <w:hyperlink w:anchor="_Toc86075833" w:history="1">
            <w:r w:rsidR="007071F8" w:rsidRPr="007071F8">
              <w:rPr>
                <w:rStyle w:val="a9"/>
                <w:rFonts w:ascii="Times New Roman" w:hAnsi="Times New Roman" w:cs="Times New Roman"/>
                <w:noProof/>
                <w:sz w:val="28"/>
                <w:szCs w:val="28"/>
                <w:lang w:val="uk-UA"/>
              </w:rPr>
              <w:t>Висновки</w:t>
            </w:r>
            <w:r w:rsidR="007071F8" w:rsidRPr="007071F8">
              <w:rPr>
                <w:rFonts w:ascii="Times New Roman" w:hAnsi="Times New Roman" w:cs="Times New Roman"/>
                <w:noProof/>
                <w:webHidden/>
                <w:sz w:val="28"/>
                <w:szCs w:val="28"/>
              </w:rPr>
              <w:tab/>
            </w:r>
            <w:r w:rsidR="007071F8" w:rsidRPr="007071F8">
              <w:rPr>
                <w:rFonts w:ascii="Times New Roman" w:hAnsi="Times New Roman" w:cs="Times New Roman"/>
                <w:noProof/>
                <w:webHidden/>
                <w:sz w:val="28"/>
                <w:szCs w:val="28"/>
              </w:rPr>
              <w:fldChar w:fldCharType="begin"/>
            </w:r>
            <w:r w:rsidR="007071F8" w:rsidRPr="007071F8">
              <w:rPr>
                <w:rFonts w:ascii="Times New Roman" w:hAnsi="Times New Roman" w:cs="Times New Roman"/>
                <w:noProof/>
                <w:webHidden/>
                <w:sz w:val="28"/>
                <w:szCs w:val="28"/>
              </w:rPr>
              <w:instrText xml:space="preserve"> PAGEREF _Toc86075833 \h </w:instrText>
            </w:r>
            <w:r w:rsidR="007071F8" w:rsidRPr="007071F8">
              <w:rPr>
                <w:rFonts w:ascii="Times New Roman" w:hAnsi="Times New Roman" w:cs="Times New Roman"/>
                <w:noProof/>
                <w:webHidden/>
                <w:sz w:val="28"/>
                <w:szCs w:val="28"/>
              </w:rPr>
            </w:r>
            <w:r w:rsidR="007071F8" w:rsidRPr="007071F8">
              <w:rPr>
                <w:rFonts w:ascii="Times New Roman" w:hAnsi="Times New Roman" w:cs="Times New Roman"/>
                <w:noProof/>
                <w:webHidden/>
                <w:sz w:val="28"/>
                <w:szCs w:val="28"/>
              </w:rPr>
              <w:fldChar w:fldCharType="separate"/>
            </w:r>
            <w:r w:rsidR="007071F8" w:rsidRPr="007071F8">
              <w:rPr>
                <w:rFonts w:ascii="Times New Roman" w:hAnsi="Times New Roman" w:cs="Times New Roman"/>
                <w:noProof/>
                <w:webHidden/>
                <w:sz w:val="28"/>
                <w:szCs w:val="28"/>
              </w:rPr>
              <w:t>29</w:t>
            </w:r>
            <w:r w:rsidR="007071F8" w:rsidRPr="007071F8">
              <w:rPr>
                <w:rFonts w:ascii="Times New Roman" w:hAnsi="Times New Roman" w:cs="Times New Roman"/>
                <w:noProof/>
                <w:webHidden/>
                <w:sz w:val="28"/>
                <w:szCs w:val="28"/>
              </w:rPr>
              <w:fldChar w:fldCharType="end"/>
            </w:r>
          </w:hyperlink>
        </w:p>
        <w:p w:rsidR="007071F8" w:rsidRPr="007071F8" w:rsidRDefault="00B45F8E">
          <w:pPr>
            <w:pStyle w:val="11"/>
            <w:tabs>
              <w:tab w:val="right" w:leader="dot" w:pos="9345"/>
            </w:tabs>
            <w:rPr>
              <w:rFonts w:ascii="Times New Roman" w:hAnsi="Times New Roman" w:cs="Times New Roman"/>
              <w:noProof/>
              <w:sz w:val="28"/>
              <w:szCs w:val="28"/>
            </w:rPr>
          </w:pPr>
          <w:hyperlink w:anchor="_Toc86075834" w:history="1">
            <w:r w:rsidR="007071F8" w:rsidRPr="007071F8">
              <w:rPr>
                <w:rStyle w:val="a9"/>
                <w:rFonts w:ascii="Times New Roman" w:eastAsia="Times New Roman" w:hAnsi="Times New Roman" w:cs="Times New Roman"/>
                <w:noProof/>
                <w:sz w:val="28"/>
                <w:szCs w:val="28"/>
                <w:lang w:val="uk-UA"/>
              </w:rPr>
              <w:t>Використана література</w:t>
            </w:r>
            <w:r w:rsidR="007071F8" w:rsidRPr="007071F8">
              <w:rPr>
                <w:rFonts w:ascii="Times New Roman" w:hAnsi="Times New Roman" w:cs="Times New Roman"/>
                <w:noProof/>
                <w:webHidden/>
                <w:sz w:val="28"/>
                <w:szCs w:val="28"/>
              </w:rPr>
              <w:tab/>
            </w:r>
            <w:r w:rsidR="007071F8" w:rsidRPr="007071F8">
              <w:rPr>
                <w:rFonts w:ascii="Times New Roman" w:hAnsi="Times New Roman" w:cs="Times New Roman"/>
                <w:noProof/>
                <w:webHidden/>
                <w:sz w:val="28"/>
                <w:szCs w:val="28"/>
              </w:rPr>
              <w:fldChar w:fldCharType="begin"/>
            </w:r>
            <w:r w:rsidR="007071F8" w:rsidRPr="007071F8">
              <w:rPr>
                <w:rFonts w:ascii="Times New Roman" w:hAnsi="Times New Roman" w:cs="Times New Roman"/>
                <w:noProof/>
                <w:webHidden/>
                <w:sz w:val="28"/>
                <w:szCs w:val="28"/>
              </w:rPr>
              <w:instrText xml:space="preserve"> PAGEREF _Toc86075834 \h </w:instrText>
            </w:r>
            <w:r w:rsidR="007071F8" w:rsidRPr="007071F8">
              <w:rPr>
                <w:rFonts w:ascii="Times New Roman" w:hAnsi="Times New Roman" w:cs="Times New Roman"/>
                <w:noProof/>
                <w:webHidden/>
                <w:sz w:val="28"/>
                <w:szCs w:val="28"/>
              </w:rPr>
            </w:r>
            <w:r w:rsidR="007071F8" w:rsidRPr="007071F8">
              <w:rPr>
                <w:rFonts w:ascii="Times New Roman" w:hAnsi="Times New Roman" w:cs="Times New Roman"/>
                <w:noProof/>
                <w:webHidden/>
                <w:sz w:val="28"/>
                <w:szCs w:val="28"/>
              </w:rPr>
              <w:fldChar w:fldCharType="separate"/>
            </w:r>
            <w:r w:rsidR="007071F8" w:rsidRPr="007071F8">
              <w:rPr>
                <w:rFonts w:ascii="Times New Roman" w:hAnsi="Times New Roman" w:cs="Times New Roman"/>
                <w:noProof/>
                <w:webHidden/>
                <w:sz w:val="28"/>
                <w:szCs w:val="28"/>
              </w:rPr>
              <w:t>31</w:t>
            </w:r>
            <w:r w:rsidR="007071F8" w:rsidRPr="007071F8">
              <w:rPr>
                <w:rFonts w:ascii="Times New Roman" w:hAnsi="Times New Roman" w:cs="Times New Roman"/>
                <w:noProof/>
                <w:webHidden/>
                <w:sz w:val="28"/>
                <w:szCs w:val="28"/>
              </w:rPr>
              <w:fldChar w:fldCharType="end"/>
            </w:r>
          </w:hyperlink>
        </w:p>
        <w:p w:rsidR="00101C2F" w:rsidRPr="007071F8" w:rsidRDefault="00101C2F">
          <w:pPr>
            <w:rPr>
              <w:rFonts w:ascii="Times New Roman" w:hAnsi="Times New Roman" w:cs="Times New Roman"/>
              <w:sz w:val="28"/>
              <w:szCs w:val="28"/>
            </w:rPr>
          </w:pPr>
          <w:r w:rsidRPr="007071F8">
            <w:rPr>
              <w:rFonts w:ascii="Times New Roman" w:hAnsi="Times New Roman" w:cs="Times New Roman"/>
              <w:bCs/>
              <w:sz w:val="28"/>
              <w:szCs w:val="28"/>
            </w:rPr>
            <w:fldChar w:fldCharType="end"/>
          </w:r>
        </w:p>
      </w:sdtContent>
    </w:sdt>
    <w:p w:rsidR="00101C2F" w:rsidRPr="007071F8" w:rsidRDefault="00101C2F" w:rsidP="00101C2F">
      <w:pPr>
        <w:pStyle w:val="a8"/>
        <w:rPr>
          <w:rFonts w:ascii="Times New Roman" w:hAnsi="Times New Roman" w:cs="Times New Roman"/>
        </w:rPr>
      </w:pPr>
    </w:p>
    <w:p w:rsidR="002E45E2" w:rsidRPr="007071F8" w:rsidRDefault="002E45E2">
      <w:pPr>
        <w:rPr>
          <w:rFonts w:ascii="Times New Roman" w:hAnsi="Times New Roman" w:cs="Times New Roman"/>
          <w:b/>
          <w:sz w:val="28"/>
          <w:szCs w:val="28"/>
        </w:rPr>
      </w:pPr>
      <w:r w:rsidRPr="007071F8">
        <w:rPr>
          <w:rFonts w:ascii="Times New Roman" w:hAnsi="Times New Roman" w:cs="Times New Roman"/>
          <w:b/>
          <w:sz w:val="28"/>
          <w:szCs w:val="28"/>
          <w:lang w:val="uk-UA"/>
        </w:rPr>
        <w:br w:type="page"/>
      </w:r>
    </w:p>
    <w:p w:rsidR="00816D17" w:rsidRPr="007071F8" w:rsidRDefault="00816D17" w:rsidP="004C225C">
      <w:pPr>
        <w:pStyle w:val="a7"/>
        <w:numPr>
          <w:ilvl w:val="0"/>
          <w:numId w:val="3"/>
        </w:numPr>
        <w:spacing w:line="360" w:lineRule="auto"/>
        <w:ind w:firstLine="709"/>
        <w:jc w:val="center"/>
        <w:outlineLvl w:val="0"/>
        <w:rPr>
          <w:rFonts w:ascii="Times New Roman" w:hAnsi="Times New Roman" w:cs="Times New Roman"/>
          <w:b/>
          <w:sz w:val="28"/>
          <w:szCs w:val="28"/>
        </w:rPr>
      </w:pPr>
      <w:bookmarkStart w:id="1" w:name="_Toc86075816"/>
      <w:r w:rsidRPr="007071F8">
        <w:rPr>
          <w:rFonts w:ascii="Times New Roman" w:hAnsi="Times New Roman" w:cs="Times New Roman"/>
          <w:b/>
          <w:sz w:val="28"/>
          <w:szCs w:val="28"/>
        </w:rPr>
        <w:lastRenderedPageBreak/>
        <w:t>Виконання компонентів заняттєвої активності (окремих занять, завдань та дій), визначених на основі заняттєвого аналізу.</w:t>
      </w:r>
      <w:bookmarkEnd w:id="1"/>
    </w:p>
    <w:p w:rsidR="002E45E2" w:rsidRPr="007071F8" w:rsidRDefault="002E45E2" w:rsidP="004C225C">
      <w:pPr>
        <w:pStyle w:val="a7"/>
        <w:numPr>
          <w:ilvl w:val="1"/>
          <w:numId w:val="3"/>
        </w:numPr>
        <w:spacing w:after="0" w:line="360" w:lineRule="auto"/>
        <w:ind w:firstLine="709"/>
        <w:jc w:val="both"/>
        <w:outlineLvl w:val="1"/>
        <w:rPr>
          <w:rFonts w:ascii="Times New Roman" w:hAnsi="Times New Roman" w:cs="Times New Roman"/>
          <w:b/>
          <w:sz w:val="28"/>
          <w:szCs w:val="28"/>
          <w:lang w:val="uk-UA"/>
        </w:rPr>
      </w:pPr>
      <w:bookmarkStart w:id="2" w:name="_Toc86075817"/>
      <w:r w:rsidRPr="007071F8">
        <w:rPr>
          <w:rFonts w:ascii="Times New Roman" w:hAnsi="Times New Roman" w:cs="Times New Roman"/>
          <w:b/>
          <w:sz w:val="28"/>
          <w:szCs w:val="28"/>
          <w:lang w:val="uk-UA"/>
        </w:rPr>
        <w:t>Визначення поняття заняттєвої активності.</w:t>
      </w:r>
      <w:bookmarkEnd w:id="2"/>
    </w:p>
    <w:p w:rsidR="00816D17" w:rsidRPr="007071F8" w:rsidRDefault="00483FF8" w:rsidP="004C225C">
      <w:pPr>
        <w:spacing w:after="0" w:line="360" w:lineRule="auto"/>
        <w:ind w:firstLine="709"/>
        <w:jc w:val="both"/>
        <w:rPr>
          <w:rFonts w:ascii="Times New Roman" w:hAnsi="Times New Roman" w:cs="Times New Roman"/>
          <w:sz w:val="28"/>
          <w:szCs w:val="28"/>
          <w:lang w:val="uk-UA"/>
        </w:rPr>
      </w:pPr>
      <w:r w:rsidRPr="007071F8">
        <w:rPr>
          <w:rFonts w:ascii="Times New Roman" w:hAnsi="Times New Roman" w:cs="Times New Roman"/>
          <w:sz w:val="28"/>
          <w:szCs w:val="28"/>
          <w:lang w:val="uk-UA"/>
        </w:rPr>
        <w:t>З</w:t>
      </w:r>
      <w:r w:rsidR="00816D17" w:rsidRPr="007071F8">
        <w:rPr>
          <w:rFonts w:ascii="Times New Roman" w:hAnsi="Times New Roman" w:cs="Times New Roman"/>
          <w:sz w:val="28"/>
          <w:szCs w:val="28"/>
          <w:lang w:val="uk-UA"/>
        </w:rPr>
        <w:t>аняттєва активність (</w:t>
      </w:r>
      <w:r w:rsidR="00816D17" w:rsidRPr="007071F8">
        <w:rPr>
          <w:rFonts w:ascii="Times New Roman" w:hAnsi="Times New Roman" w:cs="Times New Roman"/>
          <w:sz w:val="28"/>
          <w:szCs w:val="28"/>
        </w:rPr>
        <w:t>occupation</w:t>
      </w:r>
      <w:r w:rsidR="00816D17" w:rsidRPr="007071F8">
        <w:rPr>
          <w:rFonts w:ascii="Times New Roman" w:hAnsi="Times New Roman" w:cs="Times New Roman"/>
          <w:sz w:val="28"/>
          <w:szCs w:val="28"/>
          <w:lang w:val="uk-UA"/>
        </w:rPr>
        <w:t>) – цілеспрямована, тривала, регулярна, багатокомпонентна, бажана або очікувана діяльність (включає активність повсякденного життя (</w:t>
      </w:r>
      <w:r w:rsidR="00816D17" w:rsidRPr="007071F8">
        <w:rPr>
          <w:rFonts w:ascii="Times New Roman" w:hAnsi="Times New Roman" w:cs="Times New Roman"/>
          <w:sz w:val="28"/>
          <w:szCs w:val="28"/>
        </w:rPr>
        <w:t>ADLs</w:t>
      </w:r>
      <w:r w:rsidR="00816D17" w:rsidRPr="007071F8">
        <w:rPr>
          <w:rFonts w:ascii="Times New Roman" w:hAnsi="Times New Roman" w:cs="Times New Roman"/>
          <w:sz w:val="28"/>
          <w:szCs w:val="28"/>
          <w:lang w:val="uk-UA"/>
        </w:rPr>
        <w:t>),</w:t>
      </w:r>
      <w:r w:rsidR="00601FA4" w:rsidRPr="007071F8">
        <w:rPr>
          <w:rFonts w:ascii="Times New Roman" w:hAnsi="Times New Roman" w:cs="Times New Roman"/>
          <w:sz w:val="28"/>
          <w:szCs w:val="28"/>
          <w:lang w:val="uk-UA"/>
        </w:rPr>
        <w:t xml:space="preserve"> </w:t>
      </w:r>
      <w:r w:rsidR="00816D17" w:rsidRPr="007071F8">
        <w:rPr>
          <w:rFonts w:ascii="Times New Roman" w:hAnsi="Times New Roman" w:cs="Times New Roman"/>
          <w:sz w:val="28"/>
          <w:szCs w:val="28"/>
          <w:lang w:val="uk-UA"/>
        </w:rPr>
        <w:t>інструментальну активність повсякденного життя (</w:t>
      </w:r>
      <w:r w:rsidR="00816D17" w:rsidRPr="007071F8">
        <w:rPr>
          <w:rFonts w:ascii="Times New Roman" w:hAnsi="Times New Roman" w:cs="Times New Roman"/>
          <w:sz w:val="28"/>
          <w:szCs w:val="28"/>
        </w:rPr>
        <w:t>IADLs</w:t>
      </w:r>
      <w:r w:rsidR="00816D17" w:rsidRPr="007071F8">
        <w:rPr>
          <w:rFonts w:ascii="Times New Roman" w:hAnsi="Times New Roman" w:cs="Times New Roman"/>
          <w:sz w:val="28"/>
          <w:szCs w:val="28"/>
          <w:lang w:val="uk-UA"/>
        </w:rPr>
        <w:t>), продуктивну діяльність, гру, освіту, відпочинок і сон, дозвілля</w:t>
      </w:r>
      <w:r w:rsidR="00816D17" w:rsidRPr="007071F8">
        <w:rPr>
          <w:rFonts w:ascii="Times New Roman" w:hAnsi="Times New Roman" w:cs="Times New Roman"/>
          <w:sz w:val="28"/>
          <w:szCs w:val="28"/>
        </w:rPr>
        <w:t> </w:t>
      </w:r>
      <w:r w:rsidR="00816D17" w:rsidRPr="007071F8">
        <w:rPr>
          <w:rFonts w:ascii="Times New Roman" w:hAnsi="Times New Roman" w:cs="Times New Roman"/>
          <w:sz w:val="28"/>
          <w:szCs w:val="28"/>
          <w:lang w:val="uk-UA"/>
        </w:rPr>
        <w:t>і соціальну участь, яка надає життю людини зміст і мету, є обов’язковою чи такою, яка приносить задоволення</w:t>
      </w:r>
      <w:r w:rsidR="00816D17" w:rsidRPr="007071F8">
        <w:rPr>
          <w:rFonts w:ascii="Times New Roman" w:hAnsi="Times New Roman" w:cs="Times New Roman"/>
          <w:sz w:val="28"/>
          <w:szCs w:val="28"/>
        </w:rPr>
        <w:t> </w:t>
      </w:r>
      <w:r w:rsidR="00816D17" w:rsidRPr="007071F8">
        <w:rPr>
          <w:rFonts w:ascii="Times New Roman" w:hAnsi="Times New Roman" w:cs="Times New Roman"/>
          <w:sz w:val="28"/>
          <w:szCs w:val="28"/>
          <w:lang w:val="uk-UA"/>
        </w:rPr>
        <w:t>та відчуття досягнення</w:t>
      </w:r>
      <w:r w:rsidR="000020E4" w:rsidRPr="007071F8">
        <w:rPr>
          <w:rFonts w:ascii="Times New Roman" w:hAnsi="Times New Roman" w:cs="Times New Roman"/>
          <w:sz w:val="28"/>
          <w:szCs w:val="28"/>
          <w:lang w:val="uk-UA"/>
        </w:rPr>
        <w:t>.</w:t>
      </w:r>
    </w:p>
    <w:p w:rsidR="00483FF8" w:rsidRPr="007071F8" w:rsidRDefault="00483FF8" w:rsidP="004C225C">
      <w:pPr>
        <w:spacing w:after="0" w:line="360" w:lineRule="auto"/>
        <w:ind w:firstLine="709"/>
        <w:jc w:val="both"/>
        <w:rPr>
          <w:rFonts w:ascii="Times New Roman" w:hAnsi="Times New Roman" w:cs="Times New Roman"/>
          <w:sz w:val="28"/>
          <w:szCs w:val="28"/>
        </w:rPr>
      </w:pPr>
      <w:r w:rsidRPr="007071F8">
        <w:rPr>
          <w:rFonts w:ascii="Times New Roman" w:hAnsi="Times New Roman" w:cs="Times New Roman"/>
          <w:sz w:val="28"/>
          <w:szCs w:val="28"/>
        </w:rPr>
        <w:t>Запропонований термін є більш конкретним порівняно з абстрактними поняттями «діяльність» та «активність». З одного боку, він уточнює зміст, мету і форму організації активності або діяльності людини (не рухова, не розумова, не соціальна або політична, а активність, яка проявляється в участі у заняттях або справах повсякденної життєдіяльності). З іншого боку, «заняттєва активність» зберігає паралель із терміном «рухова активність», який використовується у фізичній терапії, та терміном «активність», який використовує Міжнародна класифікація функціонування, обмеження життєдіяльності та здоров’я. Крім того, термін демонструє зв’язок з його компонентами – окремими «заняттями».</w:t>
      </w:r>
    </w:p>
    <w:p w:rsidR="004C225C" w:rsidRPr="007071F8" w:rsidRDefault="00483FF8" w:rsidP="004C225C">
      <w:pPr>
        <w:spacing w:after="0" w:line="360" w:lineRule="auto"/>
        <w:ind w:firstLine="709"/>
        <w:jc w:val="both"/>
        <w:rPr>
          <w:rFonts w:ascii="Times New Roman" w:hAnsi="Times New Roman" w:cs="Times New Roman"/>
          <w:sz w:val="28"/>
          <w:szCs w:val="28"/>
          <w:lang w:val="uk-UA"/>
        </w:rPr>
      </w:pPr>
      <w:r w:rsidRPr="007071F8">
        <w:rPr>
          <w:rFonts w:ascii="Times New Roman" w:hAnsi="Times New Roman" w:cs="Times New Roman"/>
          <w:iCs/>
          <w:sz w:val="28"/>
          <w:szCs w:val="28"/>
          <w:lang w:val="uk-UA"/>
        </w:rPr>
        <w:t>Заняття</w:t>
      </w:r>
      <w:r w:rsidRPr="007071F8">
        <w:rPr>
          <w:rFonts w:ascii="Times New Roman" w:hAnsi="Times New Roman" w:cs="Times New Roman"/>
          <w:sz w:val="28"/>
          <w:szCs w:val="28"/>
          <w:lang w:val="uk-UA"/>
        </w:rPr>
        <w:t xml:space="preserve"> («</w:t>
      </w:r>
      <w:r w:rsidRPr="007071F8">
        <w:rPr>
          <w:rFonts w:ascii="Times New Roman" w:hAnsi="Times New Roman" w:cs="Times New Roman"/>
          <w:sz w:val="28"/>
          <w:szCs w:val="28"/>
          <w:lang w:val="en-US"/>
        </w:rPr>
        <w:t>occupation</w:t>
      </w:r>
      <w:r w:rsidRPr="007071F8">
        <w:rPr>
          <w:rFonts w:ascii="Times New Roman" w:hAnsi="Times New Roman" w:cs="Times New Roman"/>
          <w:sz w:val="28"/>
          <w:szCs w:val="28"/>
          <w:lang w:val="uk-UA"/>
        </w:rPr>
        <w:t>»/«</w:t>
      </w:r>
      <w:r w:rsidRPr="007071F8">
        <w:rPr>
          <w:rFonts w:ascii="Times New Roman" w:hAnsi="Times New Roman" w:cs="Times New Roman"/>
          <w:sz w:val="28"/>
          <w:szCs w:val="28"/>
          <w:lang w:val="en-US"/>
        </w:rPr>
        <w:t>activities</w:t>
      </w:r>
      <w:r w:rsidRPr="007071F8">
        <w:rPr>
          <w:rFonts w:ascii="Times New Roman" w:hAnsi="Times New Roman" w:cs="Times New Roman"/>
          <w:sz w:val="28"/>
          <w:szCs w:val="28"/>
          <w:lang w:val="uk-UA"/>
        </w:rPr>
        <w:t xml:space="preserve">») – щоденні справи, у яких люди беруть участь індивідуально або у групах, сім’ях чи спільнотах, які надають життю значення і мету та охоплюють усе, що люди повинні або хочуть робити у своєму житті, а також те, що від них очікується. зображено складові терміну. </w:t>
      </w:r>
    </w:p>
    <w:p w:rsidR="00483FF8" w:rsidRPr="007071F8" w:rsidRDefault="00483FF8" w:rsidP="00FD59EC">
      <w:pPr>
        <w:spacing w:after="0" w:line="360" w:lineRule="auto"/>
        <w:ind w:firstLine="709"/>
        <w:jc w:val="both"/>
        <w:rPr>
          <w:rFonts w:ascii="Times New Roman" w:hAnsi="Times New Roman" w:cs="Times New Roman"/>
          <w:sz w:val="28"/>
          <w:szCs w:val="28"/>
          <w:lang w:val="uk-UA"/>
        </w:rPr>
      </w:pPr>
      <w:r w:rsidRPr="007071F8">
        <w:rPr>
          <w:rFonts w:ascii="Times New Roman" w:hAnsi="Times New Roman" w:cs="Times New Roman"/>
          <w:sz w:val="28"/>
          <w:szCs w:val="28"/>
        </w:rPr>
        <w:t>Отже, заняттєва активність складається з окремих занять, які поділяються на завдання, які виконуються діями. Наприклад, з метою збереження здоров’я і профілактики захворювань людина повинна регулярно митися, чистити зуби, підрізати нігті тощо. Кожен із перелічених копонентів активності повсякденного життя є окремим заняттям, яке у свою чергу складається з конкретних завдань (або кроків), що виконуються окремими діями.</w:t>
      </w:r>
    </w:p>
    <w:p w:rsidR="00D2259C" w:rsidRPr="007071F8" w:rsidRDefault="00D2259C" w:rsidP="00FD59EC">
      <w:pPr>
        <w:pStyle w:val="2"/>
        <w:numPr>
          <w:ilvl w:val="1"/>
          <w:numId w:val="3"/>
        </w:numPr>
        <w:spacing w:before="0" w:line="360" w:lineRule="auto"/>
        <w:ind w:firstLine="709"/>
        <w:jc w:val="center"/>
        <w:rPr>
          <w:rFonts w:ascii="Times New Roman" w:hAnsi="Times New Roman" w:cs="Times New Roman"/>
          <w:color w:val="auto"/>
          <w:sz w:val="28"/>
          <w:szCs w:val="28"/>
        </w:rPr>
      </w:pPr>
      <w:bookmarkStart w:id="3" w:name="_Toc86075818"/>
      <w:r w:rsidRPr="007071F8">
        <w:rPr>
          <w:rFonts w:ascii="Times New Roman" w:hAnsi="Times New Roman" w:cs="Times New Roman"/>
          <w:color w:val="auto"/>
          <w:sz w:val="28"/>
          <w:szCs w:val="28"/>
        </w:rPr>
        <w:lastRenderedPageBreak/>
        <w:t>Садівнича терапія для</w:t>
      </w:r>
      <w:r w:rsidR="00812EAA" w:rsidRPr="007071F8">
        <w:rPr>
          <w:rFonts w:ascii="Times New Roman" w:hAnsi="Times New Roman" w:cs="Times New Roman"/>
          <w:color w:val="auto"/>
          <w:sz w:val="28"/>
          <w:szCs w:val="28"/>
        </w:rPr>
        <w:t xml:space="preserve"> </w:t>
      </w:r>
      <w:r w:rsidRPr="007071F8">
        <w:rPr>
          <w:rFonts w:ascii="Times New Roman" w:hAnsi="Times New Roman" w:cs="Times New Roman"/>
          <w:color w:val="auto"/>
          <w:sz w:val="28"/>
          <w:szCs w:val="28"/>
        </w:rPr>
        <w:t>людей похилого віку з деменцією.</w:t>
      </w:r>
      <w:bookmarkEnd w:id="3"/>
    </w:p>
    <w:p w:rsidR="006D4407" w:rsidRPr="007071F8" w:rsidRDefault="006D4407" w:rsidP="00FD59EC">
      <w:pPr>
        <w:spacing w:after="0" w:line="360" w:lineRule="auto"/>
        <w:ind w:firstLine="709"/>
        <w:jc w:val="both"/>
        <w:rPr>
          <w:rFonts w:ascii="Times New Roman" w:hAnsi="Times New Roman" w:cs="Times New Roman"/>
          <w:sz w:val="28"/>
          <w:szCs w:val="28"/>
        </w:rPr>
      </w:pPr>
      <w:r w:rsidRPr="007071F8">
        <w:rPr>
          <w:rFonts w:ascii="Times New Roman" w:hAnsi="Times New Roman" w:cs="Times New Roman"/>
          <w:sz w:val="28"/>
          <w:szCs w:val="28"/>
        </w:rPr>
        <w:t xml:space="preserve">У розвинених країнах спостерігається стрімке зростання захворюваності на деменцію у літніх людей. Зазвичай деменцію лікують препаратами, що мають часову симптоматику, контролюють зниження когнітивних функцій у пацієнтів з легким перебігом. </w:t>
      </w:r>
    </w:p>
    <w:p w:rsidR="006D4407" w:rsidRPr="007071F8" w:rsidRDefault="006D4407" w:rsidP="004C225C">
      <w:pPr>
        <w:spacing w:after="0" w:line="360" w:lineRule="auto"/>
        <w:ind w:firstLine="709"/>
        <w:jc w:val="both"/>
        <w:rPr>
          <w:rFonts w:ascii="Times New Roman" w:hAnsi="Times New Roman" w:cs="Times New Roman"/>
          <w:sz w:val="28"/>
          <w:szCs w:val="28"/>
        </w:rPr>
      </w:pPr>
      <w:r w:rsidRPr="007071F8">
        <w:rPr>
          <w:rFonts w:ascii="Times New Roman" w:hAnsi="Times New Roman" w:cs="Times New Roman"/>
          <w:sz w:val="28"/>
          <w:szCs w:val="28"/>
        </w:rPr>
        <w:t>Нефармакологічні втручання - це альтернативна терапія, яка включає музикотерапію, трудову терапію та садівничу терапію.</w:t>
      </w:r>
    </w:p>
    <w:p w:rsidR="006D4407" w:rsidRPr="007071F8" w:rsidRDefault="006D4407" w:rsidP="004C225C">
      <w:pPr>
        <w:spacing w:after="0" w:line="360" w:lineRule="auto"/>
        <w:ind w:firstLine="709"/>
        <w:jc w:val="both"/>
        <w:rPr>
          <w:rFonts w:ascii="Times New Roman" w:hAnsi="Times New Roman" w:cs="Times New Roman"/>
          <w:sz w:val="28"/>
          <w:szCs w:val="28"/>
        </w:rPr>
      </w:pPr>
      <w:r w:rsidRPr="007071F8">
        <w:rPr>
          <w:rFonts w:ascii="Times New Roman" w:hAnsi="Times New Roman" w:cs="Times New Roman"/>
          <w:sz w:val="28"/>
          <w:szCs w:val="28"/>
        </w:rPr>
        <w:t xml:space="preserve">  Серед цих методів лікування садівництво спрямоване на поліпшення когнітивні функції пацієнтів, а отже, і якість їх життя. Це заохочує пацієнтів використовувати свої п’ять органів почуттів у таких видах діяльності, як гріння на сонці, відчуття вітру, чути спів птахів і шум води. Ця терапія є недорогою.</w:t>
      </w:r>
    </w:p>
    <w:p w:rsidR="000020E4" w:rsidRPr="007071F8" w:rsidRDefault="00B4536E" w:rsidP="004C225C">
      <w:pPr>
        <w:spacing w:after="0" w:line="360" w:lineRule="auto"/>
        <w:ind w:firstLine="709"/>
        <w:jc w:val="both"/>
        <w:rPr>
          <w:rFonts w:ascii="Times New Roman" w:hAnsi="Times New Roman" w:cs="Times New Roman"/>
          <w:sz w:val="28"/>
          <w:szCs w:val="28"/>
        </w:rPr>
      </w:pPr>
      <w:r w:rsidRPr="007071F8">
        <w:rPr>
          <w:rFonts w:ascii="Times New Roman" w:hAnsi="Times New Roman" w:cs="Times New Roman"/>
          <w:sz w:val="28"/>
          <w:szCs w:val="28"/>
        </w:rPr>
        <w:t>Садівнича терапія застосовується у багатьох країнах, таких як Австралія, Німеччина, Корея, Нова Зеландія, США; та Швеції.</w:t>
      </w:r>
      <w:r w:rsidR="00F171FC" w:rsidRPr="007071F8">
        <w:rPr>
          <w:rFonts w:ascii="Times New Roman" w:hAnsi="Times New Roman" w:cs="Times New Roman"/>
          <w:sz w:val="28"/>
          <w:szCs w:val="28"/>
        </w:rPr>
        <w:t xml:space="preserve"> </w:t>
      </w:r>
      <w:r w:rsidRPr="007071F8">
        <w:rPr>
          <w:rFonts w:ascii="Times New Roman" w:hAnsi="Times New Roman" w:cs="Times New Roman"/>
          <w:sz w:val="28"/>
          <w:szCs w:val="28"/>
        </w:rPr>
        <w:t>Деякі лікарні та медичні центри застосовували садівницьку терапію для прикутих до ліжка пацієнт</w:t>
      </w:r>
      <w:r w:rsidRPr="007071F8">
        <w:rPr>
          <w:rFonts w:ascii="Times New Roman" w:hAnsi="Times New Roman" w:cs="Times New Roman"/>
          <w:sz w:val="28"/>
          <w:szCs w:val="28"/>
          <w:lang w:val="uk-UA"/>
        </w:rPr>
        <w:t>ів</w:t>
      </w:r>
      <w:r w:rsidRPr="007071F8">
        <w:rPr>
          <w:rFonts w:ascii="Times New Roman" w:hAnsi="Times New Roman" w:cs="Times New Roman"/>
          <w:sz w:val="28"/>
          <w:szCs w:val="28"/>
        </w:rPr>
        <w:t>, з депресіэю та відсутності самооцінки</w:t>
      </w:r>
      <w:r w:rsidR="00F171FC" w:rsidRPr="007071F8">
        <w:rPr>
          <w:rFonts w:ascii="Times New Roman" w:hAnsi="Times New Roman" w:cs="Times New Roman"/>
          <w:sz w:val="28"/>
          <w:szCs w:val="28"/>
        </w:rPr>
        <w:t>.</w:t>
      </w:r>
      <w:r w:rsidRPr="007071F8">
        <w:rPr>
          <w:rFonts w:ascii="Times New Roman" w:hAnsi="Times New Roman" w:cs="Times New Roman"/>
          <w:sz w:val="28"/>
          <w:szCs w:val="28"/>
        </w:rPr>
        <w:t xml:space="preserve"> У Японії утримання кімнатних рослин та приватних садів є популярним місцем відпочинку та традиційним мистецтвом.</w:t>
      </w:r>
      <w:r w:rsidR="00F171FC" w:rsidRPr="007071F8">
        <w:rPr>
          <w:rFonts w:ascii="Times New Roman" w:hAnsi="Times New Roman" w:cs="Times New Roman"/>
          <w:sz w:val="28"/>
          <w:szCs w:val="28"/>
        </w:rPr>
        <w:t xml:space="preserve"> </w:t>
      </w:r>
      <w:r w:rsidRPr="007071F8">
        <w:rPr>
          <w:rFonts w:ascii="Times New Roman" w:hAnsi="Times New Roman" w:cs="Times New Roman"/>
          <w:sz w:val="28"/>
          <w:szCs w:val="28"/>
        </w:rPr>
        <w:t xml:space="preserve">Сади свідчать про довгу історію застосування садівництва для підтримки балансу між </w:t>
      </w:r>
      <w:r w:rsidR="00F171FC" w:rsidRPr="007071F8">
        <w:rPr>
          <w:rFonts w:ascii="Times New Roman" w:hAnsi="Times New Roman" w:cs="Times New Roman"/>
          <w:sz w:val="28"/>
          <w:szCs w:val="28"/>
        </w:rPr>
        <w:t xml:space="preserve">фізичним і психічним здоров'ям. </w:t>
      </w:r>
      <w:r w:rsidR="000020E4" w:rsidRPr="007071F8">
        <w:rPr>
          <w:rFonts w:ascii="Times New Roman" w:hAnsi="Times New Roman" w:cs="Times New Roman"/>
          <w:sz w:val="28"/>
          <w:szCs w:val="28"/>
          <w:lang w:val="uk-UA"/>
        </w:rPr>
        <w:t>Пацієнти з деменцією, які беруть участь у садівничій терапії в Японії, живуть у будинках престарілих, закладах тривалого догляду, лікарнях для тривалого лікування та центрах для інвалідів.</w:t>
      </w:r>
    </w:p>
    <w:p w:rsidR="00F171FC" w:rsidRPr="007071F8" w:rsidRDefault="000020E4" w:rsidP="004C225C">
      <w:pPr>
        <w:spacing w:after="0" w:line="360" w:lineRule="auto"/>
        <w:ind w:firstLine="709"/>
        <w:jc w:val="center"/>
        <w:rPr>
          <w:rFonts w:ascii="Times New Roman" w:hAnsi="Times New Roman" w:cs="Times New Roman"/>
          <w:sz w:val="28"/>
          <w:szCs w:val="28"/>
          <w:lang w:val="uk-UA"/>
        </w:rPr>
      </w:pPr>
      <w:r w:rsidRPr="007071F8">
        <w:rPr>
          <w:rFonts w:ascii="Times New Roman" w:hAnsi="Times New Roman" w:cs="Times New Roman"/>
          <w:sz w:val="28"/>
          <w:szCs w:val="28"/>
          <w:lang w:val="uk-UA"/>
        </w:rPr>
        <w:t>Роль садівничого терапевта</w:t>
      </w:r>
    </w:p>
    <w:p w:rsidR="000020E4" w:rsidRPr="007071F8" w:rsidRDefault="000020E4" w:rsidP="004C225C">
      <w:pPr>
        <w:spacing w:after="0" w:line="360" w:lineRule="auto"/>
        <w:ind w:firstLine="709"/>
        <w:rPr>
          <w:rFonts w:ascii="Times New Roman" w:hAnsi="Times New Roman" w:cs="Times New Roman"/>
          <w:sz w:val="28"/>
          <w:szCs w:val="28"/>
          <w:lang w:val="uk-UA"/>
        </w:rPr>
      </w:pPr>
      <w:r w:rsidRPr="007071F8">
        <w:rPr>
          <w:rFonts w:ascii="Times New Roman" w:hAnsi="Times New Roman" w:cs="Times New Roman"/>
          <w:sz w:val="28"/>
          <w:szCs w:val="28"/>
          <w:lang w:val="uk-UA"/>
        </w:rPr>
        <w:t>Садово -</w:t>
      </w:r>
      <w:r w:rsidR="00812EAA" w:rsidRPr="007071F8">
        <w:rPr>
          <w:rFonts w:ascii="Times New Roman" w:hAnsi="Times New Roman" w:cs="Times New Roman"/>
          <w:sz w:val="28"/>
          <w:szCs w:val="28"/>
          <w:lang w:val="uk-UA"/>
        </w:rPr>
        <w:t xml:space="preserve"> </w:t>
      </w:r>
      <w:r w:rsidRPr="007071F8">
        <w:rPr>
          <w:rFonts w:ascii="Times New Roman" w:hAnsi="Times New Roman" w:cs="Times New Roman"/>
          <w:sz w:val="28"/>
          <w:szCs w:val="28"/>
          <w:lang w:val="uk-UA"/>
        </w:rPr>
        <w:t xml:space="preserve">городній терапевт виступає вчителем, керівником для пацієнтів під час сеансів садівництва та радника для іншого персоналу. </w:t>
      </w:r>
    </w:p>
    <w:p w:rsidR="000020E4" w:rsidRPr="007071F8" w:rsidRDefault="000020E4" w:rsidP="004C225C">
      <w:pPr>
        <w:spacing w:after="0" w:line="360" w:lineRule="auto"/>
        <w:ind w:firstLine="709"/>
        <w:jc w:val="both"/>
        <w:rPr>
          <w:rFonts w:ascii="Times New Roman" w:hAnsi="Times New Roman" w:cs="Times New Roman"/>
          <w:sz w:val="28"/>
          <w:szCs w:val="28"/>
          <w:lang w:val="uk-UA"/>
        </w:rPr>
      </w:pPr>
      <w:r w:rsidRPr="007071F8">
        <w:rPr>
          <w:rFonts w:ascii="Times New Roman" w:hAnsi="Times New Roman" w:cs="Times New Roman"/>
          <w:sz w:val="28"/>
          <w:szCs w:val="28"/>
          <w:lang w:val="uk-UA"/>
        </w:rPr>
        <w:lastRenderedPageBreak/>
        <w:t xml:space="preserve"> Перед кожним сеансом терапії садовод проводить гімнастику.</w:t>
      </w:r>
      <w:r w:rsidR="00D2259C" w:rsidRPr="007071F8">
        <w:rPr>
          <w:rFonts w:ascii="Times New Roman" w:hAnsi="Times New Roman" w:cs="Times New Roman"/>
          <w:sz w:val="28"/>
          <w:szCs w:val="28"/>
          <w:lang w:val="uk-UA"/>
        </w:rPr>
        <w:t xml:space="preserve"> </w:t>
      </w:r>
      <w:r w:rsidRPr="007071F8">
        <w:rPr>
          <w:rFonts w:ascii="Times New Roman" w:hAnsi="Times New Roman" w:cs="Times New Roman"/>
          <w:sz w:val="28"/>
          <w:szCs w:val="28"/>
          <w:lang w:val="uk-UA"/>
        </w:rPr>
        <w:t xml:space="preserve">Сеанси терапії закінчуються обговорення уявлень пацієнтів </w:t>
      </w:r>
      <w:r w:rsidR="00D2259C" w:rsidRPr="007071F8">
        <w:rPr>
          <w:rFonts w:ascii="Times New Roman" w:hAnsi="Times New Roman" w:cs="Times New Roman"/>
          <w:sz w:val="28"/>
          <w:szCs w:val="28"/>
          <w:lang w:val="uk-UA"/>
        </w:rPr>
        <w:t>про цінність участі. Ця частина</w:t>
      </w:r>
      <w:r w:rsidRPr="007071F8">
        <w:rPr>
          <w:rFonts w:ascii="Times New Roman" w:hAnsi="Times New Roman" w:cs="Times New Roman"/>
          <w:sz w:val="28"/>
          <w:szCs w:val="28"/>
          <w:lang w:val="uk-UA"/>
        </w:rPr>
        <w:t>терапії спрямовані на підвищення самооцінки пацієнтів.</w:t>
      </w:r>
    </w:p>
    <w:p w:rsidR="000020E4" w:rsidRPr="007071F8" w:rsidRDefault="000020E4" w:rsidP="004C225C">
      <w:pPr>
        <w:spacing w:after="0" w:line="360" w:lineRule="auto"/>
        <w:ind w:firstLine="709"/>
        <w:jc w:val="both"/>
        <w:rPr>
          <w:rFonts w:ascii="Times New Roman" w:hAnsi="Times New Roman" w:cs="Times New Roman"/>
          <w:sz w:val="28"/>
          <w:szCs w:val="28"/>
          <w:lang w:val="uk-UA"/>
        </w:rPr>
      </w:pPr>
      <w:r w:rsidRPr="007071F8">
        <w:rPr>
          <w:rFonts w:ascii="Times New Roman" w:hAnsi="Times New Roman" w:cs="Times New Roman"/>
          <w:sz w:val="28"/>
          <w:szCs w:val="28"/>
          <w:lang w:val="uk-UA"/>
        </w:rPr>
        <w:t>Персонал несе відповідальність за збереження безперервності сеансу та за запис додаткової інформації про фізичний та психосоціальний стан пацієнтів під час сеансів терапії</w:t>
      </w:r>
      <w:r w:rsidR="00D2259C" w:rsidRPr="007071F8">
        <w:rPr>
          <w:rFonts w:ascii="Times New Roman" w:hAnsi="Times New Roman" w:cs="Times New Roman"/>
          <w:sz w:val="28"/>
          <w:szCs w:val="28"/>
          <w:lang w:val="uk-UA"/>
        </w:rPr>
        <w:t>.</w:t>
      </w:r>
    </w:p>
    <w:p w:rsidR="00F171FC" w:rsidRPr="007071F8" w:rsidRDefault="00D2259C" w:rsidP="004C225C">
      <w:pPr>
        <w:pStyle w:val="a7"/>
        <w:numPr>
          <w:ilvl w:val="1"/>
          <w:numId w:val="3"/>
        </w:numPr>
        <w:spacing w:after="0" w:line="360" w:lineRule="auto"/>
        <w:ind w:firstLine="709"/>
        <w:jc w:val="center"/>
        <w:outlineLvl w:val="1"/>
        <w:rPr>
          <w:rFonts w:ascii="Times New Roman" w:hAnsi="Times New Roman" w:cs="Times New Roman"/>
          <w:b/>
          <w:sz w:val="28"/>
          <w:szCs w:val="28"/>
          <w:lang w:val="uk-UA"/>
        </w:rPr>
      </w:pPr>
      <w:bookmarkStart w:id="4" w:name="_Toc86075819"/>
      <w:r w:rsidRPr="007071F8">
        <w:rPr>
          <w:rFonts w:ascii="Times New Roman" w:hAnsi="Times New Roman" w:cs="Times New Roman"/>
          <w:b/>
          <w:sz w:val="28"/>
          <w:szCs w:val="28"/>
          <w:lang w:val="uk-UA"/>
        </w:rPr>
        <w:t>Сеанси садівничої терапії</w:t>
      </w:r>
      <w:bookmarkEnd w:id="4"/>
    </w:p>
    <w:p w:rsidR="00D2259C" w:rsidRPr="007071F8" w:rsidRDefault="00D2259C" w:rsidP="004C225C">
      <w:pPr>
        <w:spacing w:after="0" w:line="360" w:lineRule="auto"/>
        <w:ind w:firstLine="709"/>
        <w:rPr>
          <w:rFonts w:ascii="Times New Roman" w:hAnsi="Times New Roman" w:cs="Times New Roman"/>
          <w:b/>
          <w:sz w:val="28"/>
          <w:szCs w:val="28"/>
          <w:lang w:val="uk-UA"/>
        </w:rPr>
      </w:pPr>
      <w:r w:rsidRPr="007071F8">
        <w:rPr>
          <w:rFonts w:ascii="Times New Roman" w:hAnsi="Times New Roman" w:cs="Times New Roman"/>
          <w:sz w:val="28"/>
          <w:szCs w:val="28"/>
          <w:lang w:val="uk-UA"/>
        </w:rPr>
        <w:t>Терапевтичні сеанси проводяться таким чином:</w:t>
      </w:r>
    </w:p>
    <w:p w:rsidR="00BD58CC" w:rsidRPr="007071F8" w:rsidRDefault="00D2259C" w:rsidP="004C225C">
      <w:pPr>
        <w:spacing w:after="0" w:line="360" w:lineRule="auto"/>
        <w:ind w:firstLine="709"/>
        <w:jc w:val="both"/>
        <w:rPr>
          <w:rFonts w:ascii="Times New Roman" w:hAnsi="Times New Roman" w:cs="Times New Roman"/>
          <w:sz w:val="28"/>
          <w:szCs w:val="28"/>
          <w:lang w:val="uk-UA"/>
        </w:rPr>
      </w:pPr>
      <w:r w:rsidRPr="007071F8">
        <w:rPr>
          <w:rFonts w:ascii="Times New Roman" w:hAnsi="Times New Roman" w:cs="Times New Roman"/>
          <w:sz w:val="28"/>
          <w:szCs w:val="28"/>
          <w:lang w:val="uk-UA"/>
        </w:rPr>
        <w:t>Перед сеансом досліджують фізи</w:t>
      </w:r>
      <w:r w:rsidR="008D7C65" w:rsidRPr="007071F8">
        <w:rPr>
          <w:rFonts w:ascii="Times New Roman" w:hAnsi="Times New Roman" w:cs="Times New Roman"/>
          <w:sz w:val="28"/>
          <w:szCs w:val="28"/>
          <w:lang w:val="uk-UA"/>
        </w:rPr>
        <w:t xml:space="preserve">чний та психічний стан пацієнта </w:t>
      </w:r>
      <w:r w:rsidR="00F171FC" w:rsidRPr="007071F8">
        <w:rPr>
          <w:rFonts w:ascii="Times New Roman" w:hAnsi="Times New Roman" w:cs="Times New Roman"/>
          <w:sz w:val="28"/>
          <w:szCs w:val="28"/>
          <w:lang w:val="uk-UA"/>
        </w:rPr>
        <w:t xml:space="preserve"> </w:t>
      </w:r>
      <w:r w:rsidRPr="007071F8">
        <w:rPr>
          <w:rFonts w:ascii="Times New Roman" w:hAnsi="Times New Roman" w:cs="Times New Roman"/>
          <w:sz w:val="28"/>
          <w:szCs w:val="28"/>
          <w:lang w:val="uk-UA"/>
        </w:rPr>
        <w:t>проводиться коротке інтерв'ю з метою визначення поточного настрою</w:t>
      </w:r>
      <w:r w:rsidR="00F171FC" w:rsidRPr="007071F8">
        <w:rPr>
          <w:rFonts w:ascii="Times New Roman" w:hAnsi="Times New Roman" w:cs="Times New Roman"/>
          <w:sz w:val="28"/>
          <w:szCs w:val="28"/>
          <w:lang w:val="uk-UA"/>
        </w:rPr>
        <w:t xml:space="preserve"> </w:t>
      </w:r>
      <w:r w:rsidR="00812EAA" w:rsidRPr="007071F8">
        <w:rPr>
          <w:rFonts w:ascii="Times New Roman" w:hAnsi="Times New Roman" w:cs="Times New Roman"/>
          <w:sz w:val="28"/>
          <w:szCs w:val="28"/>
          <w:lang w:val="uk-UA"/>
        </w:rPr>
        <w:t>пацієнта</w:t>
      </w:r>
      <w:r w:rsidRPr="007071F8">
        <w:rPr>
          <w:rFonts w:ascii="Times New Roman" w:hAnsi="Times New Roman" w:cs="Times New Roman"/>
          <w:sz w:val="28"/>
          <w:szCs w:val="28"/>
          <w:lang w:val="uk-UA"/>
        </w:rPr>
        <w:t>.</w:t>
      </w:r>
      <w:r w:rsidR="00BD58CC" w:rsidRPr="007071F8">
        <w:rPr>
          <w:rFonts w:ascii="Times New Roman" w:hAnsi="Times New Roman" w:cs="Times New Roman"/>
          <w:sz w:val="28"/>
          <w:szCs w:val="28"/>
          <w:lang w:val="uk-UA"/>
        </w:rPr>
        <w:t xml:space="preserve"> </w:t>
      </w:r>
      <w:r w:rsidRPr="007071F8">
        <w:rPr>
          <w:rFonts w:ascii="Times New Roman" w:hAnsi="Times New Roman" w:cs="Times New Roman"/>
          <w:sz w:val="28"/>
          <w:szCs w:val="28"/>
          <w:lang w:val="uk-UA"/>
        </w:rPr>
        <w:t>Дії, які будуть проводитися під час сесії, ретельно</w:t>
      </w:r>
      <w:r w:rsidR="00F171FC" w:rsidRPr="007071F8">
        <w:rPr>
          <w:rFonts w:ascii="Times New Roman" w:hAnsi="Times New Roman" w:cs="Times New Roman"/>
          <w:sz w:val="28"/>
          <w:szCs w:val="28"/>
          <w:lang w:val="uk-UA"/>
        </w:rPr>
        <w:t xml:space="preserve"> </w:t>
      </w:r>
      <w:r w:rsidR="00812EAA" w:rsidRPr="007071F8">
        <w:rPr>
          <w:rFonts w:ascii="Times New Roman" w:hAnsi="Times New Roman" w:cs="Times New Roman"/>
          <w:sz w:val="28"/>
          <w:szCs w:val="28"/>
          <w:lang w:val="uk-UA"/>
        </w:rPr>
        <w:t>пояснюють</w:t>
      </w:r>
      <w:r w:rsidRPr="007071F8">
        <w:rPr>
          <w:rFonts w:ascii="Times New Roman" w:hAnsi="Times New Roman" w:cs="Times New Roman"/>
          <w:sz w:val="28"/>
          <w:szCs w:val="28"/>
          <w:lang w:val="uk-UA"/>
        </w:rPr>
        <w:t>.</w:t>
      </w:r>
      <w:r w:rsidR="00F171FC" w:rsidRPr="007071F8">
        <w:rPr>
          <w:rFonts w:ascii="Times New Roman" w:hAnsi="Times New Roman" w:cs="Times New Roman"/>
          <w:sz w:val="28"/>
          <w:szCs w:val="28"/>
          <w:lang w:val="uk-UA"/>
        </w:rPr>
        <w:t xml:space="preserve"> </w:t>
      </w:r>
      <w:r w:rsidRPr="007071F8">
        <w:rPr>
          <w:rFonts w:ascii="Times New Roman" w:hAnsi="Times New Roman" w:cs="Times New Roman"/>
          <w:sz w:val="28"/>
          <w:szCs w:val="28"/>
          <w:lang w:val="uk-UA"/>
        </w:rPr>
        <w:t>Пацієнти виконують п'ять хвилин розслаблююч</w:t>
      </w:r>
      <w:r w:rsidR="00812EAA" w:rsidRPr="007071F8">
        <w:rPr>
          <w:rFonts w:ascii="Times New Roman" w:hAnsi="Times New Roman" w:cs="Times New Roman"/>
          <w:sz w:val="28"/>
          <w:szCs w:val="28"/>
          <w:lang w:val="uk-UA"/>
        </w:rPr>
        <w:t>ої гімнастики та співають пісню</w:t>
      </w:r>
      <w:r w:rsidRPr="007071F8">
        <w:rPr>
          <w:rFonts w:ascii="Times New Roman" w:hAnsi="Times New Roman" w:cs="Times New Roman"/>
          <w:sz w:val="28"/>
          <w:szCs w:val="28"/>
          <w:lang w:val="uk-UA"/>
        </w:rPr>
        <w:t>.</w:t>
      </w:r>
      <w:r w:rsidR="00F171FC" w:rsidRPr="007071F8">
        <w:rPr>
          <w:rFonts w:ascii="Times New Roman" w:hAnsi="Times New Roman" w:cs="Times New Roman"/>
          <w:sz w:val="28"/>
          <w:szCs w:val="28"/>
          <w:lang w:val="uk-UA"/>
        </w:rPr>
        <w:t xml:space="preserve"> </w:t>
      </w:r>
      <w:r w:rsidR="00DC0364" w:rsidRPr="007071F8">
        <w:rPr>
          <w:rFonts w:ascii="Times New Roman" w:hAnsi="Times New Roman" w:cs="Times New Roman"/>
          <w:sz w:val="28"/>
          <w:szCs w:val="28"/>
          <w:lang w:val="uk-UA"/>
        </w:rPr>
        <w:t>З</w:t>
      </w:r>
      <w:r w:rsidR="008D7C65" w:rsidRPr="007071F8">
        <w:rPr>
          <w:rFonts w:ascii="Times New Roman" w:hAnsi="Times New Roman" w:cs="Times New Roman"/>
          <w:sz w:val="28"/>
          <w:szCs w:val="28"/>
          <w:lang w:val="uk-UA"/>
        </w:rPr>
        <w:t>авдання</w:t>
      </w:r>
      <w:r w:rsidR="00BD58CC" w:rsidRPr="007071F8">
        <w:rPr>
          <w:rFonts w:ascii="Times New Roman" w:hAnsi="Times New Roman" w:cs="Times New Roman"/>
          <w:sz w:val="28"/>
          <w:szCs w:val="28"/>
          <w:lang w:val="uk-UA"/>
        </w:rPr>
        <w:t>, які виконуютьс</w:t>
      </w:r>
      <w:r w:rsidR="00DC0364" w:rsidRPr="007071F8">
        <w:rPr>
          <w:rFonts w:ascii="Times New Roman" w:hAnsi="Times New Roman" w:cs="Times New Roman"/>
          <w:sz w:val="28"/>
          <w:szCs w:val="28"/>
          <w:lang w:val="uk-UA"/>
        </w:rPr>
        <w:t>я під час сеансів терапії, є такі як</w:t>
      </w:r>
      <w:r w:rsidR="008D7C65" w:rsidRPr="007071F8">
        <w:rPr>
          <w:rFonts w:ascii="Times New Roman" w:hAnsi="Times New Roman" w:cs="Times New Roman"/>
          <w:sz w:val="28"/>
          <w:szCs w:val="28"/>
          <w:lang w:val="uk-UA"/>
        </w:rPr>
        <w:t>:</w:t>
      </w:r>
      <w:r w:rsidR="00DC0364" w:rsidRPr="007071F8">
        <w:rPr>
          <w:rFonts w:ascii="Times New Roman" w:hAnsi="Times New Roman" w:cs="Times New Roman"/>
          <w:sz w:val="28"/>
          <w:szCs w:val="28"/>
          <w:lang w:val="uk-UA"/>
        </w:rPr>
        <w:t xml:space="preserve"> пресаджування квітів, збір квітів; або </w:t>
      </w:r>
      <w:r w:rsidR="00BD58CC" w:rsidRPr="007071F8">
        <w:rPr>
          <w:rFonts w:ascii="Times New Roman" w:hAnsi="Times New Roman" w:cs="Times New Roman"/>
          <w:sz w:val="28"/>
          <w:szCs w:val="28"/>
          <w:lang w:val="uk-UA"/>
        </w:rPr>
        <w:t>овочі</w:t>
      </w:r>
      <w:r w:rsidR="00DC0364" w:rsidRPr="007071F8">
        <w:rPr>
          <w:rFonts w:ascii="Times New Roman" w:hAnsi="Times New Roman" w:cs="Times New Roman"/>
          <w:sz w:val="28"/>
          <w:szCs w:val="28"/>
          <w:lang w:val="uk-UA"/>
        </w:rPr>
        <w:t>в</w:t>
      </w:r>
      <w:r w:rsidR="00BD58CC" w:rsidRPr="007071F8">
        <w:rPr>
          <w:rFonts w:ascii="Times New Roman" w:hAnsi="Times New Roman" w:cs="Times New Roman"/>
          <w:sz w:val="28"/>
          <w:szCs w:val="28"/>
          <w:lang w:val="uk-UA"/>
        </w:rPr>
        <w:t>, а також їх приготування та вживання в їжу.</w:t>
      </w:r>
      <w:r w:rsidR="00F171FC" w:rsidRPr="007071F8">
        <w:rPr>
          <w:rFonts w:ascii="Times New Roman" w:hAnsi="Times New Roman" w:cs="Times New Roman"/>
          <w:sz w:val="28"/>
          <w:szCs w:val="28"/>
          <w:lang w:val="uk-UA"/>
        </w:rPr>
        <w:t xml:space="preserve"> </w:t>
      </w:r>
      <w:r w:rsidR="00BD58CC" w:rsidRPr="007071F8">
        <w:rPr>
          <w:rFonts w:ascii="Times New Roman" w:hAnsi="Times New Roman" w:cs="Times New Roman"/>
          <w:sz w:val="28"/>
          <w:szCs w:val="28"/>
          <w:lang w:val="uk-UA"/>
        </w:rPr>
        <w:t>Наприкінці кожного сеансу проводиться диск</w:t>
      </w:r>
      <w:r w:rsidR="00DC0364" w:rsidRPr="007071F8">
        <w:rPr>
          <w:rFonts w:ascii="Times New Roman" w:hAnsi="Times New Roman" w:cs="Times New Roman"/>
          <w:sz w:val="28"/>
          <w:szCs w:val="28"/>
          <w:lang w:val="uk-UA"/>
        </w:rPr>
        <w:t xml:space="preserve">усія, під час якої терапевти та </w:t>
      </w:r>
      <w:r w:rsidR="00BD58CC" w:rsidRPr="007071F8">
        <w:rPr>
          <w:rFonts w:ascii="Times New Roman" w:hAnsi="Times New Roman" w:cs="Times New Roman"/>
          <w:sz w:val="28"/>
          <w:szCs w:val="28"/>
          <w:lang w:val="uk-UA"/>
        </w:rPr>
        <w:t>пацієнти діляться своїми почуттями щодо сеансу та очікуваннями від сеансу</w:t>
      </w:r>
      <w:r w:rsidR="00DC0364" w:rsidRPr="007071F8">
        <w:rPr>
          <w:rFonts w:ascii="Times New Roman" w:hAnsi="Times New Roman" w:cs="Times New Roman"/>
          <w:sz w:val="28"/>
          <w:szCs w:val="28"/>
          <w:lang w:val="uk-UA"/>
        </w:rPr>
        <w:t xml:space="preserve">. </w:t>
      </w:r>
    </w:p>
    <w:p w:rsidR="00BD58CC" w:rsidRPr="007071F8" w:rsidRDefault="0043322C" w:rsidP="004C225C">
      <w:pPr>
        <w:spacing w:after="0" w:line="360" w:lineRule="auto"/>
        <w:ind w:firstLine="709"/>
        <w:jc w:val="both"/>
        <w:rPr>
          <w:rFonts w:ascii="Times New Roman" w:hAnsi="Times New Roman" w:cs="Times New Roman"/>
          <w:sz w:val="28"/>
          <w:szCs w:val="28"/>
          <w:lang w:val="uk-UA"/>
        </w:rPr>
      </w:pPr>
      <w:r w:rsidRPr="007071F8">
        <w:rPr>
          <w:rFonts w:ascii="Times New Roman" w:hAnsi="Times New Roman" w:cs="Times New Roman"/>
          <w:sz w:val="28"/>
          <w:szCs w:val="28"/>
          <w:lang w:val="uk-UA"/>
        </w:rPr>
        <w:t xml:space="preserve">  </w:t>
      </w:r>
      <w:r w:rsidR="00F171FC" w:rsidRPr="007071F8">
        <w:rPr>
          <w:rFonts w:ascii="Times New Roman" w:hAnsi="Times New Roman" w:cs="Times New Roman"/>
          <w:sz w:val="28"/>
          <w:szCs w:val="28"/>
          <w:lang w:val="uk-UA"/>
        </w:rPr>
        <w:t xml:space="preserve"> </w:t>
      </w:r>
      <w:r w:rsidRPr="007071F8">
        <w:rPr>
          <w:rFonts w:ascii="Times New Roman" w:hAnsi="Times New Roman" w:cs="Times New Roman"/>
          <w:sz w:val="28"/>
          <w:szCs w:val="28"/>
          <w:lang w:val="uk-UA"/>
        </w:rPr>
        <w:t>Садівнича терапія заохочує до участі фізичного навантаження людей похилого віку з деменцією. Ці легкі вправи, що виконуються в контакті з природою, можуть стимулюють рухи, серцеву діяльність та діяльність л</w:t>
      </w:r>
      <w:r w:rsidR="008D7C65" w:rsidRPr="007071F8">
        <w:rPr>
          <w:rFonts w:ascii="Times New Roman" w:hAnsi="Times New Roman" w:cs="Times New Roman"/>
          <w:sz w:val="28"/>
          <w:szCs w:val="28"/>
          <w:lang w:val="uk-UA"/>
        </w:rPr>
        <w:t xml:space="preserve">обової частки мозку. В додаток, </w:t>
      </w:r>
      <w:r w:rsidRPr="007071F8">
        <w:rPr>
          <w:rFonts w:ascii="Times New Roman" w:hAnsi="Times New Roman" w:cs="Times New Roman"/>
          <w:sz w:val="28"/>
          <w:szCs w:val="28"/>
          <w:lang w:val="uk-UA"/>
        </w:rPr>
        <w:t>взаємодія з іншими учасниками груп</w:t>
      </w:r>
      <w:r w:rsidR="008D7C65" w:rsidRPr="007071F8">
        <w:rPr>
          <w:rFonts w:ascii="Times New Roman" w:hAnsi="Times New Roman" w:cs="Times New Roman"/>
          <w:sz w:val="28"/>
          <w:szCs w:val="28"/>
          <w:lang w:val="uk-UA"/>
        </w:rPr>
        <w:t xml:space="preserve">и та досвід ведення садівництва </w:t>
      </w:r>
      <w:r w:rsidRPr="007071F8">
        <w:rPr>
          <w:rFonts w:ascii="Times New Roman" w:hAnsi="Times New Roman" w:cs="Times New Roman"/>
          <w:sz w:val="28"/>
          <w:szCs w:val="28"/>
          <w:lang w:val="uk-UA"/>
        </w:rPr>
        <w:t>очікується, що діяльність стимулюватиме пам’ять та основні психосоціальні функції.</w:t>
      </w:r>
    </w:p>
    <w:p w:rsidR="0091236E" w:rsidRPr="007071F8" w:rsidRDefault="0091236E" w:rsidP="004C225C">
      <w:pPr>
        <w:pStyle w:val="a5"/>
        <w:numPr>
          <w:ilvl w:val="0"/>
          <w:numId w:val="3"/>
        </w:numPr>
        <w:spacing w:line="360" w:lineRule="auto"/>
        <w:ind w:firstLine="709"/>
        <w:jc w:val="center"/>
        <w:outlineLvl w:val="0"/>
        <w:rPr>
          <w:rFonts w:ascii="Times New Roman" w:hAnsi="Times New Roman" w:cs="Times New Roman"/>
          <w:b/>
          <w:sz w:val="28"/>
          <w:szCs w:val="28"/>
          <w:lang w:val="uk-UA"/>
        </w:rPr>
      </w:pPr>
      <w:bookmarkStart w:id="5" w:name="_Toc86075820"/>
      <w:r w:rsidRPr="007071F8">
        <w:rPr>
          <w:rFonts w:ascii="Times New Roman" w:hAnsi="Times New Roman" w:cs="Times New Roman"/>
          <w:b/>
          <w:sz w:val="28"/>
          <w:szCs w:val="28"/>
          <w:lang w:val="uk-UA"/>
        </w:rPr>
        <w:t>Модифікація та адаптація способу виконання заняттєвої активності.</w:t>
      </w:r>
      <w:bookmarkEnd w:id="5"/>
    </w:p>
    <w:p w:rsidR="0091236E" w:rsidRPr="007071F8" w:rsidRDefault="0091236E" w:rsidP="004C225C">
      <w:pPr>
        <w:pStyle w:val="a5"/>
        <w:numPr>
          <w:ilvl w:val="1"/>
          <w:numId w:val="3"/>
        </w:numPr>
        <w:spacing w:line="360" w:lineRule="auto"/>
        <w:ind w:firstLine="709"/>
        <w:jc w:val="both"/>
        <w:outlineLvl w:val="1"/>
        <w:rPr>
          <w:rFonts w:ascii="Times New Roman" w:hAnsi="Times New Roman" w:cs="Times New Roman"/>
          <w:b/>
          <w:sz w:val="28"/>
          <w:szCs w:val="28"/>
          <w:lang w:val="uk-UA"/>
        </w:rPr>
      </w:pPr>
      <w:bookmarkStart w:id="6" w:name="_Toc86075821"/>
      <w:r w:rsidRPr="007071F8">
        <w:rPr>
          <w:rFonts w:ascii="Times New Roman" w:hAnsi="Times New Roman" w:cs="Times New Roman"/>
          <w:b/>
          <w:sz w:val="28"/>
          <w:szCs w:val="28"/>
          <w:lang w:val="uk-UA"/>
        </w:rPr>
        <w:t>Види реабілітації</w:t>
      </w:r>
      <w:bookmarkEnd w:id="6"/>
    </w:p>
    <w:p w:rsidR="0091236E" w:rsidRPr="007071F8" w:rsidRDefault="0091236E" w:rsidP="00035D77">
      <w:pPr>
        <w:pStyle w:val="a5"/>
        <w:spacing w:line="360" w:lineRule="auto"/>
        <w:ind w:left="142" w:firstLine="1017"/>
        <w:jc w:val="both"/>
        <w:rPr>
          <w:rFonts w:ascii="Times New Roman" w:hAnsi="Times New Roman" w:cs="Times New Roman"/>
          <w:sz w:val="28"/>
          <w:szCs w:val="28"/>
          <w:lang w:val="uk-UA"/>
        </w:rPr>
      </w:pPr>
      <w:r w:rsidRPr="007071F8">
        <w:rPr>
          <w:rFonts w:ascii="Times New Roman" w:hAnsi="Times New Roman" w:cs="Times New Roman"/>
          <w:sz w:val="28"/>
          <w:szCs w:val="28"/>
        </w:rPr>
        <w:t xml:space="preserve">Реабілітацію поділяють на три взаємозв’язаних види: </w:t>
      </w:r>
    </w:p>
    <w:p w:rsidR="0091236E" w:rsidRPr="007071F8" w:rsidRDefault="0091236E" w:rsidP="00035D77">
      <w:pPr>
        <w:pStyle w:val="a5"/>
        <w:numPr>
          <w:ilvl w:val="0"/>
          <w:numId w:val="10"/>
        </w:numPr>
        <w:spacing w:line="360" w:lineRule="auto"/>
        <w:ind w:left="142" w:firstLine="1017"/>
        <w:jc w:val="both"/>
        <w:rPr>
          <w:rFonts w:ascii="Times New Roman" w:hAnsi="Times New Roman" w:cs="Times New Roman"/>
          <w:sz w:val="28"/>
          <w:szCs w:val="28"/>
          <w:lang w:val="uk-UA"/>
        </w:rPr>
      </w:pPr>
      <w:r w:rsidRPr="007071F8">
        <w:rPr>
          <w:rFonts w:ascii="Times New Roman" w:hAnsi="Times New Roman" w:cs="Times New Roman"/>
          <w:sz w:val="28"/>
          <w:szCs w:val="28"/>
        </w:rPr>
        <w:t xml:space="preserve">Медичну – фундамент реабілітаційного процесу. Від її ефективності залежать використання подальших видів реабілітації, їх тривалість та обсяг. Цей вид реабілітації спрямований на відновлення </w:t>
      </w:r>
      <w:r w:rsidRPr="007071F8">
        <w:rPr>
          <w:rFonts w:ascii="Times New Roman" w:hAnsi="Times New Roman" w:cs="Times New Roman"/>
          <w:sz w:val="28"/>
          <w:szCs w:val="28"/>
        </w:rPr>
        <w:lastRenderedPageBreak/>
        <w:t xml:space="preserve">здоров’я, ліквідацію патологічного процесу, попередження ускладнень, відновлення або часткову компенсацію порушених функцій, протидію інвалідності, підготовку тих, які одужують та людей з </w:t>
      </w:r>
      <w:r w:rsidRPr="007071F8">
        <w:rPr>
          <w:rFonts w:ascii="Times New Roman" w:hAnsi="Times New Roman" w:cs="Times New Roman"/>
          <w:sz w:val="28"/>
          <w:szCs w:val="28"/>
          <w:lang w:val="uk-UA"/>
        </w:rPr>
        <w:t>інвалідністю</w:t>
      </w:r>
      <w:r w:rsidRPr="007071F8">
        <w:rPr>
          <w:rFonts w:ascii="Times New Roman" w:hAnsi="Times New Roman" w:cs="Times New Roman"/>
          <w:sz w:val="28"/>
          <w:szCs w:val="28"/>
        </w:rPr>
        <w:t xml:space="preserve"> до побутових і трудових навантажень. У переважній більшості реабілітацію завершують у медичних закладах. </w:t>
      </w:r>
      <w:r w:rsidRPr="007071F8">
        <w:rPr>
          <w:rFonts w:ascii="Times New Roman" w:hAnsi="Times New Roman" w:cs="Times New Roman"/>
          <w:sz w:val="28"/>
          <w:szCs w:val="28"/>
          <w:lang w:val="uk-UA"/>
        </w:rPr>
        <w:t xml:space="preserve">Складовою і невід’ємною частиною медичної реабілітації є фізична реабілітація, завданням якої є: мобілізація сил організму, активізація захисних і пристосувальних механізмів, попередження ускладнень, прискорення відновлення функцій різних органів і систем, скорочення термінів клінічного й функціонального відновлення, адаптація до фізичних навантажень, відновлення працездатності. </w:t>
      </w:r>
      <w:r w:rsidRPr="007071F8">
        <w:rPr>
          <w:rFonts w:ascii="Times New Roman" w:hAnsi="Times New Roman" w:cs="Times New Roman"/>
          <w:sz w:val="28"/>
          <w:szCs w:val="28"/>
        </w:rPr>
        <w:t xml:space="preserve">Одночасно проводять психологічну підготовку пацієнта до подолання труднощів, пов’язаних із хворобою і можливими наслідками до необхідної перекваліфікації. Ця підготовка передує працетерапії, що починається під час медичної реабілітації. </w:t>
      </w:r>
    </w:p>
    <w:p w:rsidR="0091236E" w:rsidRPr="007071F8" w:rsidRDefault="0091236E" w:rsidP="00035D77">
      <w:pPr>
        <w:pStyle w:val="a5"/>
        <w:numPr>
          <w:ilvl w:val="0"/>
          <w:numId w:val="10"/>
        </w:numPr>
        <w:spacing w:line="360" w:lineRule="auto"/>
        <w:ind w:left="142" w:firstLine="1017"/>
        <w:jc w:val="both"/>
        <w:rPr>
          <w:rFonts w:ascii="Times New Roman" w:hAnsi="Times New Roman" w:cs="Times New Roman"/>
          <w:sz w:val="28"/>
          <w:szCs w:val="28"/>
          <w:lang w:val="uk-UA"/>
        </w:rPr>
      </w:pPr>
      <w:r w:rsidRPr="007071F8">
        <w:rPr>
          <w:rFonts w:ascii="Times New Roman" w:hAnsi="Times New Roman" w:cs="Times New Roman"/>
          <w:sz w:val="28"/>
          <w:szCs w:val="28"/>
        </w:rPr>
        <w:t xml:space="preserve">Соціальна або побутова реабілітація – державно-суспільні дії, спрямовані на повернення людини до активного життя та праці, правовий і матеріальний захист її існування. Відповідні фахівці проводять заходи щодо відновлення соціального статусу особи шляхом організації активного способу життя, відновлення послаблених чи втрачених соціальних зв’язків, створення морально-психологічного комфорту в сім’ї й на роботі, забезпечення культурних потреб людини, відпочинку, занять спортом. Основною метою для тяжкохворих є розвиток навичок для самообслуговування. У цьому процесі великого значення набуває спільна робота реабілітолога, фахівця з працетерапії та психолога. Своїми діями вони готують пацієнта до користування стандартними або спеціально розробленими пристроями, що полегшують самообслуговування. Розв’язання матеріальних питань юристами, працівниками житлово-комунальної сфери, соціологами дає можливість особам з інвалідністю зберегти свою особистість і не відчувати себе поза суспільством. </w:t>
      </w:r>
    </w:p>
    <w:p w:rsidR="0091236E" w:rsidRPr="007071F8" w:rsidRDefault="0091236E" w:rsidP="00035D77">
      <w:pPr>
        <w:pStyle w:val="a5"/>
        <w:numPr>
          <w:ilvl w:val="0"/>
          <w:numId w:val="10"/>
        </w:numPr>
        <w:spacing w:line="360" w:lineRule="auto"/>
        <w:ind w:left="142" w:firstLine="1017"/>
        <w:jc w:val="both"/>
        <w:rPr>
          <w:rFonts w:ascii="Times New Roman" w:hAnsi="Times New Roman" w:cs="Times New Roman"/>
          <w:sz w:val="28"/>
          <w:szCs w:val="28"/>
          <w:lang w:val="uk-UA"/>
        </w:rPr>
      </w:pPr>
      <w:r w:rsidRPr="007071F8">
        <w:rPr>
          <w:rFonts w:ascii="Times New Roman" w:hAnsi="Times New Roman" w:cs="Times New Roman"/>
          <w:sz w:val="28"/>
          <w:szCs w:val="28"/>
        </w:rPr>
        <w:lastRenderedPageBreak/>
        <w:t>Професійна (виробнича) реабілітація – це підготовка пацієнта до праці. Її реалізація залежить від характеру та перебігу хвороби, функціонального стану і фізичної спроможності хворого, його професії, кваліфікації, стажу роботи, посади, умов праці та бажання стати до роботи.</w:t>
      </w:r>
      <w:r w:rsidRPr="007071F8">
        <w:rPr>
          <w:rFonts w:ascii="Times New Roman" w:hAnsi="Times New Roman" w:cs="Times New Roman"/>
          <w:sz w:val="28"/>
          <w:szCs w:val="28"/>
          <w:lang w:val="uk-UA"/>
        </w:rPr>
        <w:t xml:space="preserve"> </w:t>
      </w:r>
    </w:p>
    <w:p w:rsidR="0091236E" w:rsidRPr="007071F8" w:rsidRDefault="0091236E" w:rsidP="004C225C">
      <w:pPr>
        <w:pStyle w:val="a5"/>
        <w:spacing w:line="360" w:lineRule="auto"/>
        <w:ind w:firstLine="709"/>
        <w:jc w:val="both"/>
        <w:rPr>
          <w:rFonts w:ascii="Times New Roman" w:hAnsi="Times New Roman" w:cs="Times New Roman"/>
          <w:sz w:val="28"/>
          <w:szCs w:val="28"/>
          <w:lang w:val="uk-UA"/>
        </w:rPr>
      </w:pPr>
      <w:r w:rsidRPr="007071F8">
        <w:rPr>
          <w:rFonts w:ascii="Times New Roman" w:hAnsi="Times New Roman" w:cs="Times New Roman"/>
          <w:sz w:val="28"/>
          <w:szCs w:val="28"/>
          <w:lang w:val="uk-UA"/>
        </w:rPr>
        <w:t xml:space="preserve">В процесі ерготерапевтичного втручання у людей з обмеженням життєдіяльності за допомогою самостійного виконання дій поліпшуються і / або відновлюються функціональні можливості (рухові, емоційні, когнітивні і психічні). </w:t>
      </w:r>
    </w:p>
    <w:p w:rsidR="0091236E" w:rsidRPr="007071F8" w:rsidRDefault="0091236E" w:rsidP="004C225C">
      <w:pPr>
        <w:pStyle w:val="a5"/>
        <w:spacing w:line="360" w:lineRule="auto"/>
        <w:ind w:firstLine="709"/>
        <w:jc w:val="both"/>
        <w:rPr>
          <w:rFonts w:ascii="Times New Roman" w:hAnsi="Times New Roman" w:cs="Times New Roman"/>
          <w:sz w:val="28"/>
          <w:szCs w:val="28"/>
          <w:lang w:val="uk-UA"/>
        </w:rPr>
      </w:pPr>
      <w:r w:rsidRPr="007071F8">
        <w:rPr>
          <w:rFonts w:ascii="Times New Roman" w:hAnsi="Times New Roman" w:cs="Times New Roman"/>
          <w:sz w:val="28"/>
          <w:szCs w:val="28"/>
          <w:lang w:val="uk-UA"/>
        </w:rPr>
        <w:t xml:space="preserve">При виникненні труднощів, ерготерапевт (фахівець, який використовує метод ерготерапії) надає підтримку, допомагає знайти вихід з кожної конкретної ситуації. У разі неможливості розвитку або відновлення втрачених здібностей підбираються допоміжні, адаптаційні та технічні засоби, якими навчають користуватися людей з особливостями психофізичного розвитку. </w:t>
      </w:r>
    </w:p>
    <w:p w:rsidR="0091236E" w:rsidRPr="007071F8" w:rsidRDefault="0091236E" w:rsidP="004C225C">
      <w:pPr>
        <w:pStyle w:val="a5"/>
        <w:spacing w:line="360" w:lineRule="auto"/>
        <w:ind w:firstLine="709"/>
        <w:jc w:val="both"/>
        <w:rPr>
          <w:rFonts w:ascii="Times New Roman" w:hAnsi="Times New Roman" w:cs="Times New Roman"/>
          <w:sz w:val="28"/>
          <w:szCs w:val="28"/>
          <w:lang w:val="uk-UA"/>
        </w:rPr>
      </w:pPr>
      <w:r w:rsidRPr="007071F8">
        <w:rPr>
          <w:rFonts w:ascii="Times New Roman" w:hAnsi="Times New Roman" w:cs="Times New Roman"/>
          <w:sz w:val="28"/>
          <w:szCs w:val="28"/>
          <w:lang w:val="uk-UA"/>
        </w:rPr>
        <w:t xml:space="preserve">Прикладами таких допоміжних засобів можуть послужити: рукоятка брелок, який дозволяє повертати ключ у замку, включати і вимикати перемикачі, повертати водопровідний кран; подовжувач руки, який допомагає брати вилучені предмети і речі (конверти, ключі, ножиці, гвинти); помічник для застібання; обмежувач для тарілки; вилка і ложка з потовщеною ручкою і т.д. </w:t>
      </w:r>
    </w:p>
    <w:p w:rsidR="0091236E" w:rsidRPr="007071F8" w:rsidRDefault="0091236E" w:rsidP="004C225C">
      <w:pPr>
        <w:pStyle w:val="a5"/>
        <w:spacing w:line="360" w:lineRule="auto"/>
        <w:ind w:firstLine="709"/>
        <w:jc w:val="both"/>
        <w:rPr>
          <w:rFonts w:ascii="Times New Roman" w:hAnsi="Times New Roman" w:cs="Times New Roman"/>
          <w:sz w:val="28"/>
          <w:szCs w:val="28"/>
          <w:lang w:val="uk-UA"/>
        </w:rPr>
      </w:pPr>
      <w:r w:rsidRPr="007071F8">
        <w:rPr>
          <w:rFonts w:ascii="Times New Roman" w:hAnsi="Times New Roman" w:cs="Times New Roman"/>
          <w:sz w:val="28"/>
          <w:szCs w:val="28"/>
          <w:lang w:val="uk-UA"/>
        </w:rPr>
        <w:t>Діяльність в ерготерапії підрозділяється на повсякденну активність (особиста гігієна, прийом їжі, одягання, функціональне спілкування, мобільність, задоволення сексуальних потреб і т.д.), роботу або продуктивну діяльність (домашні обов'язки, отримання освіти, оплачувана або волонтерська робота), дозвілля (гра, хобі, відпочинок).</w:t>
      </w:r>
    </w:p>
    <w:p w:rsidR="0091236E" w:rsidRPr="007071F8" w:rsidRDefault="004C225C" w:rsidP="004C225C">
      <w:pPr>
        <w:pStyle w:val="a5"/>
        <w:numPr>
          <w:ilvl w:val="1"/>
          <w:numId w:val="3"/>
        </w:numPr>
        <w:spacing w:line="360" w:lineRule="auto"/>
        <w:ind w:firstLine="709"/>
        <w:jc w:val="center"/>
        <w:outlineLvl w:val="1"/>
        <w:rPr>
          <w:rFonts w:ascii="Times New Roman" w:hAnsi="Times New Roman" w:cs="Times New Roman"/>
          <w:b/>
          <w:sz w:val="28"/>
          <w:szCs w:val="28"/>
          <w:lang w:val="uk-UA"/>
        </w:rPr>
      </w:pPr>
      <w:bookmarkStart w:id="7" w:name="_Toc86075822"/>
      <w:r w:rsidRPr="007071F8">
        <w:rPr>
          <w:rFonts w:ascii="Times New Roman" w:hAnsi="Times New Roman" w:cs="Times New Roman"/>
          <w:b/>
          <w:sz w:val="28"/>
          <w:szCs w:val="28"/>
          <w:lang w:val="uk-UA"/>
        </w:rPr>
        <w:t>Тест для руки Френчай</w:t>
      </w:r>
      <w:bookmarkEnd w:id="7"/>
    </w:p>
    <w:p w:rsidR="0091236E" w:rsidRPr="007071F8" w:rsidRDefault="0091236E" w:rsidP="004C225C">
      <w:pPr>
        <w:pStyle w:val="a5"/>
        <w:spacing w:line="360" w:lineRule="auto"/>
        <w:ind w:firstLine="709"/>
        <w:jc w:val="both"/>
        <w:rPr>
          <w:rFonts w:ascii="Times New Roman" w:hAnsi="Times New Roman" w:cs="Times New Roman"/>
          <w:sz w:val="28"/>
          <w:szCs w:val="28"/>
          <w:lang w:val="uk-UA"/>
        </w:rPr>
      </w:pPr>
      <w:r w:rsidRPr="007071F8">
        <w:rPr>
          <w:rFonts w:ascii="Times New Roman" w:hAnsi="Times New Roman" w:cs="Times New Roman"/>
          <w:sz w:val="28"/>
          <w:szCs w:val="28"/>
          <w:lang w:val="uk-UA"/>
        </w:rPr>
        <w:t>Пацієнт сидить за столом, руки лежать на колінах. Це положення є вихідним для завдань, які повинні виконуватися ураженої рукою.</w:t>
      </w:r>
    </w:p>
    <w:p w:rsidR="0091236E" w:rsidRPr="007071F8" w:rsidRDefault="0091236E" w:rsidP="004C225C">
      <w:pPr>
        <w:pStyle w:val="a5"/>
        <w:spacing w:line="360" w:lineRule="auto"/>
        <w:ind w:firstLine="709"/>
        <w:jc w:val="both"/>
        <w:rPr>
          <w:rFonts w:ascii="Times New Roman" w:hAnsi="Times New Roman" w:cs="Times New Roman"/>
          <w:sz w:val="28"/>
          <w:szCs w:val="28"/>
          <w:lang w:val="uk-UA"/>
        </w:rPr>
      </w:pPr>
      <w:r w:rsidRPr="007071F8">
        <w:rPr>
          <w:rFonts w:ascii="Times New Roman" w:hAnsi="Times New Roman" w:cs="Times New Roman"/>
          <w:sz w:val="28"/>
          <w:szCs w:val="28"/>
          <w:lang w:val="uk-UA"/>
        </w:rPr>
        <w:t>За кожне успішно виконане завдання хворий отримує 1 бал.</w:t>
      </w:r>
    </w:p>
    <w:p w:rsidR="0091236E" w:rsidRPr="007071F8" w:rsidRDefault="0091236E" w:rsidP="004C225C">
      <w:pPr>
        <w:pStyle w:val="a5"/>
        <w:spacing w:line="360" w:lineRule="auto"/>
        <w:ind w:firstLine="709"/>
        <w:jc w:val="both"/>
        <w:rPr>
          <w:rFonts w:ascii="Times New Roman" w:hAnsi="Times New Roman" w:cs="Times New Roman"/>
          <w:sz w:val="28"/>
          <w:szCs w:val="28"/>
          <w:lang w:val="uk-UA"/>
        </w:rPr>
      </w:pPr>
      <w:r w:rsidRPr="007071F8">
        <w:rPr>
          <w:rFonts w:ascii="Times New Roman" w:hAnsi="Times New Roman" w:cs="Times New Roman"/>
          <w:sz w:val="28"/>
          <w:szCs w:val="28"/>
          <w:lang w:val="uk-UA"/>
        </w:rPr>
        <w:t>За невиконане - 0 балів.</w:t>
      </w:r>
    </w:p>
    <w:tbl>
      <w:tblPr>
        <w:tblStyle w:val="a6"/>
        <w:tblW w:w="0" w:type="auto"/>
        <w:tblLook w:val="04A0" w:firstRow="1" w:lastRow="0" w:firstColumn="1" w:lastColumn="0" w:noHBand="0" w:noVBand="1"/>
      </w:tblPr>
      <w:tblGrid>
        <w:gridCol w:w="817"/>
        <w:gridCol w:w="7655"/>
        <w:gridCol w:w="1099"/>
      </w:tblGrid>
      <w:tr w:rsidR="0091236E" w:rsidRPr="007071F8" w:rsidTr="00035D77">
        <w:tc>
          <w:tcPr>
            <w:tcW w:w="817" w:type="dxa"/>
          </w:tcPr>
          <w:p w:rsidR="0091236E" w:rsidRPr="007071F8" w:rsidRDefault="0091236E" w:rsidP="00035D77">
            <w:pPr>
              <w:pStyle w:val="a5"/>
              <w:spacing w:line="360" w:lineRule="auto"/>
              <w:ind w:firstLine="709"/>
              <w:jc w:val="both"/>
              <w:rPr>
                <w:rFonts w:ascii="Times New Roman" w:hAnsi="Times New Roman" w:cs="Times New Roman"/>
                <w:sz w:val="28"/>
                <w:szCs w:val="28"/>
                <w:lang w:val="uk-UA"/>
              </w:rPr>
            </w:pPr>
            <w:r w:rsidRPr="007071F8">
              <w:rPr>
                <w:rFonts w:ascii="Times New Roman" w:hAnsi="Times New Roman" w:cs="Times New Roman"/>
                <w:sz w:val="28"/>
                <w:szCs w:val="28"/>
                <w:lang w:val="uk-UA"/>
              </w:rPr>
              <w:lastRenderedPageBreak/>
              <w:t>№№</w:t>
            </w:r>
          </w:p>
        </w:tc>
        <w:tc>
          <w:tcPr>
            <w:tcW w:w="7655" w:type="dxa"/>
          </w:tcPr>
          <w:p w:rsidR="0091236E" w:rsidRPr="007071F8" w:rsidRDefault="0091236E" w:rsidP="00035D77">
            <w:pPr>
              <w:pStyle w:val="a5"/>
              <w:spacing w:line="360" w:lineRule="auto"/>
              <w:ind w:firstLine="709"/>
              <w:jc w:val="both"/>
              <w:rPr>
                <w:rFonts w:ascii="Times New Roman" w:hAnsi="Times New Roman" w:cs="Times New Roman"/>
                <w:sz w:val="28"/>
                <w:szCs w:val="28"/>
                <w:lang w:val="uk-UA"/>
              </w:rPr>
            </w:pPr>
            <w:r w:rsidRPr="007071F8">
              <w:rPr>
                <w:rFonts w:ascii="Times New Roman" w:hAnsi="Times New Roman" w:cs="Times New Roman"/>
                <w:sz w:val="28"/>
                <w:szCs w:val="28"/>
                <w:lang w:val="uk-UA"/>
              </w:rPr>
              <w:t xml:space="preserve">Завдання </w:t>
            </w:r>
          </w:p>
        </w:tc>
        <w:tc>
          <w:tcPr>
            <w:tcW w:w="1099" w:type="dxa"/>
          </w:tcPr>
          <w:p w:rsidR="0091236E" w:rsidRPr="007071F8" w:rsidRDefault="0091236E" w:rsidP="00035D77">
            <w:pPr>
              <w:pStyle w:val="a5"/>
              <w:spacing w:line="360" w:lineRule="auto"/>
              <w:jc w:val="both"/>
              <w:rPr>
                <w:rFonts w:ascii="Times New Roman" w:hAnsi="Times New Roman" w:cs="Times New Roman"/>
                <w:sz w:val="28"/>
                <w:szCs w:val="28"/>
                <w:lang w:val="uk-UA"/>
              </w:rPr>
            </w:pPr>
            <w:r w:rsidRPr="007071F8">
              <w:rPr>
                <w:rFonts w:ascii="Times New Roman" w:hAnsi="Times New Roman" w:cs="Times New Roman"/>
                <w:sz w:val="28"/>
                <w:szCs w:val="28"/>
                <w:lang w:val="uk-UA"/>
              </w:rPr>
              <w:t>Бал</w:t>
            </w:r>
          </w:p>
        </w:tc>
      </w:tr>
      <w:tr w:rsidR="0091236E" w:rsidRPr="00E27BDB" w:rsidTr="00035D77">
        <w:tc>
          <w:tcPr>
            <w:tcW w:w="817" w:type="dxa"/>
          </w:tcPr>
          <w:p w:rsidR="0091236E" w:rsidRPr="007071F8" w:rsidRDefault="0091236E" w:rsidP="00035D77">
            <w:pPr>
              <w:pStyle w:val="a5"/>
              <w:spacing w:line="360" w:lineRule="auto"/>
              <w:ind w:firstLine="709"/>
              <w:jc w:val="both"/>
              <w:rPr>
                <w:rFonts w:ascii="Times New Roman" w:hAnsi="Times New Roman" w:cs="Times New Roman"/>
                <w:sz w:val="28"/>
                <w:szCs w:val="28"/>
                <w:lang w:val="uk-UA"/>
              </w:rPr>
            </w:pPr>
            <w:r w:rsidRPr="007071F8">
              <w:rPr>
                <w:rFonts w:ascii="Times New Roman" w:hAnsi="Times New Roman" w:cs="Times New Roman"/>
                <w:sz w:val="28"/>
                <w:szCs w:val="28"/>
                <w:lang w:val="uk-UA"/>
              </w:rPr>
              <w:t>11</w:t>
            </w:r>
          </w:p>
        </w:tc>
        <w:tc>
          <w:tcPr>
            <w:tcW w:w="7655" w:type="dxa"/>
          </w:tcPr>
          <w:p w:rsidR="0091236E" w:rsidRPr="007071F8" w:rsidRDefault="0091236E" w:rsidP="00035D77">
            <w:pPr>
              <w:pStyle w:val="a5"/>
              <w:spacing w:line="360" w:lineRule="auto"/>
              <w:ind w:firstLine="709"/>
              <w:jc w:val="both"/>
              <w:rPr>
                <w:rFonts w:ascii="Times New Roman" w:hAnsi="Times New Roman" w:cs="Times New Roman"/>
                <w:sz w:val="28"/>
                <w:szCs w:val="28"/>
                <w:lang w:val="uk-UA"/>
              </w:rPr>
            </w:pPr>
            <w:r w:rsidRPr="007071F8">
              <w:rPr>
                <w:rFonts w:ascii="Times New Roman" w:hAnsi="Times New Roman" w:cs="Times New Roman"/>
                <w:sz w:val="28"/>
                <w:szCs w:val="28"/>
                <w:lang w:val="uk-UA"/>
              </w:rPr>
              <w:t>Утримати лінійку і з її допомогою накреслити лінію, тримаючи олівець в інший (здоровій) руці. завдання вважається виконаним успішно, якщо лінійка утримується стабільно.</w:t>
            </w:r>
          </w:p>
        </w:tc>
        <w:tc>
          <w:tcPr>
            <w:tcW w:w="1099" w:type="dxa"/>
          </w:tcPr>
          <w:p w:rsidR="0091236E" w:rsidRPr="007071F8" w:rsidRDefault="0091236E" w:rsidP="00035D77">
            <w:pPr>
              <w:pStyle w:val="a5"/>
              <w:spacing w:line="360" w:lineRule="auto"/>
              <w:ind w:firstLine="709"/>
              <w:jc w:val="both"/>
              <w:rPr>
                <w:rFonts w:ascii="Times New Roman" w:hAnsi="Times New Roman" w:cs="Times New Roman"/>
                <w:sz w:val="28"/>
                <w:szCs w:val="28"/>
                <w:lang w:val="uk-UA"/>
              </w:rPr>
            </w:pPr>
          </w:p>
        </w:tc>
      </w:tr>
      <w:tr w:rsidR="0091236E" w:rsidRPr="007071F8" w:rsidTr="00035D77">
        <w:tc>
          <w:tcPr>
            <w:tcW w:w="817" w:type="dxa"/>
          </w:tcPr>
          <w:p w:rsidR="0091236E" w:rsidRPr="007071F8" w:rsidRDefault="0091236E" w:rsidP="00035D77">
            <w:pPr>
              <w:pStyle w:val="a5"/>
              <w:spacing w:line="360" w:lineRule="auto"/>
              <w:ind w:firstLine="709"/>
              <w:jc w:val="both"/>
              <w:rPr>
                <w:rFonts w:ascii="Times New Roman" w:hAnsi="Times New Roman" w:cs="Times New Roman"/>
                <w:sz w:val="28"/>
                <w:szCs w:val="28"/>
                <w:lang w:val="uk-UA"/>
              </w:rPr>
            </w:pPr>
            <w:r w:rsidRPr="007071F8">
              <w:rPr>
                <w:rFonts w:ascii="Times New Roman" w:hAnsi="Times New Roman" w:cs="Times New Roman"/>
                <w:sz w:val="28"/>
                <w:szCs w:val="28"/>
                <w:lang w:val="uk-UA"/>
              </w:rPr>
              <w:t>22</w:t>
            </w:r>
          </w:p>
        </w:tc>
        <w:tc>
          <w:tcPr>
            <w:tcW w:w="7655" w:type="dxa"/>
          </w:tcPr>
          <w:p w:rsidR="0091236E" w:rsidRPr="007071F8" w:rsidRDefault="0091236E" w:rsidP="00035D77">
            <w:pPr>
              <w:pStyle w:val="a5"/>
              <w:spacing w:line="360" w:lineRule="auto"/>
              <w:ind w:firstLine="709"/>
              <w:jc w:val="both"/>
              <w:rPr>
                <w:rFonts w:ascii="Times New Roman" w:hAnsi="Times New Roman" w:cs="Times New Roman"/>
                <w:sz w:val="28"/>
                <w:szCs w:val="28"/>
                <w:lang w:val="uk-UA"/>
              </w:rPr>
            </w:pPr>
            <w:r w:rsidRPr="007071F8">
              <w:rPr>
                <w:rFonts w:ascii="Times New Roman" w:hAnsi="Times New Roman" w:cs="Times New Roman"/>
                <w:sz w:val="28"/>
                <w:szCs w:val="28"/>
                <w:lang w:val="uk-UA"/>
              </w:rPr>
              <w:t>Взяти в руку циліндр діаметром 1,2 і довжиною 5 см, постав-ленний вертикально на відстані 15-30 см від краю столу, підняти на висоту близько 30 см і потім опустити на місце, не впустивши при цьому його.</w:t>
            </w:r>
          </w:p>
        </w:tc>
        <w:tc>
          <w:tcPr>
            <w:tcW w:w="1099" w:type="dxa"/>
          </w:tcPr>
          <w:p w:rsidR="0091236E" w:rsidRPr="007071F8" w:rsidRDefault="0091236E" w:rsidP="00035D77">
            <w:pPr>
              <w:pStyle w:val="a5"/>
              <w:spacing w:line="360" w:lineRule="auto"/>
              <w:ind w:firstLine="709"/>
              <w:jc w:val="both"/>
              <w:rPr>
                <w:rFonts w:ascii="Times New Roman" w:hAnsi="Times New Roman" w:cs="Times New Roman"/>
                <w:sz w:val="28"/>
                <w:szCs w:val="28"/>
                <w:lang w:val="uk-UA"/>
              </w:rPr>
            </w:pPr>
          </w:p>
        </w:tc>
      </w:tr>
      <w:tr w:rsidR="0091236E" w:rsidRPr="007071F8" w:rsidTr="00035D77">
        <w:tc>
          <w:tcPr>
            <w:tcW w:w="817" w:type="dxa"/>
          </w:tcPr>
          <w:p w:rsidR="0091236E" w:rsidRPr="007071F8" w:rsidRDefault="0091236E" w:rsidP="00035D77">
            <w:pPr>
              <w:pStyle w:val="a5"/>
              <w:spacing w:line="360" w:lineRule="auto"/>
              <w:ind w:firstLine="709"/>
              <w:jc w:val="both"/>
              <w:rPr>
                <w:rFonts w:ascii="Times New Roman" w:hAnsi="Times New Roman" w:cs="Times New Roman"/>
                <w:sz w:val="28"/>
                <w:szCs w:val="28"/>
                <w:lang w:val="uk-UA"/>
              </w:rPr>
            </w:pPr>
            <w:r w:rsidRPr="007071F8">
              <w:rPr>
                <w:rFonts w:ascii="Times New Roman" w:hAnsi="Times New Roman" w:cs="Times New Roman"/>
                <w:sz w:val="28"/>
                <w:szCs w:val="28"/>
                <w:lang w:val="uk-UA"/>
              </w:rPr>
              <w:t>33</w:t>
            </w:r>
          </w:p>
        </w:tc>
        <w:tc>
          <w:tcPr>
            <w:tcW w:w="7655" w:type="dxa"/>
          </w:tcPr>
          <w:p w:rsidR="0091236E" w:rsidRPr="007071F8" w:rsidRDefault="0091236E" w:rsidP="00035D77">
            <w:pPr>
              <w:pStyle w:val="a5"/>
              <w:spacing w:line="360" w:lineRule="auto"/>
              <w:ind w:firstLine="709"/>
              <w:jc w:val="both"/>
              <w:rPr>
                <w:rFonts w:ascii="Times New Roman" w:hAnsi="Times New Roman" w:cs="Times New Roman"/>
                <w:sz w:val="28"/>
                <w:szCs w:val="28"/>
                <w:lang w:val="uk-UA"/>
              </w:rPr>
            </w:pPr>
            <w:r w:rsidRPr="007071F8">
              <w:rPr>
                <w:rFonts w:ascii="Times New Roman" w:hAnsi="Times New Roman" w:cs="Times New Roman"/>
                <w:sz w:val="28"/>
                <w:szCs w:val="28"/>
                <w:lang w:val="uk-UA"/>
              </w:rPr>
              <w:t>Взяти стакан, наполовину наповнений водою і поставлений на відстані 15-30 см від краю столу, надпити води і поставити склянку на місце, не розплескати при цьому воду.</w:t>
            </w:r>
          </w:p>
        </w:tc>
        <w:tc>
          <w:tcPr>
            <w:tcW w:w="1099" w:type="dxa"/>
          </w:tcPr>
          <w:p w:rsidR="0091236E" w:rsidRPr="007071F8" w:rsidRDefault="0091236E" w:rsidP="00035D77">
            <w:pPr>
              <w:pStyle w:val="a5"/>
              <w:spacing w:line="360" w:lineRule="auto"/>
              <w:ind w:firstLine="709"/>
              <w:jc w:val="both"/>
              <w:rPr>
                <w:rFonts w:ascii="Times New Roman" w:hAnsi="Times New Roman" w:cs="Times New Roman"/>
                <w:sz w:val="28"/>
                <w:szCs w:val="28"/>
                <w:lang w:val="uk-UA"/>
              </w:rPr>
            </w:pPr>
          </w:p>
        </w:tc>
      </w:tr>
      <w:tr w:rsidR="0091236E" w:rsidRPr="007071F8" w:rsidTr="00035D77">
        <w:tc>
          <w:tcPr>
            <w:tcW w:w="817" w:type="dxa"/>
          </w:tcPr>
          <w:p w:rsidR="0091236E" w:rsidRPr="007071F8" w:rsidRDefault="0091236E" w:rsidP="00035D77">
            <w:pPr>
              <w:pStyle w:val="a5"/>
              <w:spacing w:line="360" w:lineRule="auto"/>
              <w:ind w:firstLine="709"/>
              <w:jc w:val="both"/>
              <w:rPr>
                <w:rFonts w:ascii="Times New Roman" w:hAnsi="Times New Roman" w:cs="Times New Roman"/>
                <w:sz w:val="28"/>
                <w:szCs w:val="28"/>
                <w:lang w:val="uk-UA"/>
              </w:rPr>
            </w:pPr>
            <w:r w:rsidRPr="007071F8">
              <w:rPr>
                <w:rFonts w:ascii="Times New Roman" w:hAnsi="Times New Roman" w:cs="Times New Roman"/>
                <w:sz w:val="28"/>
                <w:szCs w:val="28"/>
                <w:lang w:val="uk-UA"/>
              </w:rPr>
              <w:t>34</w:t>
            </w:r>
          </w:p>
        </w:tc>
        <w:tc>
          <w:tcPr>
            <w:tcW w:w="7655" w:type="dxa"/>
          </w:tcPr>
          <w:p w:rsidR="0091236E" w:rsidRPr="007071F8" w:rsidRDefault="0091236E" w:rsidP="00035D77">
            <w:pPr>
              <w:pStyle w:val="a5"/>
              <w:spacing w:line="360" w:lineRule="auto"/>
              <w:ind w:firstLine="709"/>
              <w:jc w:val="both"/>
              <w:rPr>
                <w:rFonts w:ascii="Times New Roman" w:hAnsi="Times New Roman" w:cs="Times New Roman"/>
                <w:sz w:val="28"/>
                <w:szCs w:val="28"/>
                <w:lang w:val="uk-UA"/>
              </w:rPr>
            </w:pPr>
            <w:r w:rsidRPr="007071F8">
              <w:rPr>
                <w:rFonts w:ascii="Times New Roman" w:hAnsi="Times New Roman" w:cs="Times New Roman"/>
                <w:sz w:val="28"/>
                <w:szCs w:val="28"/>
                <w:lang w:val="uk-UA"/>
              </w:rPr>
              <w:t>Зняти, а потім встановити на колишнє місце білизняну прищіпку, укріплену на вертикальному кілочку довжиною 15 і діаметром 1 см. Кілочок укріплений на квадратної дощечці (довжина сторони 10 см), розташованої на відстані 15-30 см від краю столу. Пацієнт не повинен упустити прищіпку або кілочок.</w:t>
            </w:r>
          </w:p>
        </w:tc>
        <w:tc>
          <w:tcPr>
            <w:tcW w:w="1099" w:type="dxa"/>
          </w:tcPr>
          <w:p w:rsidR="0091236E" w:rsidRPr="007071F8" w:rsidRDefault="0091236E" w:rsidP="00035D77">
            <w:pPr>
              <w:pStyle w:val="a5"/>
              <w:spacing w:line="360" w:lineRule="auto"/>
              <w:ind w:firstLine="709"/>
              <w:jc w:val="both"/>
              <w:rPr>
                <w:rFonts w:ascii="Times New Roman" w:hAnsi="Times New Roman" w:cs="Times New Roman"/>
                <w:sz w:val="28"/>
                <w:szCs w:val="28"/>
                <w:lang w:val="uk-UA"/>
              </w:rPr>
            </w:pPr>
          </w:p>
        </w:tc>
      </w:tr>
      <w:tr w:rsidR="0091236E" w:rsidRPr="007071F8" w:rsidTr="00035D77">
        <w:tc>
          <w:tcPr>
            <w:tcW w:w="817" w:type="dxa"/>
          </w:tcPr>
          <w:p w:rsidR="0091236E" w:rsidRPr="007071F8" w:rsidRDefault="0091236E" w:rsidP="00035D77">
            <w:pPr>
              <w:pStyle w:val="a5"/>
              <w:spacing w:line="360" w:lineRule="auto"/>
              <w:ind w:firstLine="709"/>
              <w:jc w:val="both"/>
              <w:rPr>
                <w:rFonts w:ascii="Times New Roman" w:hAnsi="Times New Roman" w:cs="Times New Roman"/>
                <w:sz w:val="28"/>
                <w:szCs w:val="28"/>
                <w:lang w:val="uk-UA"/>
              </w:rPr>
            </w:pPr>
            <w:r w:rsidRPr="007071F8">
              <w:rPr>
                <w:rFonts w:ascii="Times New Roman" w:hAnsi="Times New Roman" w:cs="Times New Roman"/>
                <w:sz w:val="28"/>
                <w:szCs w:val="28"/>
                <w:lang w:val="uk-UA"/>
              </w:rPr>
              <w:t>55</w:t>
            </w:r>
          </w:p>
        </w:tc>
        <w:tc>
          <w:tcPr>
            <w:tcW w:w="7655" w:type="dxa"/>
          </w:tcPr>
          <w:p w:rsidR="0091236E" w:rsidRPr="007071F8" w:rsidRDefault="0091236E" w:rsidP="00035D77">
            <w:pPr>
              <w:pStyle w:val="a5"/>
              <w:spacing w:line="360" w:lineRule="auto"/>
              <w:ind w:firstLine="709"/>
              <w:jc w:val="both"/>
              <w:rPr>
                <w:rFonts w:ascii="Times New Roman" w:hAnsi="Times New Roman" w:cs="Times New Roman"/>
                <w:sz w:val="28"/>
                <w:szCs w:val="28"/>
                <w:lang w:val="uk-UA"/>
              </w:rPr>
            </w:pPr>
            <w:r w:rsidRPr="007071F8">
              <w:rPr>
                <w:rFonts w:ascii="Times New Roman" w:hAnsi="Times New Roman" w:cs="Times New Roman"/>
                <w:sz w:val="28"/>
                <w:szCs w:val="28"/>
                <w:lang w:val="uk-UA"/>
              </w:rPr>
              <w:t>Причесати волосся (або імітувати причісування). Пацієнт повинен розчесати волосся на маківці, на потилиці, з правого і лівого боку.</w:t>
            </w:r>
          </w:p>
        </w:tc>
        <w:tc>
          <w:tcPr>
            <w:tcW w:w="1099" w:type="dxa"/>
          </w:tcPr>
          <w:p w:rsidR="0091236E" w:rsidRPr="007071F8" w:rsidRDefault="0091236E" w:rsidP="00035D77">
            <w:pPr>
              <w:pStyle w:val="a5"/>
              <w:spacing w:line="360" w:lineRule="auto"/>
              <w:ind w:firstLine="709"/>
              <w:jc w:val="both"/>
              <w:rPr>
                <w:rFonts w:ascii="Times New Roman" w:hAnsi="Times New Roman" w:cs="Times New Roman"/>
                <w:sz w:val="28"/>
                <w:szCs w:val="28"/>
                <w:lang w:val="uk-UA"/>
              </w:rPr>
            </w:pPr>
          </w:p>
        </w:tc>
      </w:tr>
    </w:tbl>
    <w:p w:rsidR="0091236E" w:rsidRPr="007071F8" w:rsidRDefault="0091236E" w:rsidP="0091236E">
      <w:pPr>
        <w:pStyle w:val="a5"/>
        <w:spacing w:line="360" w:lineRule="auto"/>
        <w:ind w:firstLine="709"/>
        <w:jc w:val="both"/>
        <w:rPr>
          <w:rFonts w:ascii="Times New Roman" w:hAnsi="Times New Roman" w:cs="Times New Roman"/>
          <w:sz w:val="28"/>
          <w:szCs w:val="28"/>
          <w:lang w:val="uk-UA"/>
        </w:rPr>
      </w:pPr>
      <w:r w:rsidRPr="007071F8">
        <w:rPr>
          <w:rFonts w:ascii="Times New Roman" w:hAnsi="Times New Roman" w:cs="Times New Roman"/>
          <w:sz w:val="28"/>
          <w:szCs w:val="28"/>
          <w:lang w:val="uk-UA"/>
        </w:rPr>
        <w:t>Підсумок: ____________________________________________________</w:t>
      </w:r>
    </w:p>
    <w:p w:rsidR="0091236E" w:rsidRPr="007071F8" w:rsidRDefault="0091236E" w:rsidP="0091236E">
      <w:pPr>
        <w:pStyle w:val="a5"/>
        <w:spacing w:line="360" w:lineRule="auto"/>
        <w:ind w:firstLine="709"/>
        <w:jc w:val="both"/>
        <w:rPr>
          <w:rFonts w:ascii="Times New Roman" w:hAnsi="Times New Roman" w:cs="Times New Roman"/>
          <w:sz w:val="28"/>
          <w:szCs w:val="28"/>
          <w:lang w:val="uk-UA"/>
        </w:rPr>
      </w:pPr>
      <w:r w:rsidRPr="007071F8">
        <w:rPr>
          <w:rFonts w:ascii="Times New Roman" w:hAnsi="Times New Roman" w:cs="Times New Roman"/>
          <w:sz w:val="28"/>
          <w:szCs w:val="28"/>
          <w:lang w:val="uk-UA"/>
        </w:rPr>
        <w:t>Табл.1. Тест Френчай для руки</w:t>
      </w:r>
    </w:p>
    <w:p w:rsidR="0091236E" w:rsidRPr="007071F8" w:rsidRDefault="0091236E" w:rsidP="0091236E">
      <w:pPr>
        <w:pStyle w:val="a5"/>
        <w:spacing w:line="360" w:lineRule="auto"/>
        <w:ind w:firstLine="709"/>
        <w:jc w:val="both"/>
        <w:rPr>
          <w:rFonts w:ascii="Times New Roman" w:hAnsi="Times New Roman" w:cs="Times New Roman"/>
          <w:sz w:val="28"/>
          <w:szCs w:val="28"/>
          <w:lang w:val="uk-UA"/>
        </w:rPr>
      </w:pPr>
      <w:r w:rsidRPr="007071F8">
        <w:rPr>
          <w:rFonts w:ascii="Times New Roman" w:hAnsi="Times New Roman" w:cs="Times New Roman"/>
          <w:noProof/>
          <w:sz w:val="28"/>
          <w:szCs w:val="28"/>
          <w:lang w:eastAsia="ru-RU"/>
        </w:rPr>
        <w:lastRenderedPageBreak/>
        <w:drawing>
          <wp:inline distT="0" distB="0" distL="0" distR="0" wp14:anchorId="4824181F" wp14:editId="2BBE4830">
            <wp:extent cx="5486400" cy="3086100"/>
            <wp:effectExtent l="0" t="0" r="0" b="0"/>
            <wp:docPr id="6" name="Рисунок 6" descr="Валерий. Модифицированный тест Френчай в динамике.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алерий. Модифицированный тест Френчай в динамике. - YouTub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3469" cy="3084451"/>
                    </a:xfrm>
                    <a:prstGeom prst="rect">
                      <a:avLst/>
                    </a:prstGeom>
                    <a:noFill/>
                    <a:ln>
                      <a:noFill/>
                    </a:ln>
                  </pic:spPr>
                </pic:pic>
              </a:graphicData>
            </a:graphic>
          </wp:inline>
        </w:drawing>
      </w:r>
    </w:p>
    <w:p w:rsidR="0091236E" w:rsidRPr="007071F8" w:rsidRDefault="0091236E" w:rsidP="0091236E">
      <w:pPr>
        <w:pStyle w:val="a5"/>
        <w:spacing w:line="360" w:lineRule="auto"/>
        <w:ind w:firstLine="709"/>
        <w:jc w:val="both"/>
        <w:rPr>
          <w:rFonts w:ascii="Times New Roman" w:hAnsi="Times New Roman" w:cs="Times New Roman"/>
          <w:sz w:val="28"/>
          <w:szCs w:val="28"/>
        </w:rPr>
      </w:pPr>
      <w:r w:rsidRPr="007071F8">
        <w:rPr>
          <w:rFonts w:ascii="Times New Roman" w:hAnsi="Times New Roman" w:cs="Times New Roman"/>
          <w:sz w:val="28"/>
          <w:szCs w:val="28"/>
          <w:lang w:val="uk-UA"/>
        </w:rPr>
        <w:t>Рис. 1. Тест Френчай для руки</w:t>
      </w:r>
    </w:p>
    <w:p w:rsidR="0091236E" w:rsidRPr="007071F8" w:rsidRDefault="00035D77" w:rsidP="0091236E">
      <w:pPr>
        <w:pStyle w:val="a5"/>
        <w:numPr>
          <w:ilvl w:val="1"/>
          <w:numId w:val="3"/>
        </w:numPr>
        <w:spacing w:line="360" w:lineRule="auto"/>
        <w:jc w:val="center"/>
        <w:outlineLvl w:val="1"/>
        <w:rPr>
          <w:rFonts w:ascii="Times New Roman" w:hAnsi="Times New Roman" w:cs="Times New Roman"/>
          <w:b/>
          <w:sz w:val="28"/>
          <w:szCs w:val="28"/>
          <w:lang w:val="uk-UA"/>
        </w:rPr>
      </w:pPr>
      <w:bookmarkStart w:id="8" w:name="_Toc86075823"/>
      <w:r w:rsidRPr="007071F8">
        <w:rPr>
          <w:rFonts w:ascii="Times New Roman" w:hAnsi="Times New Roman" w:cs="Times New Roman"/>
          <w:b/>
          <w:sz w:val="28"/>
          <w:szCs w:val="28"/>
          <w:lang w:val="uk-UA"/>
        </w:rPr>
        <w:t>Шкала Ешворта</w:t>
      </w:r>
      <w:bookmarkEnd w:id="8"/>
    </w:p>
    <w:p w:rsidR="0091236E" w:rsidRPr="007071F8" w:rsidRDefault="0091236E" w:rsidP="0091236E">
      <w:pPr>
        <w:pStyle w:val="a5"/>
        <w:spacing w:line="360" w:lineRule="auto"/>
        <w:ind w:firstLine="709"/>
        <w:jc w:val="both"/>
        <w:rPr>
          <w:rFonts w:ascii="Times New Roman" w:hAnsi="Times New Roman" w:cs="Times New Roman"/>
          <w:sz w:val="28"/>
          <w:szCs w:val="28"/>
          <w:lang w:val="uk-UA"/>
        </w:rPr>
      </w:pPr>
      <w:r w:rsidRPr="007071F8">
        <w:rPr>
          <w:rFonts w:ascii="Times New Roman" w:hAnsi="Times New Roman" w:cs="Times New Roman"/>
          <w:sz w:val="28"/>
          <w:szCs w:val="28"/>
          <w:lang w:val="uk-UA"/>
        </w:rPr>
        <w:t>Шкала Ешворта (Ashworth Scale), використовується для вимірювання спастичності і ефекту її лікування, а також для вимірювання ступеня тяжкості і частоти опору пасивним рухам за п'ятибальною оцінкою. Для оцінки лікар переміщує кінцівки пацієнта в повному діапазоні руху і суб'єктивно оцінює м'язовий тонус.</w:t>
      </w:r>
    </w:p>
    <w:p w:rsidR="0091236E" w:rsidRPr="007071F8" w:rsidRDefault="0091236E" w:rsidP="0091236E">
      <w:pPr>
        <w:pStyle w:val="a5"/>
        <w:spacing w:line="360" w:lineRule="auto"/>
        <w:ind w:firstLine="709"/>
        <w:jc w:val="both"/>
        <w:rPr>
          <w:rFonts w:ascii="Times New Roman" w:hAnsi="Times New Roman" w:cs="Times New Roman"/>
          <w:sz w:val="28"/>
          <w:szCs w:val="28"/>
          <w:lang w:val="uk-UA"/>
        </w:rPr>
      </w:pPr>
      <w:r w:rsidRPr="007071F8">
        <w:rPr>
          <w:rFonts w:ascii="Times New Roman" w:hAnsi="Times New Roman" w:cs="Times New Roman"/>
          <w:sz w:val="28"/>
          <w:szCs w:val="28"/>
          <w:lang w:val="uk-UA"/>
        </w:rPr>
        <w:t>Дані отримують в ході згинання по порядку: ліктя, зап'ястя, пальців. Пацієнт повинен перебувати в положенні сидячи.</w:t>
      </w:r>
    </w:p>
    <w:tbl>
      <w:tblPr>
        <w:tblStyle w:val="a6"/>
        <w:tblW w:w="9676" w:type="dxa"/>
        <w:tblLook w:val="04A0" w:firstRow="1" w:lastRow="0" w:firstColumn="1" w:lastColumn="0" w:noHBand="0" w:noVBand="1"/>
      </w:tblPr>
      <w:tblGrid>
        <w:gridCol w:w="817"/>
        <w:gridCol w:w="8859"/>
      </w:tblGrid>
      <w:tr w:rsidR="0091236E" w:rsidRPr="007071F8" w:rsidTr="00035D77">
        <w:trPr>
          <w:trHeight w:val="501"/>
        </w:trPr>
        <w:tc>
          <w:tcPr>
            <w:tcW w:w="817" w:type="dxa"/>
          </w:tcPr>
          <w:p w:rsidR="0091236E" w:rsidRPr="007071F8" w:rsidRDefault="0091236E" w:rsidP="00035D77">
            <w:pPr>
              <w:pStyle w:val="a5"/>
              <w:spacing w:line="360" w:lineRule="auto"/>
              <w:rPr>
                <w:rFonts w:ascii="Times New Roman" w:hAnsi="Times New Roman" w:cs="Times New Roman"/>
                <w:sz w:val="28"/>
                <w:szCs w:val="28"/>
                <w:lang w:val="uk-UA"/>
              </w:rPr>
            </w:pPr>
            <w:r w:rsidRPr="007071F8">
              <w:rPr>
                <w:rFonts w:ascii="Times New Roman" w:hAnsi="Times New Roman" w:cs="Times New Roman"/>
                <w:sz w:val="28"/>
                <w:szCs w:val="28"/>
                <w:lang w:val="uk-UA"/>
              </w:rPr>
              <w:t>Бал</w:t>
            </w:r>
          </w:p>
        </w:tc>
        <w:tc>
          <w:tcPr>
            <w:tcW w:w="8859" w:type="dxa"/>
          </w:tcPr>
          <w:p w:rsidR="0091236E" w:rsidRPr="007071F8" w:rsidRDefault="0091236E" w:rsidP="00035D77">
            <w:pPr>
              <w:pStyle w:val="a5"/>
              <w:spacing w:line="360" w:lineRule="auto"/>
              <w:ind w:firstLine="709"/>
              <w:jc w:val="both"/>
              <w:rPr>
                <w:rFonts w:ascii="Times New Roman" w:hAnsi="Times New Roman" w:cs="Times New Roman"/>
                <w:sz w:val="28"/>
                <w:szCs w:val="28"/>
                <w:lang w:val="uk-UA"/>
              </w:rPr>
            </w:pPr>
            <w:r w:rsidRPr="007071F8">
              <w:rPr>
                <w:rFonts w:ascii="Times New Roman" w:hAnsi="Times New Roman" w:cs="Times New Roman"/>
                <w:sz w:val="28"/>
                <w:szCs w:val="28"/>
                <w:lang w:val="uk-UA"/>
              </w:rPr>
              <w:t>Опис тонусу</w:t>
            </w:r>
          </w:p>
        </w:tc>
      </w:tr>
      <w:tr w:rsidR="0091236E" w:rsidRPr="007071F8" w:rsidTr="00035D77">
        <w:trPr>
          <w:trHeight w:val="501"/>
        </w:trPr>
        <w:tc>
          <w:tcPr>
            <w:tcW w:w="817" w:type="dxa"/>
          </w:tcPr>
          <w:p w:rsidR="0091236E" w:rsidRPr="007071F8" w:rsidRDefault="0091236E" w:rsidP="00035D77">
            <w:pPr>
              <w:pStyle w:val="a5"/>
              <w:spacing w:line="360" w:lineRule="auto"/>
              <w:rPr>
                <w:rFonts w:ascii="Times New Roman" w:hAnsi="Times New Roman" w:cs="Times New Roman"/>
                <w:sz w:val="28"/>
                <w:szCs w:val="28"/>
                <w:lang w:val="uk-UA"/>
              </w:rPr>
            </w:pPr>
            <w:r w:rsidRPr="007071F8">
              <w:rPr>
                <w:rFonts w:ascii="Times New Roman" w:hAnsi="Times New Roman" w:cs="Times New Roman"/>
                <w:sz w:val="28"/>
                <w:szCs w:val="28"/>
                <w:lang w:val="uk-UA"/>
              </w:rPr>
              <w:t>0</w:t>
            </w:r>
          </w:p>
        </w:tc>
        <w:tc>
          <w:tcPr>
            <w:tcW w:w="8859" w:type="dxa"/>
          </w:tcPr>
          <w:p w:rsidR="0091236E" w:rsidRPr="007071F8" w:rsidRDefault="0091236E" w:rsidP="00035D77">
            <w:pPr>
              <w:pStyle w:val="a5"/>
              <w:spacing w:line="360" w:lineRule="auto"/>
              <w:ind w:firstLine="709"/>
              <w:jc w:val="both"/>
              <w:rPr>
                <w:rFonts w:ascii="Times New Roman" w:hAnsi="Times New Roman" w:cs="Times New Roman"/>
                <w:sz w:val="28"/>
                <w:szCs w:val="28"/>
                <w:lang w:val="uk-UA"/>
              </w:rPr>
            </w:pPr>
            <w:r w:rsidRPr="007071F8">
              <w:rPr>
                <w:rFonts w:ascii="Times New Roman" w:hAnsi="Times New Roman" w:cs="Times New Roman"/>
                <w:sz w:val="28"/>
                <w:szCs w:val="28"/>
                <w:lang w:val="uk-UA"/>
              </w:rPr>
              <w:t>Тонус не змінений</w:t>
            </w:r>
          </w:p>
        </w:tc>
      </w:tr>
      <w:tr w:rsidR="0091236E" w:rsidRPr="00E27BDB" w:rsidTr="00035D77">
        <w:trPr>
          <w:trHeight w:val="1003"/>
        </w:trPr>
        <w:tc>
          <w:tcPr>
            <w:tcW w:w="817" w:type="dxa"/>
          </w:tcPr>
          <w:p w:rsidR="0091236E" w:rsidRPr="007071F8" w:rsidRDefault="0091236E" w:rsidP="00035D77">
            <w:pPr>
              <w:pStyle w:val="a5"/>
              <w:spacing w:line="360" w:lineRule="auto"/>
              <w:rPr>
                <w:rFonts w:ascii="Times New Roman" w:hAnsi="Times New Roman" w:cs="Times New Roman"/>
                <w:sz w:val="28"/>
                <w:szCs w:val="28"/>
                <w:lang w:val="uk-UA"/>
              </w:rPr>
            </w:pPr>
            <w:r w:rsidRPr="007071F8">
              <w:rPr>
                <w:rFonts w:ascii="Times New Roman" w:hAnsi="Times New Roman" w:cs="Times New Roman"/>
                <w:sz w:val="28"/>
                <w:szCs w:val="28"/>
                <w:lang w:val="uk-UA"/>
              </w:rPr>
              <w:t>1</w:t>
            </w:r>
          </w:p>
        </w:tc>
        <w:tc>
          <w:tcPr>
            <w:tcW w:w="8859" w:type="dxa"/>
          </w:tcPr>
          <w:p w:rsidR="0091236E" w:rsidRPr="007071F8" w:rsidRDefault="0091236E" w:rsidP="00035D77">
            <w:pPr>
              <w:pStyle w:val="a5"/>
              <w:spacing w:line="360" w:lineRule="auto"/>
              <w:ind w:firstLine="709"/>
              <w:jc w:val="both"/>
              <w:rPr>
                <w:rFonts w:ascii="Times New Roman" w:hAnsi="Times New Roman" w:cs="Times New Roman"/>
                <w:sz w:val="28"/>
                <w:szCs w:val="28"/>
                <w:lang w:val="uk-UA"/>
              </w:rPr>
            </w:pPr>
            <w:r w:rsidRPr="007071F8">
              <w:rPr>
                <w:rFonts w:ascii="Times New Roman" w:hAnsi="Times New Roman" w:cs="Times New Roman"/>
                <w:sz w:val="28"/>
                <w:szCs w:val="28"/>
                <w:lang w:val="uk-UA"/>
              </w:rPr>
              <w:t>Легке підвищення тонусу, що відчувається при згинанні або розгинанні сегмента кінцівки у вигляді незначного опору в кінці руху</w:t>
            </w:r>
          </w:p>
        </w:tc>
      </w:tr>
      <w:tr w:rsidR="0091236E" w:rsidRPr="007071F8" w:rsidTr="00035D77">
        <w:trPr>
          <w:trHeight w:val="1003"/>
        </w:trPr>
        <w:tc>
          <w:tcPr>
            <w:tcW w:w="817" w:type="dxa"/>
          </w:tcPr>
          <w:p w:rsidR="0091236E" w:rsidRPr="007071F8" w:rsidRDefault="0091236E" w:rsidP="00035D77">
            <w:pPr>
              <w:pStyle w:val="a5"/>
              <w:spacing w:line="360" w:lineRule="auto"/>
              <w:rPr>
                <w:rFonts w:ascii="Times New Roman" w:hAnsi="Times New Roman" w:cs="Times New Roman"/>
                <w:sz w:val="28"/>
                <w:szCs w:val="28"/>
                <w:lang w:val="uk-UA"/>
              </w:rPr>
            </w:pPr>
            <w:r w:rsidRPr="007071F8">
              <w:rPr>
                <w:rFonts w:ascii="Times New Roman" w:hAnsi="Times New Roman" w:cs="Times New Roman"/>
                <w:sz w:val="28"/>
                <w:szCs w:val="28"/>
                <w:lang w:val="uk-UA"/>
              </w:rPr>
              <w:t>2</w:t>
            </w:r>
          </w:p>
        </w:tc>
        <w:tc>
          <w:tcPr>
            <w:tcW w:w="8859" w:type="dxa"/>
          </w:tcPr>
          <w:p w:rsidR="0091236E" w:rsidRPr="007071F8" w:rsidRDefault="0091236E" w:rsidP="00035D77">
            <w:pPr>
              <w:pStyle w:val="a5"/>
              <w:spacing w:line="360" w:lineRule="auto"/>
              <w:ind w:firstLine="709"/>
              <w:jc w:val="both"/>
              <w:rPr>
                <w:rFonts w:ascii="Times New Roman" w:hAnsi="Times New Roman" w:cs="Times New Roman"/>
                <w:sz w:val="28"/>
                <w:szCs w:val="28"/>
                <w:lang w:val="uk-UA"/>
              </w:rPr>
            </w:pPr>
            <w:r w:rsidRPr="007071F8">
              <w:rPr>
                <w:rFonts w:ascii="Times New Roman" w:hAnsi="Times New Roman" w:cs="Times New Roman"/>
                <w:sz w:val="28"/>
                <w:szCs w:val="28"/>
                <w:lang w:val="uk-UA"/>
              </w:rPr>
              <w:t>Незначне підвищення тонусу у вигляді опору, що виникає після виконання не менше половини обсягу рухів</w:t>
            </w:r>
          </w:p>
        </w:tc>
      </w:tr>
      <w:tr w:rsidR="0091236E" w:rsidRPr="007071F8" w:rsidTr="00035D77">
        <w:trPr>
          <w:trHeight w:val="517"/>
        </w:trPr>
        <w:tc>
          <w:tcPr>
            <w:tcW w:w="817" w:type="dxa"/>
          </w:tcPr>
          <w:p w:rsidR="0091236E" w:rsidRPr="007071F8" w:rsidRDefault="0091236E" w:rsidP="00035D77">
            <w:pPr>
              <w:pStyle w:val="a5"/>
              <w:spacing w:line="360" w:lineRule="auto"/>
              <w:rPr>
                <w:rFonts w:ascii="Times New Roman" w:hAnsi="Times New Roman" w:cs="Times New Roman"/>
                <w:sz w:val="28"/>
                <w:szCs w:val="28"/>
                <w:lang w:val="uk-UA"/>
              </w:rPr>
            </w:pPr>
            <w:r w:rsidRPr="007071F8">
              <w:rPr>
                <w:rFonts w:ascii="Times New Roman" w:hAnsi="Times New Roman" w:cs="Times New Roman"/>
                <w:sz w:val="28"/>
                <w:szCs w:val="28"/>
                <w:lang w:val="uk-UA"/>
              </w:rPr>
              <w:t>3</w:t>
            </w:r>
          </w:p>
        </w:tc>
        <w:tc>
          <w:tcPr>
            <w:tcW w:w="8859" w:type="dxa"/>
          </w:tcPr>
          <w:p w:rsidR="0091236E" w:rsidRPr="007071F8" w:rsidRDefault="0091236E" w:rsidP="00035D77">
            <w:pPr>
              <w:pStyle w:val="a5"/>
              <w:spacing w:line="360" w:lineRule="auto"/>
              <w:ind w:firstLine="709"/>
              <w:jc w:val="both"/>
              <w:rPr>
                <w:rFonts w:ascii="Times New Roman" w:hAnsi="Times New Roman" w:cs="Times New Roman"/>
                <w:sz w:val="28"/>
                <w:szCs w:val="28"/>
                <w:lang w:val="uk-UA"/>
              </w:rPr>
            </w:pPr>
            <w:r w:rsidRPr="007071F8">
              <w:rPr>
                <w:rFonts w:ascii="Times New Roman" w:hAnsi="Times New Roman" w:cs="Times New Roman"/>
                <w:sz w:val="28"/>
                <w:szCs w:val="28"/>
                <w:lang w:val="uk-UA"/>
              </w:rPr>
              <w:t>Помірне підвищення тонусу, що виявляються в перебігу всього руху, але не утрудняє виконання пасивних рухів</w:t>
            </w:r>
          </w:p>
        </w:tc>
      </w:tr>
      <w:tr w:rsidR="0091236E" w:rsidRPr="007071F8" w:rsidTr="00035D77">
        <w:trPr>
          <w:trHeight w:val="300"/>
        </w:trPr>
        <w:tc>
          <w:tcPr>
            <w:tcW w:w="817" w:type="dxa"/>
          </w:tcPr>
          <w:p w:rsidR="0091236E" w:rsidRPr="007071F8" w:rsidRDefault="0091236E" w:rsidP="00035D77">
            <w:pPr>
              <w:pStyle w:val="a5"/>
              <w:spacing w:line="360" w:lineRule="auto"/>
              <w:rPr>
                <w:rFonts w:ascii="Times New Roman" w:hAnsi="Times New Roman" w:cs="Times New Roman"/>
                <w:sz w:val="28"/>
                <w:szCs w:val="28"/>
                <w:lang w:val="uk-UA"/>
              </w:rPr>
            </w:pPr>
            <w:r w:rsidRPr="007071F8">
              <w:rPr>
                <w:rFonts w:ascii="Times New Roman" w:hAnsi="Times New Roman" w:cs="Times New Roman"/>
                <w:sz w:val="28"/>
                <w:szCs w:val="28"/>
                <w:lang w:val="uk-UA"/>
              </w:rPr>
              <w:t>4</w:t>
            </w:r>
          </w:p>
        </w:tc>
        <w:tc>
          <w:tcPr>
            <w:tcW w:w="8859" w:type="dxa"/>
          </w:tcPr>
          <w:p w:rsidR="0091236E" w:rsidRPr="007071F8" w:rsidRDefault="0091236E" w:rsidP="00035D77">
            <w:pPr>
              <w:pStyle w:val="a5"/>
              <w:spacing w:line="360" w:lineRule="auto"/>
              <w:ind w:firstLine="709"/>
              <w:jc w:val="both"/>
              <w:rPr>
                <w:rFonts w:ascii="Times New Roman" w:hAnsi="Times New Roman" w:cs="Times New Roman"/>
                <w:sz w:val="28"/>
                <w:szCs w:val="28"/>
                <w:lang w:val="uk-UA"/>
              </w:rPr>
            </w:pPr>
            <w:r w:rsidRPr="007071F8">
              <w:rPr>
                <w:rFonts w:ascii="Times New Roman" w:hAnsi="Times New Roman" w:cs="Times New Roman"/>
                <w:sz w:val="28"/>
                <w:szCs w:val="28"/>
                <w:lang w:val="uk-UA"/>
              </w:rPr>
              <w:t>Значне підвищення тонусу, що утрудняє виконання пасивних рухів</w:t>
            </w:r>
          </w:p>
        </w:tc>
      </w:tr>
      <w:tr w:rsidR="0091236E" w:rsidRPr="007071F8" w:rsidTr="00035D77">
        <w:trPr>
          <w:trHeight w:val="168"/>
        </w:trPr>
        <w:tc>
          <w:tcPr>
            <w:tcW w:w="817" w:type="dxa"/>
            <w:tcBorders>
              <w:bottom w:val="single" w:sz="4" w:space="0" w:color="auto"/>
            </w:tcBorders>
          </w:tcPr>
          <w:p w:rsidR="0091236E" w:rsidRPr="007071F8" w:rsidRDefault="0091236E" w:rsidP="00035D77">
            <w:pPr>
              <w:pStyle w:val="a5"/>
              <w:spacing w:line="360" w:lineRule="auto"/>
              <w:rPr>
                <w:rFonts w:ascii="Times New Roman" w:hAnsi="Times New Roman" w:cs="Times New Roman"/>
                <w:sz w:val="28"/>
                <w:szCs w:val="28"/>
                <w:lang w:val="uk-UA"/>
              </w:rPr>
            </w:pPr>
            <w:r w:rsidRPr="007071F8">
              <w:rPr>
                <w:rFonts w:ascii="Times New Roman" w:hAnsi="Times New Roman" w:cs="Times New Roman"/>
                <w:sz w:val="28"/>
                <w:szCs w:val="28"/>
                <w:lang w:val="uk-UA"/>
              </w:rPr>
              <w:lastRenderedPageBreak/>
              <w:t>5</w:t>
            </w:r>
          </w:p>
        </w:tc>
        <w:tc>
          <w:tcPr>
            <w:tcW w:w="8859" w:type="dxa"/>
          </w:tcPr>
          <w:p w:rsidR="0091236E" w:rsidRPr="007071F8" w:rsidRDefault="0091236E" w:rsidP="00035D77">
            <w:pPr>
              <w:pStyle w:val="a5"/>
              <w:spacing w:line="360" w:lineRule="auto"/>
              <w:ind w:firstLine="709"/>
              <w:jc w:val="both"/>
              <w:rPr>
                <w:rFonts w:ascii="Times New Roman" w:hAnsi="Times New Roman" w:cs="Times New Roman"/>
                <w:sz w:val="28"/>
                <w:szCs w:val="28"/>
                <w:lang w:val="uk-UA"/>
              </w:rPr>
            </w:pPr>
            <w:r w:rsidRPr="007071F8">
              <w:rPr>
                <w:rFonts w:ascii="Times New Roman" w:hAnsi="Times New Roman" w:cs="Times New Roman"/>
                <w:sz w:val="28"/>
                <w:szCs w:val="28"/>
                <w:lang w:val="uk-UA"/>
              </w:rPr>
              <w:t>Вражений сегмент кінцівки фіксований в положенні згинання або розгинання</w:t>
            </w:r>
          </w:p>
        </w:tc>
      </w:tr>
    </w:tbl>
    <w:p w:rsidR="0091236E" w:rsidRPr="007071F8" w:rsidRDefault="0091236E" w:rsidP="0091236E">
      <w:pPr>
        <w:pStyle w:val="a5"/>
        <w:spacing w:line="360" w:lineRule="auto"/>
        <w:ind w:firstLine="709"/>
        <w:jc w:val="both"/>
        <w:rPr>
          <w:rFonts w:ascii="Times New Roman" w:hAnsi="Times New Roman" w:cs="Times New Roman"/>
          <w:sz w:val="28"/>
          <w:szCs w:val="28"/>
          <w:lang w:val="uk-UA"/>
        </w:rPr>
      </w:pPr>
      <w:r w:rsidRPr="007071F8">
        <w:rPr>
          <w:rFonts w:ascii="Times New Roman" w:hAnsi="Times New Roman" w:cs="Times New Roman"/>
          <w:sz w:val="28"/>
          <w:szCs w:val="28"/>
        </w:rPr>
        <w:t>Табл.2. Шкала Ешворта</w:t>
      </w:r>
    </w:p>
    <w:p w:rsidR="0091236E" w:rsidRPr="007071F8" w:rsidRDefault="00035D77" w:rsidP="0091236E">
      <w:pPr>
        <w:pStyle w:val="a5"/>
        <w:numPr>
          <w:ilvl w:val="1"/>
          <w:numId w:val="3"/>
        </w:numPr>
        <w:spacing w:line="360" w:lineRule="auto"/>
        <w:jc w:val="center"/>
        <w:outlineLvl w:val="1"/>
        <w:rPr>
          <w:rFonts w:ascii="Times New Roman" w:hAnsi="Times New Roman" w:cs="Times New Roman"/>
          <w:b/>
          <w:sz w:val="28"/>
          <w:szCs w:val="28"/>
          <w:lang w:val="uk-UA"/>
        </w:rPr>
      </w:pPr>
      <w:bookmarkStart w:id="9" w:name="_Toc86075824"/>
      <w:r w:rsidRPr="007071F8">
        <w:rPr>
          <w:rFonts w:ascii="Times New Roman" w:hAnsi="Times New Roman" w:cs="Times New Roman"/>
          <w:b/>
          <w:sz w:val="28"/>
          <w:szCs w:val="28"/>
          <w:lang w:val="uk-UA"/>
        </w:rPr>
        <w:t>Шкала Вейсса</w:t>
      </w:r>
      <w:bookmarkEnd w:id="9"/>
    </w:p>
    <w:tbl>
      <w:tblPr>
        <w:tblStyle w:val="a6"/>
        <w:tblW w:w="0" w:type="auto"/>
        <w:tblLook w:val="04A0" w:firstRow="1" w:lastRow="0" w:firstColumn="1" w:lastColumn="0" w:noHBand="0" w:noVBand="1"/>
      </w:tblPr>
      <w:tblGrid>
        <w:gridCol w:w="817"/>
        <w:gridCol w:w="3968"/>
        <w:gridCol w:w="2393"/>
        <w:gridCol w:w="2393"/>
      </w:tblGrid>
      <w:tr w:rsidR="0091236E" w:rsidRPr="007071F8" w:rsidTr="00035D77">
        <w:tc>
          <w:tcPr>
            <w:tcW w:w="817" w:type="dxa"/>
          </w:tcPr>
          <w:p w:rsidR="0091236E" w:rsidRPr="007071F8" w:rsidRDefault="0091236E" w:rsidP="00035D77">
            <w:pPr>
              <w:pStyle w:val="a5"/>
              <w:spacing w:line="360" w:lineRule="auto"/>
              <w:jc w:val="both"/>
              <w:rPr>
                <w:rFonts w:ascii="Times New Roman" w:hAnsi="Times New Roman" w:cs="Times New Roman"/>
                <w:sz w:val="28"/>
                <w:szCs w:val="28"/>
                <w:lang w:val="uk-UA"/>
              </w:rPr>
            </w:pPr>
            <w:r w:rsidRPr="007071F8">
              <w:rPr>
                <w:rFonts w:ascii="Times New Roman" w:hAnsi="Times New Roman" w:cs="Times New Roman"/>
                <w:sz w:val="28"/>
                <w:szCs w:val="28"/>
                <w:lang w:val="uk-UA"/>
              </w:rPr>
              <w:t>Бал</w:t>
            </w:r>
          </w:p>
        </w:tc>
        <w:tc>
          <w:tcPr>
            <w:tcW w:w="3968" w:type="dxa"/>
          </w:tcPr>
          <w:p w:rsidR="0091236E" w:rsidRPr="007071F8" w:rsidRDefault="0091236E" w:rsidP="00035D77">
            <w:pPr>
              <w:pStyle w:val="a5"/>
              <w:spacing w:line="360" w:lineRule="auto"/>
              <w:jc w:val="both"/>
              <w:rPr>
                <w:rFonts w:ascii="Times New Roman" w:hAnsi="Times New Roman" w:cs="Times New Roman"/>
                <w:sz w:val="28"/>
                <w:szCs w:val="28"/>
                <w:lang w:val="uk-UA"/>
              </w:rPr>
            </w:pPr>
            <w:r w:rsidRPr="007071F8">
              <w:rPr>
                <w:rFonts w:ascii="Times New Roman" w:hAnsi="Times New Roman" w:cs="Times New Roman"/>
                <w:sz w:val="28"/>
                <w:szCs w:val="28"/>
                <w:lang w:val="uk-UA"/>
              </w:rPr>
              <w:t xml:space="preserve">Характеристика сили </w:t>
            </w:r>
          </w:p>
        </w:tc>
        <w:tc>
          <w:tcPr>
            <w:tcW w:w="2393" w:type="dxa"/>
          </w:tcPr>
          <w:p w:rsidR="0091236E" w:rsidRPr="007071F8" w:rsidRDefault="0091236E" w:rsidP="00035D77">
            <w:pPr>
              <w:pStyle w:val="a5"/>
              <w:spacing w:line="360" w:lineRule="auto"/>
              <w:jc w:val="both"/>
              <w:rPr>
                <w:rFonts w:ascii="Times New Roman" w:hAnsi="Times New Roman" w:cs="Times New Roman"/>
                <w:sz w:val="28"/>
                <w:szCs w:val="28"/>
                <w:lang w:val="uk-UA"/>
              </w:rPr>
            </w:pPr>
            <w:r w:rsidRPr="007071F8">
              <w:rPr>
                <w:rFonts w:ascii="Times New Roman" w:hAnsi="Times New Roman" w:cs="Times New Roman"/>
                <w:sz w:val="28"/>
                <w:szCs w:val="28"/>
                <w:lang w:val="uk-UA"/>
              </w:rPr>
              <w:t xml:space="preserve">Співвідношення сили ураженої і здорової сторони </w:t>
            </w:r>
          </w:p>
        </w:tc>
        <w:tc>
          <w:tcPr>
            <w:tcW w:w="2393" w:type="dxa"/>
          </w:tcPr>
          <w:p w:rsidR="0091236E" w:rsidRPr="007071F8" w:rsidRDefault="0091236E" w:rsidP="00035D77">
            <w:pPr>
              <w:pStyle w:val="a5"/>
              <w:spacing w:line="360" w:lineRule="auto"/>
              <w:jc w:val="both"/>
              <w:rPr>
                <w:rFonts w:ascii="Times New Roman" w:hAnsi="Times New Roman" w:cs="Times New Roman"/>
                <w:sz w:val="28"/>
                <w:szCs w:val="28"/>
                <w:lang w:val="uk-UA"/>
              </w:rPr>
            </w:pPr>
            <w:r w:rsidRPr="007071F8">
              <w:rPr>
                <w:rFonts w:ascii="Times New Roman" w:hAnsi="Times New Roman" w:cs="Times New Roman"/>
                <w:sz w:val="28"/>
                <w:szCs w:val="28"/>
                <w:lang w:val="uk-UA"/>
              </w:rPr>
              <w:t>Ступінь парезу</w:t>
            </w:r>
          </w:p>
        </w:tc>
      </w:tr>
      <w:tr w:rsidR="0091236E" w:rsidRPr="007071F8" w:rsidTr="00035D77">
        <w:tc>
          <w:tcPr>
            <w:tcW w:w="817" w:type="dxa"/>
          </w:tcPr>
          <w:p w:rsidR="0091236E" w:rsidRPr="007071F8" w:rsidRDefault="0091236E" w:rsidP="00035D77">
            <w:pPr>
              <w:pStyle w:val="a5"/>
              <w:spacing w:line="360" w:lineRule="auto"/>
              <w:jc w:val="both"/>
              <w:rPr>
                <w:rFonts w:ascii="Times New Roman" w:hAnsi="Times New Roman" w:cs="Times New Roman"/>
                <w:sz w:val="28"/>
                <w:szCs w:val="28"/>
                <w:lang w:val="uk-UA"/>
              </w:rPr>
            </w:pPr>
            <w:r w:rsidRPr="007071F8">
              <w:rPr>
                <w:rFonts w:ascii="Times New Roman" w:hAnsi="Times New Roman" w:cs="Times New Roman"/>
                <w:sz w:val="28"/>
                <w:szCs w:val="28"/>
                <w:lang w:val="uk-UA"/>
              </w:rPr>
              <w:t>5</w:t>
            </w:r>
          </w:p>
        </w:tc>
        <w:tc>
          <w:tcPr>
            <w:tcW w:w="3968" w:type="dxa"/>
          </w:tcPr>
          <w:p w:rsidR="0091236E" w:rsidRPr="007071F8" w:rsidRDefault="0091236E" w:rsidP="00035D77">
            <w:pPr>
              <w:pStyle w:val="a5"/>
              <w:spacing w:line="360" w:lineRule="auto"/>
              <w:jc w:val="both"/>
              <w:rPr>
                <w:rFonts w:ascii="Times New Roman" w:hAnsi="Times New Roman" w:cs="Times New Roman"/>
                <w:sz w:val="28"/>
                <w:szCs w:val="28"/>
                <w:lang w:val="uk-UA"/>
              </w:rPr>
            </w:pPr>
            <w:r w:rsidRPr="007071F8">
              <w:rPr>
                <w:rFonts w:ascii="Times New Roman" w:hAnsi="Times New Roman" w:cs="Times New Roman"/>
                <w:sz w:val="28"/>
                <w:szCs w:val="28"/>
                <w:lang w:val="uk-UA"/>
              </w:rPr>
              <w:t xml:space="preserve">Рух в повному обсязі при дії сили тяжіння і максимальної зовнішньої протидії  </w:t>
            </w:r>
          </w:p>
        </w:tc>
        <w:tc>
          <w:tcPr>
            <w:tcW w:w="2393" w:type="dxa"/>
          </w:tcPr>
          <w:p w:rsidR="0091236E" w:rsidRPr="007071F8" w:rsidRDefault="0091236E" w:rsidP="00035D77">
            <w:pPr>
              <w:pStyle w:val="a5"/>
              <w:spacing w:line="360" w:lineRule="auto"/>
              <w:jc w:val="both"/>
              <w:rPr>
                <w:rFonts w:ascii="Times New Roman" w:hAnsi="Times New Roman" w:cs="Times New Roman"/>
                <w:sz w:val="28"/>
                <w:szCs w:val="28"/>
                <w:lang w:val="uk-UA"/>
              </w:rPr>
            </w:pPr>
            <w:r w:rsidRPr="007071F8">
              <w:rPr>
                <w:rFonts w:ascii="Times New Roman" w:hAnsi="Times New Roman" w:cs="Times New Roman"/>
                <w:sz w:val="28"/>
                <w:szCs w:val="28"/>
                <w:lang w:val="uk-UA"/>
              </w:rPr>
              <w:t>100%</w:t>
            </w:r>
          </w:p>
        </w:tc>
        <w:tc>
          <w:tcPr>
            <w:tcW w:w="2393" w:type="dxa"/>
          </w:tcPr>
          <w:p w:rsidR="0091236E" w:rsidRPr="007071F8" w:rsidRDefault="0091236E" w:rsidP="00035D77">
            <w:pPr>
              <w:pStyle w:val="a5"/>
              <w:spacing w:line="360" w:lineRule="auto"/>
              <w:jc w:val="both"/>
              <w:rPr>
                <w:rFonts w:ascii="Times New Roman" w:hAnsi="Times New Roman" w:cs="Times New Roman"/>
                <w:sz w:val="28"/>
                <w:szCs w:val="28"/>
                <w:lang w:val="uk-UA"/>
              </w:rPr>
            </w:pPr>
            <w:r w:rsidRPr="007071F8">
              <w:rPr>
                <w:rFonts w:ascii="Times New Roman" w:hAnsi="Times New Roman" w:cs="Times New Roman"/>
                <w:sz w:val="28"/>
                <w:szCs w:val="28"/>
                <w:lang w:val="uk-UA"/>
              </w:rPr>
              <w:t>Немає</w:t>
            </w:r>
          </w:p>
        </w:tc>
      </w:tr>
      <w:tr w:rsidR="0091236E" w:rsidRPr="007071F8" w:rsidTr="00035D77">
        <w:tc>
          <w:tcPr>
            <w:tcW w:w="817" w:type="dxa"/>
          </w:tcPr>
          <w:p w:rsidR="0091236E" w:rsidRPr="007071F8" w:rsidRDefault="0091236E" w:rsidP="00035D77">
            <w:pPr>
              <w:pStyle w:val="a5"/>
              <w:spacing w:line="360" w:lineRule="auto"/>
              <w:jc w:val="both"/>
              <w:rPr>
                <w:rFonts w:ascii="Times New Roman" w:hAnsi="Times New Roman" w:cs="Times New Roman"/>
                <w:sz w:val="28"/>
                <w:szCs w:val="28"/>
                <w:lang w:val="uk-UA"/>
              </w:rPr>
            </w:pPr>
            <w:r w:rsidRPr="007071F8">
              <w:rPr>
                <w:rFonts w:ascii="Times New Roman" w:hAnsi="Times New Roman" w:cs="Times New Roman"/>
                <w:sz w:val="28"/>
                <w:szCs w:val="28"/>
                <w:lang w:val="uk-UA"/>
              </w:rPr>
              <w:t>4</w:t>
            </w:r>
          </w:p>
        </w:tc>
        <w:tc>
          <w:tcPr>
            <w:tcW w:w="3968" w:type="dxa"/>
          </w:tcPr>
          <w:p w:rsidR="0091236E" w:rsidRPr="007071F8" w:rsidRDefault="0091236E" w:rsidP="00035D77">
            <w:pPr>
              <w:pStyle w:val="a5"/>
              <w:spacing w:line="360" w:lineRule="auto"/>
              <w:jc w:val="both"/>
              <w:rPr>
                <w:rFonts w:ascii="Times New Roman" w:hAnsi="Times New Roman" w:cs="Times New Roman"/>
                <w:sz w:val="28"/>
                <w:szCs w:val="28"/>
                <w:lang w:val="uk-UA"/>
              </w:rPr>
            </w:pPr>
            <w:r w:rsidRPr="007071F8">
              <w:rPr>
                <w:rFonts w:ascii="Times New Roman" w:hAnsi="Times New Roman" w:cs="Times New Roman"/>
                <w:sz w:val="28"/>
                <w:szCs w:val="28"/>
                <w:lang w:val="uk-UA"/>
              </w:rPr>
              <w:t xml:space="preserve">Рух в повному обсязі при дії сили тяжіння і при невеликому зовнішньому протидії  </w:t>
            </w:r>
          </w:p>
        </w:tc>
        <w:tc>
          <w:tcPr>
            <w:tcW w:w="2393" w:type="dxa"/>
          </w:tcPr>
          <w:p w:rsidR="0091236E" w:rsidRPr="007071F8" w:rsidRDefault="0091236E" w:rsidP="00035D77">
            <w:pPr>
              <w:pStyle w:val="a5"/>
              <w:spacing w:line="360" w:lineRule="auto"/>
              <w:jc w:val="both"/>
              <w:rPr>
                <w:rFonts w:ascii="Times New Roman" w:hAnsi="Times New Roman" w:cs="Times New Roman"/>
                <w:sz w:val="28"/>
                <w:szCs w:val="28"/>
                <w:lang w:val="uk-UA"/>
              </w:rPr>
            </w:pPr>
            <w:r w:rsidRPr="007071F8">
              <w:rPr>
                <w:rFonts w:ascii="Times New Roman" w:hAnsi="Times New Roman" w:cs="Times New Roman"/>
                <w:sz w:val="28"/>
                <w:szCs w:val="28"/>
                <w:lang w:val="uk-UA"/>
              </w:rPr>
              <w:t>75%</w:t>
            </w:r>
          </w:p>
        </w:tc>
        <w:tc>
          <w:tcPr>
            <w:tcW w:w="2393" w:type="dxa"/>
          </w:tcPr>
          <w:p w:rsidR="0091236E" w:rsidRPr="007071F8" w:rsidRDefault="0091236E" w:rsidP="00035D77">
            <w:pPr>
              <w:pStyle w:val="a5"/>
              <w:spacing w:line="360" w:lineRule="auto"/>
              <w:jc w:val="both"/>
              <w:rPr>
                <w:rFonts w:ascii="Times New Roman" w:hAnsi="Times New Roman" w:cs="Times New Roman"/>
                <w:sz w:val="28"/>
                <w:szCs w:val="28"/>
                <w:lang w:val="uk-UA"/>
              </w:rPr>
            </w:pPr>
            <w:r w:rsidRPr="007071F8">
              <w:rPr>
                <w:rFonts w:ascii="Times New Roman" w:hAnsi="Times New Roman" w:cs="Times New Roman"/>
                <w:sz w:val="28"/>
                <w:szCs w:val="28"/>
                <w:lang w:val="uk-UA"/>
              </w:rPr>
              <w:t>Легкий</w:t>
            </w:r>
          </w:p>
        </w:tc>
      </w:tr>
      <w:tr w:rsidR="0091236E" w:rsidRPr="007071F8" w:rsidTr="00035D77">
        <w:tc>
          <w:tcPr>
            <w:tcW w:w="817" w:type="dxa"/>
          </w:tcPr>
          <w:p w:rsidR="0091236E" w:rsidRPr="007071F8" w:rsidRDefault="0091236E" w:rsidP="00035D77">
            <w:pPr>
              <w:pStyle w:val="a5"/>
              <w:spacing w:line="360" w:lineRule="auto"/>
              <w:jc w:val="both"/>
              <w:rPr>
                <w:rFonts w:ascii="Times New Roman" w:hAnsi="Times New Roman" w:cs="Times New Roman"/>
                <w:sz w:val="28"/>
                <w:szCs w:val="28"/>
                <w:lang w:val="uk-UA"/>
              </w:rPr>
            </w:pPr>
            <w:r w:rsidRPr="007071F8">
              <w:rPr>
                <w:rFonts w:ascii="Times New Roman" w:hAnsi="Times New Roman" w:cs="Times New Roman"/>
                <w:sz w:val="28"/>
                <w:szCs w:val="28"/>
                <w:lang w:val="uk-UA"/>
              </w:rPr>
              <w:t>3</w:t>
            </w:r>
          </w:p>
        </w:tc>
        <w:tc>
          <w:tcPr>
            <w:tcW w:w="3968" w:type="dxa"/>
          </w:tcPr>
          <w:p w:rsidR="0091236E" w:rsidRPr="007071F8" w:rsidRDefault="0091236E" w:rsidP="00035D77">
            <w:pPr>
              <w:pStyle w:val="a5"/>
              <w:spacing w:line="360" w:lineRule="auto"/>
              <w:jc w:val="both"/>
              <w:rPr>
                <w:rFonts w:ascii="Times New Roman" w:hAnsi="Times New Roman" w:cs="Times New Roman"/>
                <w:sz w:val="28"/>
                <w:szCs w:val="28"/>
                <w:lang w:val="uk-UA"/>
              </w:rPr>
            </w:pPr>
            <w:r w:rsidRPr="007071F8">
              <w:rPr>
                <w:rFonts w:ascii="Times New Roman" w:hAnsi="Times New Roman" w:cs="Times New Roman"/>
                <w:sz w:val="28"/>
                <w:szCs w:val="28"/>
                <w:lang w:val="uk-UA"/>
              </w:rPr>
              <w:t xml:space="preserve">Рух в повному обсязі при дії сили тяжіння </w:t>
            </w:r>
          </w:p>
        </w:tc>
        <w:tc>
          <w:tcPr>
            <w:tcW w:w="2393" w:type="dxa"/>
          </w:tcPr>
          <w:p w:rsidR="0091236E" w:rsidRPr="007071F8" w:rsidRDefault="0091236E" w:rsidP="00035D77">
            <w:pPr>
              <w:pStyle w:val="a5"/>
              <w:spacing w:line="360" w:lineRule="auto"/>
              <w:jc w:val="both"/>
              <w:rPr>
                <w:rFonts w:ascii="Times New Roman" w:hAnsi="Times New Roman" w:cs="Times New Roman"/>
                <w:sz w:val="28"/>
                <w:szCs w:val="28"/>
                <w:lang w:val="uk-UA"/>
              </w:rPr>
            </w:pPr>
            <w:r w:rsidRPr="007071F8">
              <w:rPr>
                <w:rFonts w:ascii="Times New Roman" w:hAnsi="Times New Roman" w:cs="Times New Roman"/>
                <w:sz w:val="28"/>
                <w:szCs w:val="28"/>
                <w:lang w:val="uk-UA"/>
              </w:rPr>
              <w:t>50%</w:t>
            </w:r>
          </w:p>
        </w:tc>
        <w:tc>
          <w:tcPr>
            <w:tcW w:w="2393" w:type="dxa"/>
          </w:tcPr>
          <w:p w:rsidR="0091236E" w:rsidRPr="007071F8" w:rsidRDefault="0091236E" w:rsidP="00035D77">
            <w:pPr>
              <w:pStyle w:val="a5"/>
              <w:spacing w:line="360" w:lineRule="auto"/>
              <w:jc w:val="both"/>
              <w:rPr>
                <w:rFonts w:ascii="Times New Roman" w:hAnsi="Times New Roman" w:cs="Times New Roman"/>
                <w:sz w:val="28"/>
                <w:szCs w:val="28"/>
                <w:lang w:val="uk-UA"/>
              </w:rPr>
            </w:pPr>
            <w:r w:rsidRPr="007071F8">
              <w:rPr>
                <w:rFonts w:ascii="Times New Roman" w:hAnsi="Times New Roman" w:cs="Times New Roman"/>
                <w:sz w:val="28"/>
                <w:szCs w:val="28"/>
                <w:lang w:val="uk-UA"/>
              </w:rPr>
              <w:t>Помірний</w:t>
            </w:r>
          </w:p>
        </w:tc>
      </w:tr>
      <w:tr w:rsidR="0091236E" w:rsidRPr="007071F8" w:rsidTr="00035D77">
        <w:tc>
          <w:tcPr>
            <w:tcW w:w="817" w:type="dxa"/>
          </w:tcPr>
          <w:p w:rsidR="0091236E" w:rsidRPr="007071F8" w:rsidRDefault="0091236E" w:rsidP="00035D77">
            <w:pPr>
              <w:pStyle w:val="a5"/>
              <w:spacing w:line="360" w:lineRule="auto"/>
              <w:jc w:val="both"/>
              <w:rPr>
                <w:rFonts w:ascii="Times New Roman" w:hAnsi="Times New Roman" w:cs="Times New Roman"/>
                <w:sz w:val="28"/>
                <w:szCs w:val="28"/>
                <w:lang w:val="uk-UA"/>
              </w:rPr>
            </w:pPr>
            <w:r w:rsidRPr="007071F8">
              <w:rPr>
                <w:rFonts w:ascii="Times New Roman" w:hAnsi="Times New Roman" w:cs="Times New Roman"/>
                <w:sz w:val="28"/>
                <w:szCs w:val="28"/>
                <w:lang w:val="uk-UA"/>
              </w:rPr>
              <w:t>2</w:t>
            </w:r>
          </w:p>
        </w:tc>
        <w:tc>
          <w:tcPr>
            <w:tcW w:w="3968" w:type="dxa"/>
          </w:tcPr>
          <w:p w:rsidR="0091236E" w:rsidRPr="007071F8" w:rsidRDefault="0091236E" w:rsidP="00035D77">
            <w:pPr>
              <w:pStyle w:val="a5"/>
              <w:spacing w:line="360" w:lineRule="auto"/>
              <w:jc w:val="both"/>
              <w:rPr>
                <w:rFonts w:ascii="Times New Roman" w:hAnsi="Times New Roman" w:cs="Times New Roman"/>
                <w:sz w:val="28"/>
                <w:szCs w:val="28"/>
                <w:lang w:val="uk-UA"/>
              </w:rPr>
            </w:pPr>
            <w:r w:rsidRPr="007071F8">
              <w:rPr>
                <w:rFonts w:ascii="Times New Roman" w:hAnsi="Times New Roman" w:cs="Times New Roman"/>
                <w:sz w:val="28"/>
                <w:szCs w:val="28"/>
                <w:lang w:val="uk-UA"/>
              </w:rPr>
              <w:t xml:space="preserve">Рух в повному обсязі в умовах розвантаження (при виключенні гравітаційних сил і тиску) </w:t>
            </w:r>
          </w:p>
        </w:tc>
        <w:tc>
          <w:tcPr>
            <w:tcW w:w="2393" w:type="dxa"/>
          </w:tcPr>
          <w:p w:rsidR="0091236E" w:rsidRPr="007071F8" w:rsidRDefault="0091236E" w:rsidP="00035D77">
            <w:pPr>
              <w:pStyle w:val="a5"/>
              <w:spacing w:line="360" w:lineRule="auto"/>
              <w:jc w:val="both"/>
              <w:rPr>
                <w:rFonts w:ascii="Times New Roman" w:hAnsi="Times New Roman" w:cs="Times New Roman"/>
                <w:sz w:val="28"/>
                <w:szCs w:val="28"/>
                <w:lang w:val="uk-UA"/>
              </w:rPr>
            </w:pPr>
            <w:r w:rsidRPr="007071F8">
              <w:rPr>
                <w:rFonts w:ascii="Times New Roman" w:hAnsi="Times New Roman" w:cs="Times New Roman"/>
                <w:sz w:val="28"/>
                <w:szCs w:val="28"/>
                <w:lang w:val="uk-UA"/>
              </w:rPr>
              <w:t>25%</w:t>
            </w:r>
          </w:p>
        </w:tc>
        <w:tc>
          <w:tcPr>
            <w:tcW w:w="2393" w:type="dxa"/>
          </w:tcPr>
          <w:p w:rsidR="0091236E" w:rsidRPr="007071F8" w:rsidRDefault="0091236E" w:rsidP="00035D77">
            <w:pPr>
              <w:pStyle w:val="a5"/>
              <w:spacing w:line="360" w:lineRule="auto"/>
              <w:jc w:val="both"/>
              <w:rPr>
                <w:rFonts w:ascii="Times New Roman" w:hAnsi="Times New Roman" w:cs="Times New Roman"/>
                <w:sz w:val="28"/>
                <w:szCs w:val="28"/>
                <w:lang w:val="uk-UA"/>
              </w:rPr>
            </w:pPr>
            <w:r w:rsidRPr="007071F8">
              <w:rPr>
                <w:rFonts w:ascii="Times New Roman" w:hAnsi="Times New Roman" w:cs="Times New Roman"/>
                <w:sz w:val="28"/>
                <w:szCs w:val="28"/>
                <w:lang w:val="uk-UA"/>
              </w:rPr>
              <w:t>Виражений</w:t>
            </w:r>
          </w:p>
        </w:tc>
      </w:tr>
      <w:tr w:rsidR="0091236E" w:rsidRPr="007071F8" w:rsidTr="00035D77">
        <w:trPr>
          <w:trHeight w:val="240"/>
        </w:trPr>
        <w:tc>
          <w:tcPr>
            <w:tcW w:w="817" w:type="dxa"/>
          </w:tcPr>
          <w:p w:rsidR="0091236E" w:rsidRPr="007071F8" w:rsidRDefault="0091236E" w:rsidP="00035D77">
            <w:pPr>
              <w:pStyle w:val="a5"/>
              <w:spacing w:line="360" w:lineRule="auto"/>
              <w:jc w:val="both"/>
              <w:rPr>
                <w:rFonts w:ascii="Times New Roman" w:hAnsi="Times New Roman" w:cs="Times New Roman"/>
                <w:sz w:val="28"/>
                <w:szCs w:val="28"/>
                <w:lang w:val="uk-UA"/>
              </w:rPr>
            </w:pPr>
            <w:r w:rsidRPr="007071F8">
              <w:rPr>
                <w:rFonts w:ascii="Times New Roman" w:hAnsi="Times New Roman" w:cs="Times New Roman"/>
                <w:sz w:val="28"/>
                <w:szCs w:val="28"/>
                <w:lang w:val="uk-UA"/>
              </w:rPr>
              <w:t>1</w:t>
            </w:r>
          </w:p>
        </w:tc>
        <w:tc>
          <w:tcPr>
            <w:tcW w:w="3968" w:type="dxa"/>
          </w:tcPr>
          <w:p w:rsidR="0091236E" w:rsidRPr="007071F8" w:rsidRDefault="0091236E" w:rsidP="00035D77">
            <w:pPr>
              <w:pStyle w:val="a5"/>
              <w:spacing w:line="360" w:lineRule="auto"/>
              <w:jc w:val="both"/>
              <w:rPr>
                <w:rFonts w:ascii="Times New Roman" w:hAnsi="Times New Roman" w:cs="Times New Roman"/>
                <w:sz w:val="28"/>
                <w:szCs w:val="28"/>
                <w:lang w:val="uk-UA"/>
              </w:rPr>
            </w:pPr>
            <w:r w:rsidRPr="007071F8">
              <w:rPr>
                <w:rFonts w:ascii="Times New Roman" w:hAnsi="Times New Roman" w:cs="Times New Roman"/>
                <w:sz w:val="28"/>
                <w:szCs w:val="28"/>
                <w:lang w:val="uk-UA"/>
              </w:rPr>
              <w:t xml:space="preserve">Відчуття напруги при спробі довільного руху (пальпується скорочення м'язи) </w:t>
            </w:r>
          </w:p>
        </w:tc>
        <w:tc>
          <w:tcPr>
            <w:tcW w:w="2393" w:type="dxa"/>
          </w:tcPr>
          <w:p w:rsidR="0091236E" w:rsidRPr="007071F8" w:rsidRDefault="0091236E" w:rsidP="00035D77">
            <w:pPr>
              <w:pStyle w:val="a5"/>
              <w:spacing w:line="360" w:lineRule="auto"/>
              <w:jc w:val="both"/>
              <w:rPr>
                <w:rFonts w:ascii="Times New Roman" w:hAnsi="Times New Roman" w:cs="Times New Roman"/>
                <w:sz w:val="28"/>
                <w:szCs w:val="28"/>
                <w:lang w:val="uk-UA"/>
              </w:rPr>
            </w:pPr>
            <w:r w:rsidRPr="007071F8">
              <w:rPr>
                <w:rFonts w:ascii="Times New Roman" w:hAnsi="Times New Roman" w:cs="Times New Roman"/>
                <w:sz w:val="28"/>
                <w:szCs w:val="28"/>
                <w:lang w:val="uk-UA"/>
              </w:rPr>
              <w:t>10%</w:t>
            </w:r>
          </w:p>
        </w:tc>
        <w:tc>
          <w:tcPr>
            <w:tcW w:w="2393" w:type="dxa"/>
          </w:tcPr>
          <w:p w:rsidR="0091236E" w:rsidRPr="007071F8" w:rsidRDefault="0091236E" w:rsidP="00035D77">
            <w:pPr>
              <w:pStyle w:val="a5"/>
              <w:spacing w:line="360" w:lineRule="auto"/>
              <w:jc w:val="both"/>
              <w:rPr>
                <w:rFonts w:ascii="Times New Roman" w:hAnsi="Times New Roman" w:cs="Times New Roman"/>
                <w:sz w:val="28"/>
                <w:szCs w:val="28"/>
                <w:lang w:val="uk-UA"/>
              </w:rPr>
            </w:pPr>
            <w:r w:rsidRPr="007071F8">
              <w:rPr>
                <w:rFonts w:ascii="Times New Roman" w:hAnsi="Times New Roman" w:cs="Times New Roman"/>
                <w:sz w:val="28"/>
                <w:szCs w:val="28"/>
                <w:lang w:val="uk-UA"/>
              </w:rPr>
              <w:t>Грубий</w:t>
            </w:r>
          </w:p>
        </w:tc>
      </w:tr>
      <w:tr w:rsidR="0091236E" w:rsidRPr="007071F8" w:rsidTr="00035D77">
        <w:trPr>
          <w:trHeight w:val="255"/>
        </w:trPr>
        <w:tc>
          <w:tcPr>
            <w:tcW w:w="817" w:type="dxa"/>
          </w:tcPr>
          <w:p w:rsidR="0091236E" w:rsidRPr="007071F8" w:rsidRDefault="0091236E" w:rsidP="00035D77">
            <w:pPr>
              <w:pStyle w:val="a5"/>
              <w:spacing w:line="360" w:lineRule="auto"/>
              <w:jc w:val="both"/>
              <w:rPr>
                <w:rFonts w:ascii="Times New Roman" w:hAnsi="Times New Roman" w:cs="Times New Roman"/>
                <w:sz w:val="28"/>
                <w:szCs w:val="28"/>
                <w:lang w:val="uk-UA"/>
              </w:rPr>
            </w:pPr>
            <w:r w:rsidRPr="007071F8">
              <w:rPr>
                <w:rFonts w:ascii="Times New Roman" w:hAnsi="Times New Roman" w:cs="Times New Roman"/>
                <w:sz w:val="28"/>
                <w:szCs w:val="28"/>
                <w:lang w:val="uk-UA"/>
              </w:rPr>
              <w:t>0</w:t>
            </w:r>
          </w:p>
        </w:tc>
        <w:tc>
          <w:tcPr>
            <w:tcW w:w="3968" w:type="dxa"/>
          </w:tcPr>
          <w:p w:rsidR="0091236E" w:rsidRPr="007071F8" w:rsidRDefault="0091236E" w:rsidP="00035D77">
            <w:pPr>
              <w:pStyle w:val="a5"/>
              <w:spacing w:line="360" w:lineRule="auto"/>
              <w:jc w:val="both"/>
              <w:rPr>
                <w:rFonts w:ascii="Times New Roman" w:hAnsi="Times New Roman" w:cs="Times New Roman"/>
                <w:sz w:val="28"/>
                <w:szCs w:val="28"/>
                <w:lang w:val="uk-UA"/>
              </w:rPr>
            </w:pPr>
            <w:r w:rsidRPr="007071F8">
              <w:rPr>
                <w:rFonts w:ascii="Times New Roman" w:hAnsi="Times New Roman" w:cs="Times New Roman"/>
                <w:sz w:val="28"/>
                <w:szCs w:val="28"/>
                <w:lang w:val="uk-UA"/>
              </w:rPr>
              <w:t xml:space="preserve">Відсутність ознак руху при спробі довільного напруги м'язи </w:t>
            </w:r>
          </w:p>
        </w:tc>
        <w:tc>
          <w:tcPr>
            <w:tcW w:w="2393" w:type="dxa"/>
          </w:tcPr>
          <w:p w:rsidR="0091236E" w:rsidRPr="007071F8" w:rsidRDefault="0091236E" w:rsidP="00035D77">
            <w:pPr>
              <w:pStyle w:val="a5"/>
              <w:spacing w:line="360" w:lineRule="auto"/>
              <w:jc w:val="both"/>
              <w:rPr>
                <w:rFonts w:ascii="Times New Roman" w:hAnsi="Times New Roman" w:cs="Times New Roman"/>
                <w:sz w:val="28"/>
                <w:szCs w:val="28"/>
                <w:lang w:val="uk-UA"/>
              </w:rPr>
            </w:pPr>
            <w:r w:rsidRPr="007071F8">
              <w:rPr>
                <w:rFonts w:ascii="Times New Roman" w:hAnsi="Times New Roman" w:cs="Times New Roman"/>
                <w:sz w:val="28"/>
                <w:szCs w:val="28"/>
                <w:lang w:val="uk-UA"/>
              </w:rPr>
              <w:t>0%</w:t>
            </w:r>
          </w:p>
        </w:tc>
        <w:tc>
          <w:tcPr>
            <w:tcW w:w="2393" w:type="dxa"/>
          </w:tcPr>
          <w:p w:rsidR="0091236E" w:rsidRPr="007071F8" w:rsidRDefault="0091236E" w:rsidP="00035D77">
            <w:pPr>
              <w:pStyle w:val="a5"/>
              <w:spacing w:line="360" w:lineRule="auto"/>
              <w:jc w:val="both"/>
              <w:rPr>
                <w:rFonts w:ascii="Times New Roman" w:hAnsi="Times New Roman" w:cs="Times New Roman"/>
                <w:sz w:val="28"/>
                <w:szCs w:val="28"/>
                <w:lang w:val="uk-UA"/>
              </w:rPr>
            </w:pPr>
            <w:r w:rsidRPr="007071F8">
              <w:rPr>
                <w:rFonts w:ascii="Times New Roman" w:hAnsi="Times New Roman" w:cs="Times New Roman"/>
                <w:sz w:val="28"/>
                <w:szCs w:val="28"/>
                <w:lang w:val="uk-UA"/>
              </w:rPr>
              <w:t>Плегія</w:t>
            </w:r>
          </w:p>
        </w:tc>
      </w:tr>
    </w:tbl>
    <w:p w:rsidR="0091236E" w:rsidRPr="007071F8" w:rsidRDefault="0091236E" w:rsidP="0091236E">
      <w:pPr>
        <w:pStyle w:val="a5"/>
        <w:spacing w:line="360" w:lineRule="auto"/>
        <w:ind w:firstLine="709"/>
        <w:jc w:val="both"/>
        <w:rPr>
          <w:rFonts w:ascii="Times New Roman" w:hAnsi="Times New Roman" w:cs="Times New Roman"/>
          <w:sz w:val="28"/>
          <w:szCs w:val="28"/>
          <w:lang w:val="uk-UA"/>
        </w:rPr>
      </w:pPr>
      <w:r w:rsidRPr="007071F8">
        <w:rPr>
          <w:rFonts w:ascii="Times New Roman" w:hAnsi="Times New Roman" w:cs="Times New Roman"/>
          <w:sz w:val="28"/>
          <w:szCs w:val="28"/>
          <w:lang w:val="uk-UA"/>
        </w:rPr>
        <w:t>Табл.3. Шкала Вейсса</w:t>
      </w:r>
    </w:p>
    <w:p w:rsidR="007A4757" w:rsidRPr="007071F8" w:rsidRDefault="007A4757" w:rsidP="007A4757">
      <w:pPr>
        <w:pStyle w:val="a5"/>
        <w:numPr>
          <w:ilvl w:val="1"/>
          <w:numId w:val="3"/>
        </w:numPr>
        <w:spacing w:line="360" w:lineRule="auto"/>
        <w:jc w:val="center"/>
        <w:outlineLvl w:val="1"/>
        <w:rPr>
          <w:rStyle w:val="aa"/>
          <w:rFonts w:ascii="Times New Roman" w:hAnsi="Times New Roman" w:cs="Times New Roman"/>
          <w:bCs w:val="0"/>
          <w:sz w:val="28"/>
          <w:szCs w:val="28"/>
          <w:lang w:val="uk-UA"/>
        </w:rPr>
      </w:pPr>
      <w:bookmarkStart w:id="10" w:name="_Toc86075825"/>
      <w:r w:rsidRPr="007071F8">
        <w:rPr>
          <w:rStyle w:val="aa"/>
          <w:rFonts w:ascii="Times New Roman" w:hAnsi="Times New Roman" w:cs="Times New Roman"/>
          <w:bCs w:val="0"/>
          <w:sz w:val="28"/>
          <w:szCs w:val="28"/>
          <w:lang w:val="uk-UA"/>
        </w:rPr>
        <w:t>Працетерапія. Визначення та види.</w:t>
      </w:r>
      <w:bookmarkEnd w:id="10"/>
    </w:p>
    <w:p w:rsidR="0091236E" w:rsidRPr="007071F8" w:rsidRDefault="0091236E" w:rsidP="00035D77">
      <w:pPr>
        <w:pStyle w:val="a5"/>
        <w:spacing w:line="360" w:lineRule="auto"/>
        <w:ind w:firstLine="709"/>
        <w:jc w:val="both"/>
        <w:rPr>
          <w:rFonts w:ascii="Times New Roman" w:hAnsi="Times New Roman" w:cs="Times New Roman"/>
          <w:sz w:val="28"/>
          <w:szCs w:val="28"/>
        </w:rPr>
      </w:pPr>
      <w:r w:rsidRPr="007071F8">
        <w:rPr>
          <w:rStyle w:val="aa"/>
          <w:rFonts w:ascii="Times New Roman" w:hAnsi="Times New Roman" w:cs="Times New Roman"/>
          <w:sz w:val="28"/>
          <w:szCs w:val="28"/>
          <w:lang w:val="uk-UA"/>
        </w:rPr>
        <w:t>Працетерапія</w:t>
      </w:r>
      <w:r w:rsidRPr="007071F8">
        <w:rPr>
          <w:rFonts w:ascii="Times New Roman" w:hAnsi="Times New Roman" w:cs="Times New Roman"/>
          <w:sz w:val="28"/>
          <w:szCs w:val="28"/>
        </w:rPr>
        <w:t> </w:t>
      </w:r>
      <w:r w:rsidRPr="007071F8">
        <w:rPr>
          <w:rFonts w:ascii="Times New Roman" w:hAnsi="Times New Roman" w:cs="Times New Roman"/>
          <w:sz w:val="28"/>
          <w:szCs w:val="28"/>
          <w:lang w:val="uk-UA"/>
        </w:rPr>
        <w:t>- це лікування працею для відновлення порушених функцій і працездатності хворих. Засобами працездатності є т</w:t>
      </w:r>
      <w:r w:rsidRPr="007071F8">
        <w:rPr>
          <w:rFonts w:ascii="Times New Roman" w:hAnsi="Times New Roman" w:cs="Times New Roman"/>
          <w:sz w:val="28"/>
          <w:szCs w:val="28"/>
        </w:rPr>
        <w:t xml:space="preserve">рудові рухи й </w:t>
      </w:r>
      <w:r w:rsidRPr="007071F8">
        <w:rPr>
          <w:rFonts w:ascii="Times New Roman" w:hAnsi="Times New Roman" w:cs="Times New Roman"/>
          <w:sz w:val="28"/>
          <w:szCs w:val="28"/>
        </w:rPr>
        <w:lastRenderedPageBreak/>
        <w:t>різноманітні трудові процеси, а не рухи й вправи взагалі. Добирають їх з урахуванням професії і побутових дій. Результатом працетерапії є цілеспрямоване вироблення якогось продукту праці або виконання робочого завдання. Це, головним чином, відрізняє працетерапію та її засоби від ЛФК.</w:t>
      </w:r>
    </w:p>
    <w:p w:rsidR="0091236E" w:rsidRPr="007071F8" w:rsidRDefault="0091236E" w:rsidP="00035D77">
      <w:pPr>
        <w:pStyle w:val="a5"/>
        <w:spacing w:line="360" w:lineRule="auto"/>
        <w:ind w:firstLine="709"/>
        <w:jc w:val="both"/>
        <w:rPr>
          <w:rFonts w:ascii="Times New Roman" w:hAnsi="Times New Roman" w:cs="Times New Roman"/>
          <w:sz w:val="28"/>
          <w:szCs w:val="28"/>
        </w:rPr>
      </w:pPr>
      <w:r w:rsidRPr="007071F8">
        <w:rPr>
          <w:rFonts w:ascii="Times New Roman" w:hAnsi="Times New Roman" w:cs="Times New Roman"/>
          <w:sz w:val="28"/>
          <w:szCs w:val="28"/>
        </w:rPr>
        <w:t>Працетерапія стимулює фізіологічні процеси, відновлює або збільшує рухливість у суглобах і силу м'язів, покращує координацію рухів, а у випадках залишкових функцій прискорює і тренує хворого для використання їх з максимально можливим ефектом.</w:t>
      </w:r>
    </w:p>
    <w:p w:rsidR="0091236E" w:rsidRPr="007071F8" w:rsidRDefault="0091236E" w:rsidP="00035D77">
      <w:pPr>
        <w:pStyle w:val="a5"/>
        <w:spacing w:line="360" w:lineRule="auto"/>
        <w:ind w:firstLine="709"/>
        <w:jc w:val="both"/>
        <w:rPr>
          <w:rFonts w:ascii="Times New Roman" w:hAnsi="Times New Roman" w:cs="Times New Roman"/>
          <w:sz w:val="28"/>
          <w:szCs w:val="28"/>
        </w:rPr>
      </w:pPr>
      <w:r w:rsidRPr="007071F8">
        <w:rPr>
          <w:rFonts w:ascii="Times New Roman" w:hAnsi="Times New Roman" w:cs="Times New Roman"/>
          <w:sz w:val="28"/>
          <w:szCs w:val="28"/>
        </w:rPr>
        <w:t>Працетерапія справляє потужну психотерапевтичну дію: мобілізує волю хворої людини, зосереджує увагу під час роботи, відвертає від неприємних відчуттів і думок про хворобу, вселяє надію на одужання, повертає людині впевненість у своїх силах, робить її повноцінним членом суспільства.</w:t>
      </w:r>
    </w:p>
    <w:p w:rsidR="0091236E" w:rsidRPr="007071F8" w:rsidRDefault="0091236E" w:rsidP="00035D77">
      <w:pPr>
        <w:pStyle w:val="a5"/>
        <w:spacing w:line="360" w:lineRule="auto"/>
        <w:ind w:firstLine="709"/>
        <w:jc w:val="both"/>
        <w:rPr>
          <w:rFonts w:ascii="Times New Roman" w:hAnsi="Times New Roman" w:cs="Times New Roman"/>
          <w:sz w:val="28"/>
          <w:szCs w:val="28"/>
        </w:rPr>
      </w:pPr>
      <w:r w:rsidRPr="007071F8">
        <w:rPr>
          <w:rFonts w:ascii="Times New Roman" w:hAnsi="Times New Roman" w:cs="Times New Roman"/>
          <w:sz w:val="28"/>
          <w:szCs w:val="28"/>
        </w:rPr>
        <w:t>Розрізняють загальнозміцнювальну, відновну й професійну працетерапію.</w:t>
      </w:r>
    </w:p>
    <w:p w:rsidR="0091236E" w:rsidRPr="007071F8" w:rsidRDefault="0091236E" w:rsidP="00035D77">
      <w:pPr>
        <w:pStyle w:val="a5"/>
        <w:spacing w:line="360" w:lineRule="auto"/>
        <w:ind w:firstLine="709"/>
        <w:jc w:val="both"/>
        <w:rPr>
          <w:rFonts w:ascii="Times New Roman" w:hAnsi="Times New Roman" w:cs="Times New Roman"/>
          <w:sz w:val="28"/>
          <w:szCs w:val="28"/>
        </w:rPr>
      </w:pPr>
      <w:r w:rsidRPr="007071F8">
        <w:rPr>
          <w:rStyle w:val="aa"/>
          <w:rFonts w:ascii="Times New Roman" w:hAnsi="Times New Roman" w:cs="Times New Roman"/>
          <w:sz w:val="28"/>
          <w:szCs w:val="28"/>
        </w:rPr>
        <w:t>Загальнозміцнююча працетерапія</w:t>
      </w:r>
      <w:r w:rsidRPr="007071F8">
        <w:rPr>
          <w:rFonts w:ascii="Times New Roman" w:hAnsi="Times New Roman" w:cs="Times New Roman"/>
          <w:sz w:val="28"/>
          <w:szCs w:val="28"/>
        </w:rPr>
        <w:t> допомагає відвернути увагу хворого від неприємних думок, раціонально заповнити час, підвищити нервово-психічний і життєвий тонус, викликає позитивні емоції.</w:t>
      </w:r>
    </w:p>
    <w:p w:rsidR="0091236E" w:rsidRPr="007071F8" w:rsidRDefault="0091236E" w:rsidP="00035D77">
      <w:pPr>
        <w:pStyle w:val="a5"/>
        <w:spacing w:line="360" w:lineRule="auto"/>
        <w:ind w:firstLine="709"/>
        <w:jc w:val="both"/>
        <w:rPr>
          <w:rFonts w:ascii="Times New Roman" w:hAnsi="Times New Roman" w:cs="Times New Roman"/>
          <w:sz w:val="28"/>
          <w:szCs w:val="28"/>
        </w:rPr>
      </w:pPr>
      <w:r w:rsidRPr="007071F8">
        <w:rPr>
          <w:rStyle w:val="aa"/>
          <w:rFonts w:ascii="Times New Roman" w:hAnsi="Times New Roman" w:cs="Times New Roman"/>
          <w:sz w:val="28"/>
          <w:szCs w:val="28"/>
        </w:rPr>
        <w:t>Відновна працетерапія</w:t>
      </w:r>
      <w:r w:rsidRPr="007071F8">
        <w:rPr>
          <w:rFonts w:ascii="Times New Roman" w:hAnsi="Times New Roman" w:cs="Times New Roman"/>
          <w:sz w:val="28"/>
          <w:szCs w:val="28"/>
        </w:rPr>
        <w:t> запобігає виникненню рухових порушень або забезпечує відновлення тимчасово зниженої у хворого функції рухового апарату, адаптацію його до фізичних навантажень виробничого й побутового характеру. При цьому добирають такі трудові рухи та акти, що потребують участі м'язів і суглобів, втягнутих у патологічний процес.</w:t>
      </w:r>
    </w:p>
    <w:p w:rsidR="0091236E" w:rsidRPr="007071F8" w:rsidRDefault="0091236E" w:rsidP="00035D77">
      <w:pPr>
        <w:pStyle w:val="a5"/>
        <w:spacing w:line="360" w:lineRule="auto"/>
        <w:ind w:firstLine="709"/>
        <w:jc w:val="both"/>
        <w:rPr>
          <w:rFonts w:ascii="Times New Roman" w:hAnsi="Times New Roman" w:cs="Times New Roman"/>
          <w:sz w:val="28"/>
          <w:szCs w:val="28"/>
        </w:rPr>
      </w:pPr>
      <w:r w:rsidRPr="007071F8">
        <w:rPr>
          <w:rStyle w:val="aa"/>
          <w:rFonts w:ascii="Times New Roman" w:hAnsi="Times New Roman" w:cs="Times New Roman"/>
          <w:sz w:val="28"/>
          <w:szCs w:val="28"/>
        </w:rPr>
        <w:t>Професійна працетерапія</w:t>
      </w:r>
      <w:r w:rsidRPr="007071F8">
        <w:rPr>
          <w:rFonts w:ascii="Times New Roman" w:hAnsi="Times New Roman" w:cs="Times New Roman"/>
          <w:sz w:val="28"/>
          <w:szCs w:val="28"/>
        </w:rPr>
        <w:t> проводиться на загальному етапі реабілітації з метою відновити рухові виробничі навички й працездатність, що існували раніше; полегшити хворому повернення до попередньої роботи.</w:t>
      </w:r>
    </w:p>
    <w:p w:rsidR="0091236E" w:rsidRPr="007071F8" w:rsidRDefault="0091236E" w:rsidP="00035D77">
      <w:pPr>
        <w:pStyle w:val="a5"/>
        <w:spacing w:line="360" w:lineRule="auto"/>
        <w:ind w:firstLine="709"/>
        <w:jc w:val="both"/>
        <w:rPr>
          <w:rFonts w:ascii="Times New Roman" w:hAnsi="Times New Roman" w:cs="Times New Roman"/>
          <w:sz w:val="28"/>
          <w:szCs w:val="28"/>
        </w:rPr>
      </w:pPr>
      <w:r w:rsidRPr="007071F8">
        <w:rPr>
          <w:rFonts w:ascii="Times New Roman" w:hAnsi="Times New Roman" w:cs="Times New Roman"/>
          <w:sz w:val="28"/>
          <w:szCs w:val="28"/>
        </w:rPr>
        <w:t xml:space="preserve">У працетерапії використовуються насамперед, рухи трудових процесів, що забезпечують самообслуговування, побутову й щоденну діяльність, користування пристроями та протезами. Застосовують плетіння, в'язання, </w:t>
      </w:r>
      <w:r w:rsidRPr="007071F8">
        <w:rPr>
          <w:rFonts w:ascii="Times New Roman" w:hAnsi="Times New Roman" w:cs="Times New Roman"/>
          <w:sz w:val="28"/>
          <w:szCs w:val="28"/>
        </w:rPr>
        <w:lastRenderedPageBreak/>
        <w:t>ткацтво, швейні, столярні й слюсарні роботи, різьблення по дереву, роботи в саду, оранжереї, працю в професійно-виробничих майстернях.</w:t>
      </w:r>
    </w:p>
    <w:p w:rsidR="0091236E" w:rsidRPr="007071F8" w:rsidRDefault="0091236E" w:rsidP="00035D77">
      <w:pPr>
        <w:pStyle w:val="a5"/>
        <w:spacing w:line="360" w:lineRule="auto"/>
        <w:ind w:firstLine="709"/>
        <w:jc w:val="both"/>
        <w:rPr>
          <w:rFonts w:ascii="Times New Roman" w:hAnsi="Times New Roman" w:cs="Times New Roman"/>
          <w:sz w:val="28"/>
          <w:szCs w:val="28"/>
          <w:lang w:val="uk-UA"/>
        </w:rPr>
      </w:pPr>
      <w:r w:rsidRPr="007071F8">
        <w:rPr>
          <w:rFonts w:ascii="Times New Roman" w:hAnsi="Times New Roman" w:cs="Times New Roman"/>
          <w:sz w:val="28"/>
          <w:szCs w:val="28"/>
        </w:rPr>
        <w:t>Дозування фізичного навантаження і трудовий режим встановлюють індивідуально. За допомогою безпосереднього нагляду за реакцією пацієнта та розроблених спеціальних тестів з фізичним навантаженням виявляють енергетичну спроможність хворого працювати в діапазоні енерговитрат певної трудової діяльності.</w:t>
      </w:r>
      <w:r w:rsidRPr="007071F8">
        <w:rPr>
          <w:rFonts w:ascii="Times New Roman" w:hAnsi="Times New Roman" w:cs="Times New Roman"/>
          <w:sz w:val="28"/>
          <w:szCs w:val="28"/>
          <w:lang w:val="uk-UA"/>
        </w:rPr>
        <w:t xml:space="preserve"> </w:t>
      </w:r>
    </w:p>
    <w:p w:rsidR="0091236E" w:rsidRPr="007071F8" w:rsidRDefault="00035D77" w:rsidP="007A4757">
      <w:pPr>
        <w:pStyle w:val="a5"/>
        <w:numPr>
          <w:ilvl w:val="1"/>
          <w:numId w:val="3"/>
        </w:numPr>
        <w:spacing w:line="360" w:lineRule="auto"/>
        <w:jc w:val="center"/>
        <w:outlineLvl w:val="1"/>
        <w:rPr>
          <w:rFonts w:ascii="Times New Roman" w:hAnsi="Times New Roman" w:cs="Times New Roman"/>
          <w:b/>
          <w:sz w:val="28"/>
          <w:szCs w:val="28"/>
          <w:lang w:val="uk-UA"/>
        </w:rPr>
      </w:pPr>
      <w:bookmarkStart w:id="11" w:name="_Toc86075826"/>
      <w:r w:rsidRPr="007071F8">
        <w:rPr>
          <w:rFonts w:ascii="Times New Roman" w:hAnsi="Times New Roman" w:cs="Times New Roman"/>
          <w:b/>
          <w:sz w:val="28"/>
          <w:szCs w:val="28"/>
          <w:lang w:val="uk-UA"/>
        </w:rPr>
        <w:t>Адаптаційний підхід в реабілітації при апраксії</w:t>
      </w:r>
      <w:bookmarkEnd w:id="11"/>
    </w:p>
    <w:p w:rsidR="00035D77" w:rsidRPr="007071F8" w:rsidRDefault="0091236E" w:rsidP="0091236E">
      <w:pPr>
        <w:pStyle w:val="a5"/>
        <w:spacing w:line="360" w:lineRule="auto"/>
        <w:ind w:firstLine="709"/>
        <w:jc w:val="both"/>
        <w:rPr>
          <w:rFonts w:ascii="Times New Roman" w:hAnsi="Times New Roman" w:cs="Times New Roman"/>
          <w:sz w:val="28"/>
          <w:szCs w:val="28"/>
          <w:lang w:val="uk-UA"/>
        </w:rPr>
      </w:pPr>
      <w:r w:rsidRPr="007071F8">
        <w:rPr>
          <w:rFonts w:ascii="Times New Roman" w:hAnsi="Times New Roman" w:cs="Times New Roman"/>
          <w:sz w:val="28"/>
          <w:szCs w:val="28"/>
          <w:lang w:val="uk-UA"/>
        </w:rPr>
        <w:t xml:space="preserve">Застосування адаптаційного підходу вимагає відносно точної діагностики й визначення проблеми пацієнта під час виконання діяльності. </w:t>
      </w:r>
      <w:r w:rsidRPr="007071F8">
        <w:rPr>
          <w:rFonts w:ascii="Times New Roman" w:hAnsi="Times New Roman" w:cs="Times New Roman"/>
          <w:sz w:val="28"/>
          <w:szCs w:val="28"/>
        </w:rPr>
        <w:t xml:space="preserve">Інформація про тип апраксії та можливі інші порушення моторики використовується під час розробки програми втручання. </w:t>
      </w:r>
    </w:p>
    <w:p w:rsidR="0091236E" w:rsidRPr="007071F8" w:rsidRDefault="0091236E" w:rsidP="0091236E">
      <w:pPr>
        <w:pStyle w:val="a5"/>
        <w:spacing w:line="360" w:lineRule="auto"/>
        <w:ind w:firstLine="709"/>
        <w:jc w:val="both"/>
        <w:rPr>
          <w:rFonts w:ascii="Times New Roman" w:hAnsi="Times New Roman" w:cs="Times New Roman"/>
          <w:sz w:val="28"/>
          <w:szCs w:val="28"/>
          <w:lang w:val="uk-UA"/>
        </w:rPr>
      </w:pPr>
      <w:r w:rsidRPr="007071F8">
        <w:rPr>
          <w:rFonts w:ascii="Times New Roman" w:hAnsi="Times New Roman" w:cs="Times New Roman"/>
          <w:sz w:val="28"/>
          <w:szCs w:val="28"/>
          <w:lang w:val="uk-UA"/>
        </w:rPr>
        <w:t xml:space="preserve">Наприклад: пацієнту з односторонньою або двосторонньою апраксією кінцівок легше впоратись з комплексними завданнями всього тіла, однак йому будуть даватися важче завдання, розділені на окремі сегменти. </w:t>
      </w:r>
      <w:r w:rsidRPr="007071F8">
        <w:rPr>
          <w:rFonts w:ascii="Times New Roman" w:hAnsi="Times New Roman" w:cs="Times New Roman"/>
          <w:sz w:val="28"/>
          <w:szCs w:val="28"/>
        </w:rPr>
        <w:t xml:space="preserve">Наприклад, при вставанні, якщо терапевт розділить дію та буде давати пацієнтові вказівки на кшталт: «Поставте ноги, нахиліться вперед...», він тільки спантеличить пацієнта. Простою вказівкою «Встаньте» терапевт переводить завдання на більш автоматичний рівень, що охоплює все тіло. </w:t>
      </w:r>
    </w:p>
    <w:p w:rsidR="0091236E" w:rsidRPr="007071F8" w:rsidRDefault="0091236E" w:rsidP="0091236E">
      <w:pPr>
        <w:pStyle w:val="a5"/>
        <w:spacing w:line="360" w:lineRule="auto"/>
        <w:ind w:firstLine="709"/>
        <w:jc w:val="both"/>
        <w:rPr>
          <w:rFonts w:ascii="Times New Roman" w:hAnsi="Times New Roman" w:cs="Times New Roman"/>
          <w:sz w:val="28"/>
          <w:szCs w:val="28"/>
          <w:lang w:val="uk-UA"/>
        </w:rPr>
      </w:pPr>
      <w:r w:rsidRPr="007071F8">
        <w:rPr>
          <w:rFonts w:ascii="Times New Roman" w:hAnsi="Times New Roman" w:cs="Times New Roman"/>
          <w:sz w:val="28"/>
          <w:szCs w:val="28"/>
        </w:rPr>
        <w:t xml:space="preserve">Заняттєву активність слід виконувати у найбільш нормальних умовах і, за можливості, у природному для пацієнта середовищі. Наприклад: тренування одягання слід проводити вранці, біля ліжка, а не посеред дня в кабінеті для обстежень. Якщо це хоча б трохи можливо, то приготування їжі слід проводити з пацієнтом у нього вдома, або ж використовувати предмети та послідовність робіт, до яких він звик. </w:t>
      </w:r>
    </w:p>
    <w:p w:rsidR="0091236E" w:rsidRPr="007071F8" w:rsidRDefault="0091236E" w:rsidP="0091236E">
      <w:pPr>
        <w:pStyle w:val="a5"/>
        <w:spacing w:line="360" w:lineRule="auto"/>
        <w:ind w:firstLine="709"/>
        <w:jc w:val="both"/>
        <w:rPr>
          <w:rFonts w:ascii="Times New Roman" w:hAnsi="Times New Roman" w:cs="Times New Roman"/>
          <w:sz w:val="28"/>
          <w:szCs w:val="28"/>
          <w:lang w:val="uk-UA"/>
        </w:rPr>
      </w:pPr>
      <w:r w:rsidRPr="007071F8">
        <w:rPr>
          <w:rFonts w:ascii="Times New Roman" w:hAnsi="Times New Roman" w:cs="Times New Roman"/>
          <w:sz w:val="28"/>
          <w:szCs w:val="28"/>
        </w:rPr>
        <w:t xml:space="preserve">Терапевт має намагатися давати якомога менше усних вказівок, а краще користуватися натяками замість прямих команд. Наприклад, замість команди: «Гальмуйте», він запитає пацієнта: «У вас працюють гальма?» Терапевт може використовувати методи візуалізації. Попросити пацієнта заплющити очі й уявити рухи, які він потім робитиме. У випадку, коли </w:t>
      </w:r>
      <w:r w:rsidRPr="007071F8">
        <w:rPr>
          <w:rFonts w:ascii="Times New Roman" w:hAnsi="Times New Roman" w:cs="Times New Roman"/>
          <w:sz w:val="28"/>
          <w:szCs w:val="28"/>
        </w:rPr>
        <w:lastRenderedPageBreak/>
        <w:t>пацієнт відчуває фрустрацію, необхідна підтримка терапевта. Пацієнту необхідно пояснити, що терапевт знає, які рухи для пацієнта складні, і протягом терапевтичної одиниці дозавданняно ввести ті дії, в яких пацієнт буде успішним. Терапевт не має забувати пояснювати пацієнтові та його сім’ї, що таке апраксія. Наголосити, що, перш за все, слід гарантувати безпеку пацієнта.</w:t>
      </w:r>
    </w:p>
    <w:p w:rsidR="0091236E" w:rsidRPr="007071F8" w:rsidRDefault="00035D77" w:rsidP="007A4757">
      <w:pPr>
        <w:pStyle w:val="a5"/>
        <w:numPr>
          <w:ilvl w:val="1"/>
          <w:numId w:val="3"/>
        </w:numPr>
        <w:spacing w:line="360" w:lineRule="auto"/>
        <w:jc w:val="center"/>
        <w:outlineLvl w:val="1"/>
        <w:rPr>
          <w:rFonts w:ascii="Times New Roman" w:hAnsi="Times New Roman" w:cs="Times New Roman"/>
          <w:b/>
          <w:sz w:val="28"/>
          <w:szCs w:val="28"/>
          <w:lang w:val="uk-UA"/>
        </w:rPr>
      </w:pPr>
      <w:bookmarkStart w:id="12" w:name="_Toc86075827"/>
      <w:r w:rsidRPr="007071F8">
        <w:rPr>
          <w:rFonts w:ascii="Times New Roman" w:hAnsi="Times New Roman" w:cs="Times New Roman"/>
          <w:b/>
          <w:sz w:val="28"/>
          <w:szCs w:val="28"/>
          <w:lang w:val="uk-UA"/>
        </w:rPr>
        <w:t>Адаптаційний підхід у лікуванні апраксії в одяганні</w:t>
      </w:r>
      <w:bookmarkEnd w:id="12"/>
    </w:p>
    <w:p w:rsidR="0091236E" w:rsidRPr="007071F8" w:rsidRDefault="0091236E" w:rsidP="00035D77">
      <w:pPr>
        <w:pStyle w:val="a5"/>
        <w:spacing w:line="360" w:lineRule="auto"/>
        <w:ind w:firstLine="709"/>
        <w:jc w:val="both"/>
        <w:rPr>
          <w:rFonts w:ascii="Times New Roman" w:hAnsi="Times New Roman" w:cs="Times New Roman"/>
          <w:sz w:val="28"/>
          <w:szCs w:val="28"/>
          <w:lang w:val="uk-UA"/>
        </w:rPr>
      </w:pPr>
      <w:r w:rsidRPr="007071F8">
        <w:rPr>
          <w:rFonts w:ascii="Times New Roman" w:hAnsi="Times New Roman" w:cs="Times New Roman"/>
          <w:sz w:val="28"/>
          <w:szCs w:val="28"/>
          <w:lang w:val="uk-UA"/>
        </w:rPr>
        <w:t xml:space="preserve">Спочатку необхідно з’ясувати, як різні зміни процесу та середовища впливають на виконання активності (динамічно-інтерактивний підхід). </w:t>
      </w:r>
      <w:r w:rsidRPr="007071F8">
        <w:rPr>
          <w:rFonts w:ascii="Times New Roman" w:hAnsi="Times New Roman" w:cs="Times New Roman"/>
          <w:sz w:val="28"/>
          <w:szCs w:val="28"/>
        </w:rPr>
        <w:t xml:space="preserve">Наприклад, чи краще, якщо пацієнт має перед особою завжди тільки один предмет одягу, або ж усі разом? Терапевт пробує одягання у різних положеннях тіла (сидячи на краю ліжка, стоячи біля ліжка, на кріслі колісному), таким чином знаходячи для пацієнта найбільш вдалий спосіб і положення. Тоді терапевт намагатиметься знайти для пацієнта відповідні компенсаторні засоби. </w:t>
      </w:r>
    </w:p>
    <w:p w:rsidR="0091236E" w:rsidRPr="007071F8" w:rsidRDefault="0091236E" w:rsidP="00035D77">
      <w:pPr>
        <w:pStyle w:val="a5"/>
        <w:spacing w:line="360" w:lineRule="auto"/>
        <w:ind w:firstLine="709"/>
        <w:jc w:val="both"/>
        <w:rPr>
          <w:rFonts w:ascii="Times New Roman" w:hAnsi="Times New Roman" w:cs="Times New Roman"/>
          <w:sz w:val="28"/>
          <w:szCs w:val="28"/>
          <w:lang w:val="uk-UA"/>
        </w:rPr>
      </w:pPr>
      <w:r w:rsidRPr="007071F8">
        <w:rPr>
          <w:rFonts w:ascii="Times New Roman" w:hAnsi="Times New Roman" w:cs="Times New Roman"/>
          <w:sz w:val="28"/>
          <w:szCs w:val="28"/>
          <w:lang w:val="uk-UA"/>
        </w:rPr>
        <w:t xml:space="preserve">Іноді дозавданняно використовувати нашивки або різнокольорові ґудзики, що відрізняють передню й задню частину одягу, праву та ліву сторону, або ж зробити на одязі кольорові позначення. </w:t>
      </w:r>
      <w:r w:rsidRPr="007071F8">
        <w:rPr>
          <w:rFonts w:ascii="Times New Roman" w:hAnsi="Times New Roman" w:cs="Times New Roman"/>
          <w:sz w:val="28"/>
          <w:szCs w:val="28"/>
        </w:rPr>
        <w:t xml:space="preserve">Тоді терапевт вчить пацієнта одягати окремі елементи одягу завжди у тій же послідовності й у такий спосіб, наприклад, класти одяг перед собою обов’язково однаковим способом – сорочку ґудзиками вгору і т. д. </w:t>
      </w:r>
    </w:p>
    <w:p w:rsidR="0091236E" w:rsidRPr="007071F8" w:rsidRDefault="0091236E" w:rsidP="00035D77">
      <w:pPr>
        <w:pStyle w:val="a5"/>
        <w:spacing w:line="360" w:lineRule="auto"/>
        <w:ind w:firstLine="709"/>
        <w:jc w:val="both"/>
        <w:rPr>
          <w:rFonts w:ascii="Times New Roman" w:hAnsi="Times New Roman" w:cs="Times New Roman"/>
          <w:sz w:val="28"/>
          <w:szCs w:val="28"/>
          <w:lang w:val="uk-UA"/>
        </w:rPr>
      </w:pPr>
      <w:r w:rsidRPr="007071F8">
        <w:rPr>
          <w:rFonts w:ascii="Times New Roman" w:hAnsi="Times New Roman" w:cs="Times New Roman"/>
          <w:sz w:val="28"/>
          <w:szCs w:val="28"/>
          <w:lang w:val="uk-UA"/>
        </w:rPr>
        <w:t xml:space="preserve">Якщо у пацієнта виникають проблеми із застібанням ґудзиків, то терапевт навчає його завжди починати з найнижчих ґудзиків і продовжувати вгору, або ж терапевт маркує ґудзики та дірки кольоровим позначенням. Слід пояснити сім’ї пацієнта, що проблеми викликані не недостатньою умотивованістю пацієнта співпрацювати. </w:t>
      </w:r>
    </w:p>
    <w:p w:rsidR="0091236E" w:rsidRPr="007071F8" w:rsidRDefault="0091236E" w:rsidP="00035D77">
      <w:pPr>
        <w:pStyle w:val="a5"/>
        <w:spacing w:line="360" w:lineRule="auto"/>
        <w:ind w:firstLine="709"/>
        <w:jc w:val="both"/>
        <w:rPr>
          <w:rFonts w:ascii="Times New Roman" w:hAnsi="Times New Roman" w:cs="Times New Roman"/>
          <w:sz w:val="28"/>
          <w:szCs w:val="28"/>
          <w:lang w:val="uk-UA"/>
        </w:rPr>
      </w:pPr>
      <w:r w:rsidRPr="007071F8">
        <w:rPr>
          <w:rFonts w:ascii="Times New Roman" w:hAnsi="Times New Roman" w:cs="Times New Roman"/>
          <w:sz w:val="28"/>
          <w:szCs w:val="28"/>
          <w:lang w:val="uk-UA"/>
        </w:rPr>
        <w:t>У терапії апраксії в одяганні Золтан рекомендує спочатку зробити детальний аналіз заняттєвої активності, тобто поділити заняття на окремі етапи, що допоможе визначити конкретні перцепції та когнітивні здібності для кожного кроку.</w:t>
      </w:r>
    </w:p>
    <w:p w:rsidR="0091236E" w:rsidRPr="007071F8" w:rsidRDefault="0091236E" w:rsidP="00035D77">
      <w:pPr>
        <w:pStyle w:val="a5"/>
        <w:numPr>
          <w:ilvl w:val="0"/>
          <w:numId w:val="11"/>
        </w:numPr>
        <w:spacing w:line="360" w:lineRule="auto"/>
        <w:ind w:left="1134" w:firstLine="709"/>
        <w:jc w:val="both"/>
        <w:rPr>
          <w:rFonts w:ascii="Times New Roman" w:hAnsi="Times New Roman" w:cs="Times New Roman"/>
          <w:sz w:val="28"/>
          <w:szCs w:val="28"/>
          <w:lang w:val="uk-UA"/>
        </w:rPr>
      </w:pPr>
      <w:r w:rsidRPr="007071F8">
        <w:rPr>
          <w:rFonts w:ascii="Times New Roman" w:hAnsi="Times New Roman" w:cs="Times New Roman"/>
          <w:sz w:val="28"/>
          <w:szCs w:val="28"/>
        </w:rPr>
        <w:lastRenderedPageBreak/>
        <w:t xml:space="preserve">Вибір одягу – стабільність кольору та форми, контраст фігури та фону. </w:t>
      </w:r>
    </w:p>
    <w:p w:rsidR="0091236E" w:rsidRPr="007071F8" w:rsidRDefault="0091236E" w:rsidP="00035D77">
      <w:pPr>
        <w:pStyle w:val="a5"/>
        <w:numPr>
          <w:ilvl w:val="0"/>
          <w:numId w:val="11"/>
        </w:numPr>
        <w:spacing w:line="360" w:lineRule="auto"/>
        <w:ind w:left="1134" w:firstLine="709"/>
        <w:jc w:val="both"/>
        <w:rPr>
          <w:rFonts w:ascii="Times New Roman" w:hAnsi="Times New Roman" w:cs="Times New Roman"/>
          <w:sz w:val="28"/>
          <w:szCs w:val="28"/>
          <w:lang w:val="uk-UA"/>
        </w:rPr>
      </w:pPr>
      <w:r w:rsidRPr="007071F8">
        <w:rPr>
          <w:rFonts w:ascii="Times New Roman" w:hAnsi="Times New Roman" w:cs="Times New Roman"/>
          <w:sz w:val="28"/>
          <w:szCs w:val="28"/>
        </w:rPr>
        <w:t xml:space="preserve">Орієнтація одягу у просторі – просторове сприйняття, право-ліво дискримінація. </w:t>
      </w:r>
    </w:p>
    <w:p w:rsidR="0091236E" w:rsidRPr="007071F8" w:rsidRDefault="0091236E" w:rsidP="00035D77">
      <w:pPr>
        <w:pStyle w:val="a5"/>
        <w:numPr>
          <w:ilvl w:val="0"/>
          <w:numId w:val="11"/>
        </w:numPr>
        <w:spacing w:line="360" w:lineRule="auto"/>
        <w:ind w:left="1134" w:firstLine="709"/>
        <w:jc w:val="both"/>
        <w:rPr>
          <w:rFonts w:ascii="Times New Roman" w:hAnsi="Times New Roman" w:cs="Times New Roman"/>
          <w:sz w:val="28"/>
          <w:szCs w:val="28"/>
          <w:lang w:val="uk-UA"/>
        </w:rPr>
      </w:pPr>
      <w:r w:rsidRPr="007071F8">
        <w:rPr>
          <w:rFonts w:ascii="Times New Roman" w:hAnsi="Times New Roman" w:cs="Times New Roman"/>
          <w:sz w:val="28"/>
          <w:szCs w:val="28"/>
          <w:lang w:val="uk-UA"/>
        </w:rPr>
        <w:t xml:space="preserve">Орієнтація одягу відносно тіла – схема тіла. </w:t>
      </w:r>
    </w:p>
    <w:p w:rsidR="0091236E" w:rsidRPr="007071F8" w:rsidRDefault="0091236E" w:rsidP="00035D77">
      <w:pPr>
        <w:pStyle w:val="a5"/>
        <w:numPr>
          <w:ilvl w:val="0"/>
          <w:numId w:val="11"/>
        </w:numPr>
        <w:spacing w:line="360" w:lineRule="auto"/>
        <w:ind w:left="1134" w:firstLine="709"/>
        <w:jc w:val="both"/>
        <w:rPr>
          <w:rFonts w:ascii="Times New Roman" w:hAnsi="Times New Roman" w:cs="Times New Roman"/>
          <w:sz w:val="28"/>
          <w:szCs w:val="28"/>
          <w:lang w:val="uk-UA"/>
        </w:rPr>
      </w:pPr>
      <w:r w:rsidRPr="007071F8">
        <w:rPr>
          <w:rFonts w:ascii="Times New Roman" w:hAnsi="Times New Roman" w:cs="Times New Roman"/>
          <w:sz w:val="28"/>
          <w:szCs w:val="28"/>
        </w:rPr>
        <w:t xml:space="preserve">Власне одягання елемента одягу – конструктивна апраксія, схема тіла. </w:t>
      </w:r>
    </w:p>
    <w:p w:rsidR="0091236E" w:rsidRPr="007071F8" w:rsidRDefault="0091236E" w:rsidP="00035D77">
      <w:pPr>
        <w:pStyle w:val="a5"/>
        <w:numPr>
          <w:ilvl w:val="0"/>
          <w:numId w:val="11"/>
        </w:numPr>
        <w:spacing w:line="360" w:lineRule="auto"/>
        <w:ind w:left="1134" w:firstLine="709"/>
        <w:jc w:val="both"/>
        <w:rPr>
          <w:rFonts w:ascii="Times New Roman" w:hAnsi="Times New Roman" w:cs="Times New Roman"/>
          <w:sz w:val="28"/>
          <w:szCs w:val="28"/>
          <w:lang w:val="uk-UA"/>
        </w:rPr>
      </w:pPr>
      <w:r w:rsidRPr="007071F8">
        <w:rPr>
          <w:rFonts w:ascii="Times New Roman" w:hAnsi="Times New Roman" w:cs="Times New Roman"/>
          <w:sz w:val="28"/>
          <w:szCs w:val="28"/>
        </w:rPr>
        <w:t xml:space="preserve">Усі етапи – усвідомлення правої та лівої сторони особистого простору, впорядкування, планування, вирішення проблемних ситуацій. </w:t>
      </w:r>
    </w:p>
    <w:p w:rsidR="0091236E" w:rsidRPr="007071F8" w:rsidRDefault="0091236E" w:rsidP="00035D77">
      <w:pPr>
        <w:pStyle w:val="a5"/>
        <w:spacing w:line="360" w:lineRule="auto"/>
        <w:ind w:firstLine="709"/>
        <w:jc w:val="both"/>
        <w:rPr>
          <w:rFonts w:ascii="Times New Roman" w:hAnsi="Times New Roman" w:cs="Times New Roman"/>
          <w:sz w:val="28"/>
          <w:szCs w:val="28"/>
          <w:lang w:val="uk-UA"/>
        </w:rPr>
      </w:pPr>
      <w:r w:rsidRPr="007071F8">
        <w:rPr>
          <w:rFonts w:ascii="Times New Roman" w:hAnsi="Times New Roman" w:cs="Times New Roman"/>
          <w:sz w:val="28"/>
          <w:szCs w:val="28"/>
        </w:rPr>
        <w:t xml:space="preserve">Після з’ясування, який етап одягання є найбільш проблематичним, терапевт може спрямувати терапію саме на проблематичний етап. Наприклад, позначення вгору / вниз, вправо / вліво допоможе покращити просторову орієнтацію. У пацієнтів з порушенням схеми тіла можна спробувати об’єднати вербальний коментар з рухом відповідної кінцівки. </w:t>
      </w:r>
    </w:p>
    <w:p w:rsidR="0091236E" w:rsidRPr="007071F8" w:rsidRDefault="0091236E" w:rsidP="00035D77">
      <w:pPr>
        <w:pStyle w:val="a5"/>
        <w:spacing w:line="360" w:lineRule="auto"/>
        <w:ind w:firstLine="709"/>
        <w:jc w:val="both"/>
        <w:rPr>
          <w:rFonts w:ascii="Times New Roman" w:hAnsi="Times New Roman" w:cs="Times New Roman"/>
          <w:sz w:val="28"/>
          <w:szCs w:val="28"/>
          <w:lang w:val="uk-UA"/>
        </w:rPr>
      </w:pPr>
      <w:r w:rsidRPr="007071F8">
        <w:rPr>
          <w:rFonts w:ascii="Times New Roman" w:hAnsi="Times New Roman" w:cs="Times New Roman"/>
          <w:sz w:val="28"/>
          <w:szCs w:val="28"/>
          <w:lang w:val="uk-UA"/>
        </w:rPr>
        <w:t xml:space="preserve">Педретті описує лікування апраксії ідеомоторної й ідеаторної як вкрай складне. Він рекомендує використовувати чіткі, лаконічні й конкретні вказівки, враховуючи те, що у більшості випадків йдеться про пошкодження домінантної півкулі й нерідко одночасно наявна афазія. </w:t>
      </w:r>
    </w:p>
    <w:p w:rsidR="0091236E" w:rsidRPr="007071F8" w:rsidRDefault="0091236E" w:rsidP="00035D77">
      <w:pPr>
        <w:pStyle w:val="a5"/>
        <w:spacing w:line="360" w:lineRule="auto"/>
        <w:ind w:firstLine="709"/>
        <w:jc w:val="both"/>
        <w:rPr>
          <w:rFonts w:ascii="Times New Roman" w:hAnsi="Times New Roman" w:cs="Times New Roman"/>
          <w:sz w:val="28"/>
          <w:szCs w:val="28"/>
          <w:lang w:val="uk-UA"/>
        </w:rPr>
      </w:pPr>
      <w:r w:rsidRPr="007071F8">
        <w:rPr>
          <w:rFonts w:ascii="Times New Roman" w:hAnsi="Times New Roman" w:cs="Times New Roman"/>
          <w:sz w:val="28"/>
          <w:szCs w:val="28"/>
        </w:rPr>
        <w:t xml:space="preserve">Під час аналізу заняттєвої активності терапевт поділяє заняття на окремі етапи та кожного кроку вчить окремо. Після того, як пацієнт засвоїв кожен крок заняття окремо, можна починати тренувати комбінацію кроків і нарешті провети заняття повністю. У якості прикладу Педретті наводить зачісування. Терапевт поділяє діяльність на кроки: вхопити гребінець, піднести його до волосся, під час розчісування рухати гребінцем в усіх напрямках, покласти гребінець на стіл. Виконання варто повторити багато разів. </w:t>
      </w:r>
    </w:p>
    <w:p w:rsidR="0091236E" w:rsidRPr="007071F8" w:rsidRDefault="0091236E" w:rsidP="00035D77">
      <w:pPr>
        <w:pStyle w:val="a5"/>
        <w:spacing w:line="360" w:lineRule="auto"/>
        <w:ind w:firstLine="709"/>
        <w:jc w:val="both"/>
        <w:rPr>
          <w:rFonts w:ascii="Times New Roman" w:hAnsi="Times New Roman" w:cs="Times New Roman"/>
          <w:sz w:val="28"/>
          <w:szCs w:val="28"/>
          <w:lang w:val="uk-UA"/>
        </w:rPr>
      </w:pPr>
      <w:r w:rsidRPr="007071F8">
        <w:rPr>
          <w:rFonts w:ascii="Times New Roman" w:hAnsi="Times New Roman" w:cs="Times New Roman"/>
          <w:sz w:val="28"/>
          <w:szCs w:val="28"/>
        </w:rPr>
        <w:t xml:space="preserve">Вербальні інструкції можуть бути неефективними й ефективнішим буде провести пацієнта рухом. </w:t>
      </w:r>
    </w:p>
    <w:p w:rsidR="0091236E" w:rsidRPr="007071F8" w:rsidRDefault="0091236E" w:rsidP="00035D77">
      <w:pPr>
        <w:pStyle w:val="a5"/>
        <w:spacing w:line="360" w:lineRule="auto"/>
        <w:ind w:firstLine="709"/>
        <w:jc w:val="both"/>
        <w:rPr>
          <w:rFonts w:ascii="Times New Roman" w:hAnsi="Times New Roman" w:cs="Times New Roman"/>
          <w:sz w:val="28"/>
          <w:szCs w:val="28"/>
          <w:lang w:val="uk-UA"/>
        </w:rPr>
      </w:pPr>
      <w:r w:rsidRPr="007071F8">
        <w:rPr>
          <w:rFonts w:ascii="Times New Roman" w:hAnsi="Times New Roman" w:cs="Times New Roman"/>
          <w:sz w:val="28"/>
          <w:szCs w:val="28"/>
        </w:rPr>
        <w:lastRenderedPageBreak/>
        <w:t>Під час тренування ADL</w:t>
      </w:r>
      <w:r w:rsidRPr="007071F8">
        <w:rPr>
          <w:rFonts w:ascii="Times New Roman" w:hAnsi="Times New Roman" w:cs="Times New Roman"/>
          <w:sz w:val="28"/>
          <w:szCs w:val="28"/>
          <w:lang w:val="uk-UA"/>
        </w:rPr>
        <w:t xml:space="preserve"> </w:t>
      </w:r>
      <w:r w:rsidRPr="007071F8">
        <w:rPr>
          <w:rFonts w:ascii="Times New Roman" w:hAnsi="Times New Roman" w:cs="Times New Roman"/>
          <w:sz w:val="28"/>
          <w:szCs w:val="28"/>
        </w:rPr>
        <w:t>(</w:t>
      </w:r>
      <w:r w:rsidRPr="007071F8">
        <w:rPr>
          <w:rFonts w:ascii="Times New Roman" w:hAnsi="Times New Roman" w:cs="Times New Roman"/>
          <w:sz w:val="28"/>
          <w:szCs w:val="28"/>
          <w:lang w:val="uk-UA"/>
        </w:rPr>
        <w:t>активність повсякденного життя)</w:t>
      </w:r>
      <w:r w:rsidRPr="007071F8">
        <w:rPr>
          <w:rFonts w:ascii="Times New Roman" w:hAnsi="Times New Roman" w:cs="Times New Roman"/>
          <w:sz w:val="28"/>
          <w:szCs w:val="28"/>
        </w:rPr>
        <w:t xml:space="preserve"> рекомендується застосовувати компенсаторні техніки. Вибираючи інструкції, терапевт починає з вербальних вказівок, на наступному етапі він використовує імітацію, а потім – демонстрацію завдання. Перед власне тренуванням однієї з персональних ADL, рекомендується спочатку запропонувати пацієнтові зображення або фотографії діяльності, яку будуть тренувати, а вказівки пояснити за допомогою малюнка. </w:t>
      </w:r>
    </w:p>
    <w:p w:rsidR="0091236E" w:rsidRPr="007071F8" w:rsidRDefault="0091236E" w:rsidP="00035D77">
      <w:pPr>
        <w:pStyle w:val="a5"/>
        <w:spacing w:line="360" w:lineRule="auto"/>
        <w:ind w:firstLine="709"/>
        <w:jc w:val="both"/>
        <w:rPr>
          <w:rFonts w:ascii="Times New Roman" w:hAnsi="Times New Roman" w:cs="Times New Roman"/>
          <w:sz w:val="28"/>
          <w:szCs w:val="28"/>
          <w:lang w:val="uk-UA"/>
        </w:rPr>
      </w:pPr>
      <w:r w:rsidRPr="007071F8">
        <w:rPr>
          <w:rFonts w:ascii="Times New Roman" w:hAnsi="Times New Roman" w:cs="Times New Roman"/>
          <w:sz w:val="28"/>
          <w:szCs w:val="28"/>
        </w:rPr>
        <w:t>При скеровуванні терапевт підтримує пацієнта (жести, інтонація, дотик, потиск руки). У терапії рекомендується використовувати зворотний зв’язок, який дозволить пацієнтові контролювати власну поведінку під час виконання заняття (наприклад, у формі відеозапису). Зворотний зв’язок можна використовувати на початку або ж у кінці заняття</w:t>
      </w:r>
      <w:r w:rsidRPr="007071F8">
        <w:rPr>
          <w:rFonts w:ascii="Times New Roman" w:hAnsi="Times New Roman" w:cs="Times New Roman"/>
          <w:sz w:val="28"/>
          <w:szCs w:val="28"/>
          <w:lang w:val="uk-UA"/>
        </w:rPr>
        <w:t xml:space="preserve">. </w:t>
      </w:r>
    </w:p>
    <w:p w:rsidR="007E4495" w:rsidRPr="007071F8" w:rsidRDefault="007E4495" w:rsidP="00035D77">
      <w:pPr>
        <w:pStyle w:val="a7"/>
        <w:numPr>
          <w:ilvl w:val="0"/>
          <w:numId w:val="3"/>
        </w:numPr>
        <w:spacing w:line="360" w:lineRule="auto"/>
        <w:ind w:firstLine="709"/>
        <w:jc w:val="center"/>
        <w:outlineLvl w:val="0"/>
        <w:rPr>
          <w:rFonts w:ascii="Times New Roman" w:hAnsi="Times New Roman" w:cs="Times New Roman"/>
          <w:sz w:val="28"/>
          <w:szCs w:val="28"/>
          <w:lang w:val="uk-UA"/>
        </w:rPr>
      </w:pPr>
      <w:bookmarkStart w:id="13" w:name="_Toc86075828"/>
      <w:r w:rsidRPr="007071F8">
        <w:rPr>
          <w:rFonts w:ascii="Times New Roman" w:hAnsi="Times New Roman" w:cs="Times New Roman"/>
          <w:b/>
          <w:sz w:val="28"/>
          <w:szCs w:val="28"/>
          <w:lang w:val="uk-UA"/>
        </w:rPr>
        <w:t xml:space="preserve">Організація виконання заняттєвої активності у </w:t>
      </w:r>
      <w:r w:rsidR="00893F48" w:rsidRPr="007071F8">
        <w:rPr>
          <w:rFonts w:ascii="Times New Roman" w:hAnsi="Times New Roman" w:cs="Times New Roman"/>
          <w:b/>
          <w:sz w:val="28"/>
          <w:szCs w:val="28"/>
          <w:lang w:val="uk-UA"/>
        </w:rPr>
        <w:t>різних</w:t>
      </w:r>
      <w:r w:rsidRPr="007071F8">
        <w:rPr>
          <w:rFonts w:ascii="Times New Roman" w:hAnsi="Times New Roman" w:cs="Times New Roman"/>
          <w:b/>
          <w:sz w:val="28"/>
          <w:szCs w:val="28"/>
          <w:lang w:val="uk-UA"/>
        </w:rPr>
        <w:t xml:space="preserve"> сферах</w:t>
      </w:r>
      <w:r w:rsidR="00893F48" w:rsidRPr="007071F8">
        <w:rPr>
          <w:rFonts w:ascii="Times New Roman" w:hAnsi="Times New Roman" w:cs="Times New Roman"/>
          <w:b/>
          <w:sz w:val="28"/>
          <w:szCs w:val="28"/>
          <w:lang w:val="uk-UA"/>
        </w:rPr>
        <w:t>.</w:t>
      </w:r>
      <w:bookmarkEnd w:id="13"/>
    </w:p>
    <w:p w:rsidR="00893F48" w:rsidRPr="007071F8" w:rsidRDefault="00893F48" w:rsidP="00035D77">
      <w:pPr>
        <w:pStyle w:val="a7"/>
        <w:spacing w:line="360" w:lineRule="auto"/>
        <w:ind w:firstLine="709"/>
        <w:rPr>
          <w:rFonts w:ascii="Times New Roman" w:hAnsi="Times New Roman" w:cs="Times New Roman"/>
          <w:sz w:val="28"/>
          <w:szCs w:val="28"/>
          <w:lang w:val="uk-UA"/>
        </w:rPr>
      </w:pPr>
      <w:r w:rsidRPr="007071F8">
        <w:rPr>
          <w:rFonts w:ascii="Times New Roman" w:hAnsi="Times New Roman" w:cs="Times New Roman"/>
          <w:sz w:val="28"/>
          <w:szCs w:val="28"/>
          <w:lang w:val="uk-UA"/>
        </w:rPr>
        <w:t>Для організації виконання заняттєвої активності розглядаються наступні сфери:</w:t>
      </w:r>
    </w:p>
    <w:p w:rsidR="007E4495" w:rsidRPr="007071F8" w:rsidRDefault="007E4495" w:rsidP="00035D77">
      <w:pPr>
        <w:pStyle w:val="a7"/>
        <w:numPr>
          <w:ilvl w:val="0"/>
          <w:numId w:val="6"/>
        </w:numPr>
        <w:spacing w:line="360" w:lineRule="auto"/>
        <w:ind w:firstLine="709"/>
        <w:rPr>
          <w:rFonts w:ascii="Times New Roman" w:hAnsi="Times New Roman" w:cs="Times New Roman"/>
          <w:sz w:val="28"/>
          <w:szCs w:val="28"/>
          <w:lang w:val="uk-UA"/>
        </w:rPr>
      </w:pPr>
      <w:r w:rsidRPr="007071F8">
        <w:rPr>
          <w:rFonts w:ascii="Times New Roman" w:hAnsi="Times New Roman" w:cs="Times New Roman"/>
          <w:sz w:val="28"/>
          <w:szCs w:val="28"/>
          <w:lang w:val="uk-UA"/>
        </w:rPr>
        <w:t xml:space="preserve">Активність повсякденного життя ( </w:t>
      </w:r>
      <w:r w:rsidRPr="007071F8">
        <w:rPr>
          <w:rFonts w:ascii="Times New Roman" w:hAnsi="Times New Roman" w:cs="Times New Roman"/>
          <w:sz w:val="28"/>
          <w:szCs w:val="28"/>
          <w:lang w:val="en-US"/>
        </w:rPr>
        <w:t>ADLs)</w:t>
      </w:r>
    </w:p>
    <w:p w:rsidR="007E4495" w:rsidRPr="007071F8" w:rsidRDefault="007E4495" w:rsidP="00035D77">
      <w:pPr>
        <w:pStyle w:val="a7"/>
        <w:numPr>
          <w:ilvl w:val="0"/>
          <w:numId w:val="6"/>
        </w:numPr>
        <w:spacing w:line="360" w:lineRule="auto"/>
        <w:ind w:firstLine="709"/>
        <w:rPr>
          <w:rFonts w:ascii="Times New Roman" w:hAnsi="Times New Roman" w:cs="Times New Roman"/>
          <w:sz w:val="28"/>
          <w:szCs w:val="28"/>
          <w:lang w:val="uk-UA"/>
        </w:rPr>
      </w:pPr>
      <w:r w:rsidRPr="007071F8">
        <w:rPr>
          <w:rFonts w:ascii="Times New Roman" w:hAnsi="Times New Roman" w:cs="Times New Roman"/>
          <w:sz w:val="28"/>
          <w:szCs w:val="28"/>
          <w:lang w:val="uk-UA"/>
        </w:rPr>
        <w:t xml:space="preserve">Інструментальна активність повсякденного життя ( </w:t>
      </w:r>
      <w:r w:rsidRPr="007071F8">
        <w:rPr>
          <w:rFonts w:ascii="Times New Roman" w:hAnsi="Times New Roman" w:cs="Times New Roman"/>
          <w:sz w:val="28"/>
          <w:szCs w:val="28"/>
          <w:lang w:val="en-US"/>
        </w:rPr>
        <w:t>IADLs</w:t>
      </w:r>
      <w:r w:rsidRPr="007071F8">
        <w:rPr>
          <w:rFonts w:ascii="Times New Roman" w:hAnsi="Times New Roman" w:cs="Times New Roman"/>
          <w:sz w:val="28"/>
          <w:szCs w:val="28"/>
        </w:rPr>
        <w:t>)</w:t>
      </w:r>
    </w:p>
    <w:p w:rsidR="007E4495" w:rsidRPr="007071F8" w:rsidRDefault="007E4495" w:rsidP="00035D77">
      <w:pPr>
        <w:pStyle w:val="a7"/>
        <w:numPr>
          <w:ilvl w:val="0"/>
          <w:numId w:val="6"/>
        </w:numPr>
        <w:spacing w:line="360" w:lineRule="auto"/>
        <w:ind w:firstLine="709"/>
        <w:rPr>
          <w:rFonts w:ascii="Times New Roman" w:hAnsi="Times New Roman" w:cs="Times New Roman"/>
          <w:sz w:val="28"/>
          <w:szCs w:val="28"/>
          <w:lang w:val="uk-UA"/>
        </w:rPr>
      </w:pPr>
      <w:r w:rsidRPr="007071F8">
        <w:rPr>
          <w:rFonts w:ascii="Times New Roman" w:hAnsi="Times New Roman" w:cs="Times New Roman"/>
          <w:sz w:val="28"/>
          <w:szCs w:val="28"/>
          <w:lang w:val="uk-UA"/>
        </w:rPr>
        <w:t>Відпочинок і сон</w:t>
      </w:r>
    </w:p>
    <w:p w:rsidR="007E4495" w:rsidRPr="007071F8" w:rsidRDefault="007E4495" w:rsidP="00035D77">
      <w:pPr>
        <w:pStyle w:val="a7"/>
        <w:numPr>
          <w:ilvl w:val="0"/>
          <w:numId w:val="6"/>
        </w:numPr>
        <w:spacing w:line="360" w:lineRule="auto"/>
        <w:ind w:firstLine="709"/>
        <w:rPr>
          <w:rFonts w:ascii="Times New Roman" w:hAnsi="Times New Roman" w:cs="Times New Roman"/>
          <w:sz w:val="28"/>
          <w:szCs w:val="28"/>
          <w:lang w:val="uk-UA"/>
        </w:rPr>
      </w:pPr>
      <w:r w:rsidRPr="007071F8">
        <w:rPr>
          <w:rFonts w:ascii="Times New Roman" w:hAnsi="Times New Roman" w:cs="Times New Roman"/>
          <w:sz w:val="28"/>
          <w:szCs w:val="28"/>
          <w:lang w:val="uk-UA"/>
        </w:rPr>
        <w:t>Освіта</w:t>
      </w:r>
    </w:p>
    <w:p w:rsidR="007E4495" w:rsidRPr="007071F8" w:rsidRDefault="007E4495" w:rsidP="00035D77">
      <w:pPr>
        <w:pStyle w:val="a7"/>
        <w:numPr>
          <w:ilvl w:val="0"/>
          <w:numId w:val="6"/>
        </w:numPr>
        <w:spacing w:line="360" w:lineRule="auto"/>
        <w:ind w:firstLine="709"/>
        <w:rPr>
          <w:rFonts w:ascii="Times New Roman" w:hAnsi="Times New Roman" w:cs="Times New Roman"/>
          <w:sz w:val="28"/>
          <w:szCs w:val="28"/>
          <w:lang w:val="uk-UA"/>
        </w:rPr>
      </w:pPr>
      <w:r w:rsidRPr="007071F8">
        <w:rPr>
          <w:rFonts w:ascii="Times New Roman" w:hAnsi="Times New Roman" w:cs="Times New Roman"/>
          <w:sz w:val="28"/>
          <w:szCs w:val="28"/>
          <w:lang w:val="uk-UA"/>
        </w:rPr>
        <w:t>Робота</w:t>
      </w:r>
    </w:p>
    <w:p w:rsidR="007E4495" w:rsidRPr="007071F8" w:rsidRDefault="007E4495" w:rsidP="00035D77">
      <w:pPr>
        <w:pStyle w:val="a7"/>
        <w:numPr>
          <w:ilvl w:val="0"/>
          <w:numId w:val="6"/>
        </w:numPr>
        <w:spacing w:line="360" w:lineRule="auto"/>
        <w:ind w:firstLine="709"/>
        <w:rPr>
          <w:rFonts w:ascii="Times New Roman" w:hAnsi="Times New Roman" w:cs="Times New Roman"/>
          <w:sz w:val="28"/>
          <w:szCs w:val="28"/>
          <w:lang w:val="uk-UA"/>
        </w:rPr>
      </w:pPr>
      <w:r w:rsidRPr="007071F8">
        <w:rPr>
          <w:rFonts w:ascii="Times New Roman" w:hAnsi="Times New Roman" w:cs="Times New Roman"/>
          <w:sz w:val="28"/>
          <w:szCs w:val="28"/>
          <w:lang w:val="uk-UA"/>
        </w:rPr>
        <w:t>Гра</w:t>
      </w:r>
    </w:p>
    <w:p w:rsidR="007E4495" w:rsidRPr="007071F8" w:rsidRDefault="007E4495" w:rsidP="00035D77">
      <w:pPr>
        <w:pStyle w:val="a7"/>
        <w:numPr>
          <w:ilvl w:val="0"/>
          <w:numId w:val="6"/>
        </w:numPr>
        <w:spacing w:line="360" w:lineRule="auto"/>
        <w:ind w:firstLine="709"/>
        <w:rPr>
          <w:rFonts w:ascii="Times New Roman" w:hAnsi="Times New Roman" w:cs="Times New Roman"/>
          <w:sz w:val="28"/>
          <w:szCs w:val="28"/>
          <w:lang w:val="uk-UA"/>
        </w:rPr>
      </w:pPr>
      <w:r w:rsidRPr="007071F8">
        <w:rPr>
          <w:rFonts w:ascii="Times New Roman" w:hAnsi="Times New Roman" w:cs="Times New Roman"/>
          <w:sz w:val="28"/>
          <w:szCs w:val="28"/>
          <w:lang w:val="uk-UA"/>
        </w:rPr>
        <w:t xml:space="preserve">Дозвілля </w:t>
      </w:r>
    </w:p>
    <w:p w:rsidR="007E4495" w:rsidRPr="007071F8" w:rsidRDefault="007E4495" w:rsidP="00035D77">
      <w:pPr>
        <w:pStyle w:val="a7"/>
        <w:numPr>
          <w:ilvl w:val="0"/>
          <w:numId w:val="6"/>
        </w:numPr>
        <w:spacing w:line="360" w:lineRule="auto"/>
        <w:ind w:firstLine="709"/>
        <w:rPr>
          <w:rFonts w:ascii="Times New Roman" w:hAnsi="Times New Roman" w:cs="Times New Roman"/>
          <w:sz w:val="28"/>
          <w:szCs w:val="28"/>
          <w:lang w:val="uk-UA"/>
        </w:rPr>
      </w:pPr>
      <w:r w:rsidRPr="007071F8">
        <w:rPr>
          <w:rFonts w:ascii="Times New Roman" w:hAnsi="Times New Roman" w:cs="Times New Roman"/>
          <w:sz w:val="28"/>
          <w:szCs w:val="28"/>
          <w:lang w:val="uk-UA"/>
        </w:rPr>
        <w:t>Соціальна участь</w:t>
      </w:r>
    </w:p>
    <w:p w:rsidR="007E4495" w:rsidRPr="007071F8" w:rsidRDefault="007E4495" w:rsidP="00FD59EC">
      <w:pPr>
        <w:pStyle w:val="a7"/>
        <w:numPr>
          <w:ilvl w:val="1"/>
          <w:numId w:val="3"/>
        </w:numPr>
        <w:shd w:val="clear" w:color="auto" w:fill="FFFFFF"/>
        <w:spacing w:after="0" w:line="360" w:lineRule="auto"/>
        <w:ind w:firstLine="709"/>
        <w:jc w:val="center"/>
        <w:outlineLvl w:val="1"/>
        <w:rPr>
          <w:rFonts w:ascii="Times New Roman" w:eastAsia="Times New Roman" w:hAnsi="Times New Roman" w:cs="Times New Roman"/>
          <w:b/>
          <w:color w:val="000000"/>
          <w:sz w:val="28"/>
          <w:szCs w:val="28"/>
          <w:lang w:val="uk-UA" w:eastAsia="ru-RU"/>
        </w:rPr>
      </w:pPr>
      <w:bookmarkStart w:id="14" w:name="_Toc86075829"/>
      <w:r w:rsidRPr="007071F8">
        <w:rPr>
          <w:rFonts w:ascii="Times New Roman" w:eastAsia="Times New Roman" w:hAnsi="Times New Roman" w:cs="Times New Roman"/>
          <w:b/>
          <w:color w:val="000000"/>
          <w:sz w:val="28"/>
          <w:szCs w:val="28"/>
          <w:lang w:val="uk-UA" w:eastAsia="ru-RU"/>
        </w:rPr>
        <w:t>Повсякденна та інструментальна активність повсякденного життя</w:t>
      </w:r>
      <w:bookmarkEnd w:id="14"/>
    </w:p>
    <w:p w:rsidR="007E4495" w:rsidRPr="007071F8" w:rsidRDefault="007E4495" w:rsidP="00FD59E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val="uk-UA" w:eastAsia="ru-RU"/>
        </w:rPr>
      </w:pPr>
      <w:r w:rsidRPr="007071F8">
        <w:rPr>
          <w:rFonts w:ascii="Times New Roman" w:eastAsia="Times New Roman" w:hAnsi="Times New Roman" w:cs="Times New Roman"/>
          <w:color w:val="000000"/>
          <w:sz w:val="28"/>
          <w:szCs w:val="28"/>
          <w:lang w:val="uk-UA" w:eastAsia="ru-RU"/>
        </w:rPr>
        <w:t>(</w:t>
      </w:r>
      <w:r w:rsidRPr="007071F8">
        <w:rPr>
          <w:rFonts w:ascii="Times New Roman" w:eastAsia="Times New Roman" w:hAnsi="Times New Roman" w:cs="Times New Roman"/>
          <w:color w:val="000000"/>
          <w:sz w:val="28"/>
          <w:szCs w:val="28"/>
          <w:lang w:eastAsia="ru-RU"/>
        </w:rPr>
        <w:t>ADL</w:t>
      </w:r>
      <w:r w:rsidRPr="007071F8">
        <w:rPr>
          <w:rFonts w:ascii="Times New Roman" w:eastAsia="Times New Roman" w:hAnsi="Times New Roman" w:cs="Times New Roman"/>
          <w:color w:val="000000"/>
          <w:sz w:val="28"/>
          <w:szCs w:val="28"/>
          <w:lang w:val="uk-UA" w:eastAsia="ru-RU"/>
        </w:rPr>
        <w:t xml:space="preserve">) – це термін, який використовується для сукупного опису основних навичок, необхідних для самостійного догляду за собою, таких як </w:t>
      </w:r>
      <w:r w:rsidRPr="007071F8">
        <w:rPr>
          <w:rFonts w:ascii="Times New Roman" w:eastAsia="Times New Roman" w:hAnsi="Times New Roman" w:cs="Times New Roman"/>
          <w:color w:val="000000"/>
          <w:sz w:val="28"/>
          <w:szCs w:val="28"/>
          <w:lang w:val="uk-UA" w:eastAsia="ru-RU"/>
        </w:rPr>
        <w:lastRenderedPageBreak/>
        <w:t>харчування, купання та рух.</w:t>
      </w:r>
      <w:r w:rsidRPr="007071F8">
        <w:rPr>
          <w:rFonts w:ascii="Times New Roman" w:eastAsia="Times New Roman" w:hAnsi="Times New Roman" w:cs="Times New Roman"/>
          <w:color w:val="000000"/>
          <w:sz w:val="28"/>
          <w:szCs w:val="28"/>
          <w:lang w:eastAsia="ru-RU"/>
        </w:rPr>
        <w:t> </w:t>
      </w:r>
      <w:r w:rsidRPr="007071F8">
        <w:rPr>
          <w:rFonts w:ascii="Times New Roman" w:eastAsia="Times New Roman" w:hAnsi="Times New Roman" w:cs="Times New Roman"/>
          <w:color w:val="000000"/>
          <w:sz w:val="28"/>
          <w:szCs w:val="28"/>
          <w:lang w:val="uk-UA" w:eastAsia="ru-RU"/>
        </w:rPr>
        <w:t>Термін повсякденне життя вперше ввів Сідні Кац у 1950 році</w:t>
      </w:r>
    </w:p>
    <w:p w:rsidR="007E4495" w:rsidRPr="007071F8" w:rsidRDefault="007E4495" w:rsidP="00035D77">
      <w:pPr>
        <w:shd w:val="clear" w:color="auto" w:fill="FFFFFF"/>
        <w:spacing w:before="166" w:after="166" w:line="360" w:lineRule="auto"/>
        <w:ind w:firstLine="709"/>
        <w:contextualSpacing/>
        <w:jc w:val="both"/>
        <w:rPr>
          <w:rFonts w:ascii="Times New Roman" w:eastAsia="Times New Roman" w:hAnsi="Times New Roman" w:cs="Times New Roman"/>
          <w:color w:val="000000"/>
          <w:sz w:val="28"/>
          <w:szCs w:val="28"/>
          <w:lang w:eastAsia="ru-RU"/>
        </w:rPr>
      </w:pPr>
      <w:r w:rsidRPr="007071F8">
        <w:rPr>
          <w:rFonts w:ascii="Times New Roman" w:eastAsia="Times New Roman" w:hAnsi="Times New Roman" w:cs="Times New Roman"/>
          <w:color w:val="000000"/>
          <w:sz w:val="28"/>
          <w:szCs w:val="28"/>
          <w:lang w:eastAsia="ru-RU"/>
        </w:rPr>
        <w:t>ADL використовується як індикатор функціонального стану людини. Неможливість виконувати ADL призводить до залежності інших людей та/або механічних пристроїв. Нездатність виконувати основні повсякденні види діяльності може призвести до небезпечних умов і погіршення якості життя. Вимірювання ADL окремої людини є важливим, оскільки вони є показниками госпіталізації в будинки престарілих, потреби в альтернативному способі проживання, госпіталізації та використання оплачуваного догляду вдома. Результат програми лікування також можна оцінити, переглянувши ADL пацієнта.</w:t>
      </w:r>
    </w:p>
    <w:p w:rsidR="007E4495" w:rsidRPr="007071F8" w:rsidRDefault="007E4495" w:rsidP="00035D77">
      <w:pPr>
        <w:shd w:val="clear" w:color="auto" w:fill="FFFFFF"/>
        <w:spacing w:before="166" w:after="166" w:line="360" w:lineRule="auto"/>
        <w:ind w:firstLine="709"/>
        <w:contextualSpacing/>
        <w:jc w:val="both"/>
        <w:rPr>
          <w:rFonts w:ascii="Times New Roman" w:eastAsia="Times New Roman" w:hAnsi="Times New Roman" w:cs="Times New Roman"/>
          <w:color w:val="000000"/>
          <w:sz w:val="28"/>
          <w:szCs w:val="28"/>
          <w:lang w:eastAsia="ru-RU"/>
        </w:rPr>
      </w:pPr>
      <w:r w:rsidRPr="007071F8">
        <w:rPr>
          <w:rFonts w:ascii="Times New Roman" w:eastAsia="Times New Roman" w:hAnsi="Times New Roman" w:cs="Times New Roman"/>
          <w:color w:val="000000"/>
          <w:sz w:val="28"/>
          <w:szCs w:val="28"/>
          <w:lang w:eastAsia="ru-RU"/>
        </w:rPr>
        <w:t>Медсестри часто першими відзначають, коли функціональність пацієнтів знижується під час госпіталізації; тому рутинний скринінг АДЛ є обов’язковим, і оцінка сестринського стану АДЛ проводиться для всіх госпіталізованих пацієнтів. Госпіталізація з приводу гострого або хронічного захворювання може вплинути на здатність людини досягати особистих цілей і підтримувати незалежне життя. Хронічні захворювання прогресують з плином часу, що призводить до фізичного занепаду, що може призвести до втрати здатності виконувати ADL.</w:t>
      </w:r>
    </w:p>
    <w:p w:rsidR="007E4495" w:rsidRPr="007071F8" w:rsidRDefault="007E4495" w:rsidP="00FD59E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7071F8">
        <w:rPr>
          <w:rFonts w:ascii="Times New Roman" w:eastAsia="Times New Roman" w:hAnsi="Times New Roman" w:cs="Times New Roman"/>
          <w:color w:val="000000"/>
          <w:sz w:val="28"/>
          <w:szCs w:val="28"/>
          <w:lang w:eastAsia="ru-RU"/>
        </w:rPr>
        <w:t>У 2011 р. Національне опитування США у сфері охорони здоров’я визначило, що 20,7% дорослих у віці 85 років і старше, 7% у віці від 75 до 84 років та 3,4% осіб у віці від 65 до 74 років потребують допомоги з приводу АДЛ.</w:t>
      </w:r>
    </w:p>
    <w:p w:rsidR="007E4495" w:rsidRPr="007071F8" w:rsidRDefault="007E4495" w:rsidP="00FD59EC">
      <w:pPr>
        <w:pStyle w:val="a7"/>
        <w:numPr>
          <w:ilvl w:val="1"/>
          <w:numId w:val="3"/>
        </w:numPr>
        <w:shd w:val="clear" w:color="auto" w:fill="FFFFFF"/>
        <w:spacing w:after="0" w:line="360" w:lineRule="auto"/>
        <w:ind w:firstLine="709"/>
        <w:jc w:val="center"/>
        <w:outlineLvl w:val="1"/>
        <w:rPr>
          <w:rFonts w:ascii="Times New Roman" w:eastAsia="Times New Roman" w:hAnsi="Times New Roman" w:cs="Times New Roman"/>
          <w:color w:val="000000"/>
          <w:sz w:val="28"/>
          <w:szCs w:val="28"/>
          <w:lang w:eastAsia="ru-RU"/>
        </w:rPr>
      </w:pPr>
      <w:bookmarkStart w:id="15" w:name="_Toc86075830"/>
      <w:r w:rsidRPr="007071F8">
        <w:rPr>
          <w:rFonts w:ascii="Times New Roman" w:eastAsia="Times New Roman" w:hAnsi="Times New Roman" w:cs="Times New Roman"/>
          <w:b/>
          <w:bCs/>
          <w:color w:val="000000"/>
          <w:sz w:val="28"/>
          <w:szCs w:val="28"/>
          <w:lang w:eastAsia="ru-RU"/>
        </w:rPr>
        <w:t>Типи ADL</w:t>
      </w:r>
      <w:bookmarkEnd w:id="15"/>
    </w:p>
    <w:p w:rsidR="007E4495" w:rsidRPr="007071F8" w:rsidRDefault="007E4495" w:rsidP="00FD59E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7071F8">
        <w:rPr>
          <w:rFonts w:ascii="Times New Roman" w:eastAsia="Times New Roman" w:hAnsi="Times New Roman" w:cs="Times New Roman"/>
          <w:color w:val="000000"/>
          <w:sz w:val="28"/>
          <w:szCs w:val="28"/>
          <w:lang w:eastAsia="ru-RU"/>
        </w:rPr>
        <w:t xml:space="preserve">Діяльність повсякденного життя класифікується на базові ADL та інструментальні заходи щоденного життя (IADL). Базові ADL (BADL) або фізичні ADL - це ті навички, які необхідні для задоволення основних фізичних потреб людини, включаючи особисту гігієну чи догляд, одягання, туалет, перенесення чи переміщення в швидкісних умовах та харчування. Інструментальна діяльність повсякденного життя (IADL) </w:t>
      </w:r>
      <w:r w:rsidRPr="007071F8">
        <w:rPr>
          <w:rFonts w:ascii="Times New Roman" w:eastAsia="Times New Roman" w:hAnsi="Times New Roman" w:cs="Times New Roman"/>
          <w:color w:val="000000"/>
          <w:sz w:val="28"/>
          <w:szCs w:val="28"/>
          <w:lang w:eastAsia="ru-RU"/>
        </w:rPr>
        <w:lastRenderedPageBreak/>
        <w:t>включає більш складні види діяльності, пов’язані зі здатністю жити самостійно в суспільстві. Це включатиме такі види діяльності, як, наприклад, управління фінансами та ліками, приготування їжі, ведення домашнього господарства, прання.</w:t>
      </w:r>
    </w:p>
    <w:p w:rsidR="007E4495" w:rsidRPr="007071F8" w:rsidRDefault="007E4495" w:rsidP="00035D77">
      <w:pPr>
        <w:shd w:val="clear" w:color="auto" w:fill="FFFFFF"/>
        <w:spacing w:before="166" w:after="166" w:line="360" w:lineRule="auto"/>
        <w:ind w:firstLine="709"/>
        <w:contextualSpacing/>
        <w:rPr>
          <w:rFonts w:ascii="Times New Roman" w:eastAsia="Times New Roman" w:hAnsi="Times New Roman" w:cs="Times New Roman"/>
          <w:color w:val="000000"/>
          <w:sz w:val="28"/>
          <w:szCs w:val="28"/>
          <w:lang w:eastAsia="ru-RU"/>
        </w:rPr>
      </w:pPr>
      <w:r w:rsidRPr="007071F8">
        <w:rPr>
          <w:rFonts w:ascii="Times New Roman" w:eastAsia="Times New Roman" w:hAnsi="Times New Roman" w:cs="Times New Roman"/>
          <w:b/>
          <w:bCs/>
          <w:color w:val="000000"/>
          <w:sz w:val="28"/>
          <w:szCs w:val="28"/>
          <w:lang w:eastAsia="ru-RU"/>
        </w:rPr>
        <w:t>Основні ADL</w:t>
      </w:r>
    </w:p>
    <w:p w:rsidR="007E4495" w:rsidRPr="007071F8" w:rsidRDefault="007E4495" w:rsidP="00035D77">
      <w:pPr>
        <w:shd w:val="clear" w:color="auto" w:fill="FFFFFF"/>
        <w:spacing w:before="166" w:after="166" w:line="360" w:lineRule="auto"/>
        <w:ind w:firstLine="709"/>
        <w:contextualSpacing/>
        <w:rPr>
          <w:rFonts w:ascii="Times New Roman" w:eastAsia="Times New Roman" w:hAnsi="Times New Roman" w:cs="Times New Roman"/>
          <w:color w:val="000000"/>
          <w:sz w:val="28"/>
          <w:szCs w:val="28"/>
          <w:lang w:eastAsia="ru-RU"/>
        </w:rPr>
      </w:pPr>
      <w:r w:rsidRPr="007071F8">
        <w:rPr>
          <w:rFonts w:ascii="Times New Roman" w:eastAsia="Times New Roman" w:hAnsi="Times New Roman" w:cs="Times New Roman"/>
          <w:color w:val="000000"/>
          <w:sz w:val="28"/>
          <w:szCs w:val="28"/>
          <w:lang w:eastAsia="ru-RU"/>
        </w:rPr>
        <w:t>Основні ADL включають такі категорії:</w:t>
      </w:r>
    </w:p>
    <w:p w:rsidR="007E4495" w:rsidRPr="007071F8" w:rsidRDefault="007E4495" w:rsidP="00035D77">
      <w:pPr>
        <w:numPr>
          <w:ilvl w:val="0"/>
          <w:numId w:val="7"/>
        </w:numPr>
        <w:shd w:val="clear" w:color="auto" w:fill="FFFFFF"/>
        <w:spacing w:before="166" w:after="166" w:line="360" w:lineRule="auto"/>
        <w:ind w:firstLine="709"/>
        <w:contextualSpacing/>
        <w:rPr>
          <w:rFonts w:ascii="Times New Roman" w:eastAsia="Times New Roman" w:hAnsi="Times New Roman" w:cs="Times New Roman"/>
          <w:color w:val="000000"/>
          <w:sz w:val="28"/>
          <w:szCs w:val="28"/>
          <w:lang w:eastAsia="ru-RU"/>
        </w:rPr>
      </w:pPr>
      <w:r w:rsidRPr="007071F8">
        <w:rPr>
          <w:rFonts w:ascii="Times New Roman" w:eastAsia="Times New Roman" w:hAnsi="Times New Roman" w:cs="Times New Roman"/>
          <w:color w:val="000000"/>
          <w:sz w:val="28"/>
          <w:szCs w:val="28"/>
          <w:lang w:eastAsia="ru-RU"/>
        </w:rPr>
        <w:t>Пересування: ступінь здатності людини переміщатися з одного положення в інше і ходити самостійно.</w:t>
      </w:r>
    </w:p>
    <w:p w:rsidR="007E4495" w:rsidRPr="007071F8" w:rsidRDefault="007E4495" w:rsidP="00035D77">
      <w:pPr>
        <w:numPr>
          <w:ilvl w:val="0"/>
          <w:numId w:val="7"/>
        </w:numPr>
        <w:shd w:val="clear" w:color="auto" w:fill="FFFFFF"/>
        <w:spacing w:before="166" w:after="166" w:line="360" w:lineRule="auto"/>
        <w:ind w:firstLine="709"/>
        <w:contextualSpacing/>
        <w:rPr>
          <w:rFonts w:ascii="Times New Roman" w:eastAsia="Times New Roman" w:hAnsi="Times New Roman" w:cs="Times New Roman"/>
          <w:color w:val="000000"/>
          <w:sz w:val="28"/>
          <w:szCs w:val="28"/>
          <w:lang w:eastAsia="ru-RU"/>
        </w:rPr>
      </w:pPr>
      <w:r w:rsidRPr="007071F8">
        <w:rPr>
          <w:rFonts w:ascii="Times New Roman" w:eastAsia="Times New Roman" w:hAnsi="Times New Roman" w:cs="Times New Roman"/>
          <w:color w:val="000000"/>
          <w:sz w:val="28"/>
          <w:szCs w:val="28"/>
          <w:lang w:eastAsia="ru-RU"/>
        </w:rPr>
        <w:t>Годування: здатність людини харчуватися самостійно.</w:t>
      </w:r>
    </w:p>
    <w:p w:rsidR="007E4495" w:rsidRPr="007071F8" w:rsidRDefault="007E4495" w:rsidP="00035D77">
      <w:pPr>
        <w:numPr>
          <w:ilvl w:val="0"/>
          <w:numId w:val="7"/>
        </w:numPr>
        <w:shd w:val="clear" w:color="auto" w:fill="FFFFFF"/>
        <w:spacing w:before="166" w:after="166" w:line="360" w:lineRule="auto"/>
        <w:ind w:firstLine="709"/>
        <w:contextualSpacing/>
        <w:rPr>
          <w:rFonts w:ascii="Times New Roman" w:eastAsia="Times New Roman" w:hAnsi="Times New Roman" w:cs="Times New Roman"/>
          <w:color w:val="000000"/>
          <w:sz w:val="28"/>
          <w:szCs w:val="28"/>
          <w:lang w:eastAsia="ru-RU"/>
        </w:rPr>
      </w:pPr>
      <w:r w:rsidRPr="007071F8">
        <w:rPr>
          <w:rFonts w:ascii="Times New Roman" w:eastAsia="Times New Roman" w:hAnsi="Times New Roman" w:cs="Times New Roman"/>
          <w:color w:val="000000"/>
          <w:sz w:val="28"/>
          <w:szCs w:val="28"/>
          <w:lang w:eastAsia="ru-RU"/>
        </w:rPr>
        <w:t>Одягання: вміння вибирати відповідний одяг і одягати одяг.</w:t>
      </w:r>
    </w:p>
    <w:p w:rsidR="007E4495" w:rsidRPr="007071F8" w:rsidRDefault="007E4495" w:rsidP="00035D77">
      <w:pPr>
        <w:numPr>
          <w:ilvl w:val="0"/>
          <w:numId w:val="7"/>
        </w:numPr>
        <w:shd w:val="clear" w:color="auto" w:fill="FFFFFF"/>
        <w:spacing w:before="166" w:after="166" w:line="360" w:lineRule="auto"/>
        <w:ind w:firstLine="709"/>
        <w:contextualSpacing/>
        <w:rPr>
          <w:rFonts w:ascii="Times New Roman" w:eastAsia="Times New Roman" w:hAnsi="Times New Roman" w:cs="Times New Roman"/>
          <w:color w:val="000000"/>
          <w:sz w:val="28"/>
          <w:szCs w:val="28"/>
          <w:lang w:eastAsia="ru-RU"/>
        </w:rPr>
      </w:pPr>
      <w:r w:rsidRPr="007071F8">
        <w:rPr>
          <w:rFonts w:ascii="Times New Roman" w:eastAsia="Times New Roman" w:hAnsi="Times New Roman" w:cs="Times New Roman"/>
          <w:color w:val="000000"/>
          <w:sz w:val="28"/>
          <w:szCs w:val="28"/>
          <w:lang w:eastAsia="ru-RU"/>
        </w:rPr>
        <w:t>Особиста гігієна: вміння купатися і доглядати за собою, підтримувати гігієну зубів, нігтів і волосся.</w:t>
      </w:r>
    </w:p>
    <w:p w:rsidR="007E4495" w:rsidRPr="007071F8" w:rsidRDefault="007E4495" w:rsidP="00035D77">
      <w:pPr>
        <w:numPr>
          <w:ilvl w:val="0"/>
          <w:numId w:val="7"/>
        </w:numPr>
        <w:shd w:val="clear" w:color="auto" w:fill="FFFFFF"/>
        <w:spacing w:before="166" w:after="166" w:line="360" w:lineRule="auto"/>
        <w:ind w:firstLine="709"/>
        <w:contextualSpacing/>
        <w:rPr>
          <w:rFonts w:ascii="Times New Roman" w:eastAsia="Times New Roman" w:hAnsi="Times New Roman" w:cs="Times New Roman"/>
          <w:color w:val="000000"/>
          <w:sz w:val="28"/>
          <w:szCs w:val="28"/>
          <w:lang w:eastAsia="ru-RU"/>
        </w:rPr>
      </w:pPr>
      <w:r w:rsidRPr="007071F8">
        <w:rPr>
          <w:rFonts w:ascii="Times New Roman" w:eastAsia="Times New Roman" w:hAnsi="Times New Roman" w:cs="Times New Roman"/>
          <w:color w:val="000000"/>
          <w:sz w:val="28"/>
          <w:szCs w:val="28"/>
          <w:lang w:eastAsia="ru-RU"/>
        </w:rPr>
        <w:t>Континенція: здатність контролювати функцію сечового міхура та кишечника</w:t>
      </w:r>
    </w:p>
    <w:p w:rsidR="007E4495" w:rsidRPr="007071F8" w:rsidRDefault="007E4495" w:rsidP="00035D77">
      <w:pPr>
        <w:numPr>
          <w:ilvl w:val="0"/>
          <w:numId w:val="7"/>
        </w:numPr>
        <w:shd w:val="clear" w:color="auto" w:fill="FFFFFF"/>
        <w:spacing w:before="166" w:after="166" w:line="360" w:lineRule="auto"/>
        <w:ind w:firstLine="709"/>
        <w:contextualSpacing/>
        <w:rPr>
          <w:rFonts w:ascii="Times New Roman" w:eastAsia="Times New Roman" w:hAnsi="Times New Roman" w:cs="Times New Roman"/>
          <w:color w:val="000000"/>
          <w:sz w:val="28"/>
          <w:szCs w:val="28"/>
          <w:lang w:eastAsia="ru-RU"/>
        </w:rPr>
      </w:pPr>
      <w:r w:rsidRPr="007071F8">
        <w:rPr>
          <w:rFonts w:ascii="Times New Roman" w:eastAsia="Times New Roman" w:hAnsi="Times New Roman" w:cs="Times New Roman"/>
          <w:color w:val="000000"/>
          <w:sz w:val="28"/>
          <w:szCs w:val="28"/>
          <w:lang w:eastAsia="ru-RU"/>
        </w:rPr>
        <w:t>Туалет: можливість дістатися до туалету та з нього, належним чином користуватися ним та прибирати.</w:t>
      </w:r>
    </w:p>
    <w:p w:rsidR="007E4495" w:rsidRPr="007071F8" w:rsidRDefault="007E4495" w:rsidP="00035D77">
      <w:pPr>
        <w:shd w:val="clear" w:color="auto" w:fill="FFFFFF"/>
        <w:spacing w:before="166" w:after="166" w:line="360" w:lineRule="auto"/>
        <w:ind w:firstLine="709"/>
        <w:contextualSpacing/>
        <w:jc w:val="both"/>
        <w:rPr>
          <w:rFonts w:ascii="Times New Roman" w:eastAsia="Times New Roman" w:hAnsi="Times New Roman" w:cs="Times New Roman"/>
          <w:color w:val="000000"/>
          <w:sz w:val="28"/>
          <w:szCs w:val="28"/>
          <w:lang w:eastAsia="ru-RU"/>
        </w:rPr>
      </w:pPr>
      <w:r w:rsidRPr="007071F8">
        <w:rPr>
          <w:rFonts w:ascii="Times New Roman" w:eastAsia="Times New Roman" w:hAnsi="Times New Roman" w:cs="Times New Roman"/>
          <w:color w:val="000000"/>
          <w:sz w:val="28"/>
          <w:szCs w:val="28"/>
          <w:lang w:eastAsia="ru-RU"/>
        </w:rPr>
        <w:t>Вивчення того, як кожен основний ADL впливає на людину, щоб доглядати за собою, може допомогти визначити, чи потребуватиме пацієнт щоденної допомоги. Це також може допомогти людям похилого віку або інвалідам визначити їх право на отримання державних і федеральних програм допомоги.</w:t>
      </w:r>
    </w:p>
    <w:p w:rsidR="007E4495" w:rsidRPr="007071F8" w:rsidRDefault="007E4495" w:rsidP="00035D77">
      <w:pPr>
        <w:shd w:val="clear" w:color="auto" w:fill="FFFFFF"/>
        <w:spacing w:before="166" w:after="166" w:line="360" w:lineRule="auto"/>
        <w:ind w:firstLine="709"/>
        <w:contextualSpacing/>
        <w:rPr>
          <w:rFonts w:ascii="Times New Roman" w:eastAsia="Times New Roman" w:hAnsi="Times New Roman" w:cs="Times New Roman"/>
          <w:color w:val="000000"/>
          <w:sz w:val="28"/>
          <w:szCs w:val="28"/>
          <w:lang w:eastAsia="ru-RU"/>
        </w:rPr>
      </w:pPr>
      <w:r w:rsidRPr="007071F8">
        <w:rPr>
          <w:rFonts w:ascii="Times New Roman" w:eastAsia="Times New Roman" w:hAnsi="Times New Roman" w:cs="Times New Roman"/>
          <w:b/>
          <w:bCs/>
          <w:color w:val="000000"/>
          <w:sz w:val="28"/>
          <w:szCs w:val="28"/>
          <w:lang w:eastAsia="ru-RU"/>
        </w:rPr>
        <w:t>Інструментальні ADL</w:t>
      </w:r>
    </w:p>
    <w:p w:rsidR="007E4495" w:rsidRPr="007071F8" w:rsidRDefault="007E4495" w:rsidP="00035D77">
      <w:pPr>
        <w:shd w:val="clear" w:color="auto" w:fill="FFFFFF"/>
        <w:spacing w:before="166" w:after="166" w:line="360" w:lineRule="auto"/>
        <w:ind w:firstLine="709"/>
        <w:contextualSpacing/>
        <w:jc w:val="both"/>
        <w:rPr>
          <w:rFonts w:ascii="Times New Roman" w:eastAsia="Times New Roman" w:hAnsi="Times New Roman" w:cs="Times New Roman"/>
          <w:color w:val="000000"/>
          <w:sz w:val="28"/>
          <w:szCs w:val="28"/>
          <w:lang w:eastAsia="ru-RU"/>
        </w:rPr>
      </w:pPr>
      <w:r w:rsidRPr="007071F8">
        <w:rPr>
          <w:rFonts w:ascii="Times New Roman" w:eastAsia="Times New Roman" w:hAnsi="Times New Roman" w:cs="Times New Roman"/>
          <w:color w:val="000000"/>
          <w:sz w:val="28"/>
          <w:szCs w:val="28"/>
          <w:lang w:eastAsia="ru-RU"/>
        </w:rPr>
        <w:t>Інструментальні ADL – це ті, які вимагають більш складних навичок мислення, включаючи організаційні навички.</w:t>
      </w:r>
    </w:p>
    <w:p w:rsidR="007E4495" w:rsidRPr="007071F8" w:rsidRDefault="007E4495" w:rsidP="00035D77">
      <w:pPr>
        <w:numPr>
          <w:ilvl w:val="0"/>
          <w:numId w:val="8"/>
        </w:numPr>
        <w:shd w:val="clear" w:color="auto" w:fill="FFFFFF"/>
        <w:spacing w:before="166" w:after="166" w:line="360" w:lineRule="auto"/>
        <w:ind w:firstLine="709"/>
        <w:contextualSpacing/>
        <w:rPr>
          <w:rFonts w:ascii="Times New Roman" w:eastAsia="Times New Roman" w:hAnsi="Times New Roman" w:cs="Times New Roman"/>
          <w:color w:val="000000"/>
          <w:sz w:val="28"/>
          <w:szCs w:val="28"/>
          <w:lang w:eastAsia="ru-RU"/>
        </w:rPr>
      </w:pPr>
      <w:r w:rsidRPr="007071F8">
        <w:rPr>
          <w:rFonts w:ascii="Times New Roman" w:eastAsia="Times New Roman" w:hAnsi="Times New Roman" w:cs="Times New Roman"/>
          <w:color w:val="000000"/>
          <w:sz w:val="28"/>
          <w:szCs w:val="28"/>
          <w:lang w:eastAsia="ru-RU"/>
        </w:rPr>
        <w:t>Транспорт і покупки: Можливість закуповувати продукти, відвідувати заходи. Керування транспортом, або за кермом, або за допомогою організації інших видів транспорту.</w:t>
      </w:r>
    </w:p>
    <w:p w:rsidR="007E4495" w:rsidRPr="007071F8" w:rsidRDefault="007E4495" w:rsidP="00035D77">
      <w:pPr>
        <w:numPr>
          <w:ilvl w:val="0"/>
          <w:numId w:val="8"/>
        </w:numPr>
        <w:shd w:val="clear" w:color="auto" w:fill="FFFFFF"/>
        <w:spacing w:before="166" w:after="166" w:line="360" w:lineRule="auto"/>
        <w:ind w:firstLine="709"/>
        <w:contextualSpacing/>
        <w:rPr>
          <w:rFonts w:ascii="Times New Roman" w:eastAsia="Times New Roman" w:hAnsi="Times New Roman" w:cs="Times New Roman"/>
          <w:color w:val="000000"/>
          <w:sz w:val="28"/>
          <w:szCs w:val="28"/>
          <w:lang w:eastAsia="ru-RU"/>
        </w:rPr>
      </w:pPr>
      <w:r w:rsidRPr="007071F8">
        <w:rPr>
          <w:rFonts w:ascii="Times New Roman" w:eastAsia="Times New Roman" w:hAnsi="Times New Roman" w:cs="Times New Roman"/>
          <w:color w:val="000000"/>
          <w:sz w:val="28"/>
          <w:szCs w:val="28"/>
          <w:lang w:eastAsia="ru-RU"/>
        </w:rPr>
        <w:t>Управління фінансами: це включає здатність оплачувати рахунки та керувати фінансовими активами.</w:t>
      </w:r>
    </w:p>
    <w:p w:rsidR="007E4495" w:rsidRPr="007071F8" w:rsidRDefault="007E4495" w:rsidP="00035D77">
      <w:pPr>
        <w:numPr>
          <w:ilvl w:val="0"/>
          <w:numId w:val="8"/>
        </w:numPr>
        <w:shd w:val="clear" w:color="auto" w:fill="FFFFFF"/>
        <w:spacing w:before="166" w:after="166" w:line="360" w:lineRule="auto"/>
        <w:ind w:firstLine="709"/>
        <w:contextualSpacing/>
        <w:rPr>
          <w:rFonts w:ascii="Times New Roman" w:eastAsia="Times New Roman" w:hAnsi="Times New Roman" w:cs="Times New Roman"/>
          <w:color w:val="000000"/>
          <w:sz w:val="28"/>
          <w:szCs w:val="28"/>
          <w:lang w:eastAsia="ru-RU"/>
        </w:rPr>
      </w:pPr>
      <w:r w:rsidRPr="007071F8">
        <w:rPr>
          <w:rFonts w:ascii="Times New Roman" w:eastAsia="Times New Roman" w:hAnsi="Times New Roman" w:cs="Times New Roman"/>
          <w:color w:val="000000"/>
          <w:sz w:val="28"/>
          <w:szCs w:val="28"/>
          <w:lang w:eastAsia="ru-RU"/>
        </w:rPr>
        <w:lastRenderedPageBreak/>
        <w:t>Покупки та приготування їжі, тобто все необхідне, щоб трапеза була на столі. Він також охоплює покупки одягу та інших предметів, необхідних для повсякденного життя.</w:t>
      </w:r>
    </w:p>
    <w:p w:rsidR="007E4495" w:rsidRPr="007071F8" w:rsidRDefault="007E4495" w:rsidP="00035D77">
      <w:pPr>
        <w:numPr>
          <w:ilvl w:val="0"/>
          <w:numId w:val="8"/>
        </w:numPr>
        <w:shd w:val="clear" w:color="auto" w:fill="FFFFFF"/>
        <w:spacing w:before="166" w:after="166" w:line="360" w:lineRule="auto"/>
        <w:ind w:firstLine="709"/>
        <w:contextualSpacing/>
        <w:rPr>
          <w:rFonts w:ascii="Times New Roman" w:eastAsia="Times New Roman" w:hAnsi="Times New Roman" w:cs="Times New Roman"/>
          <w:color w:val="000000"/>
          <w:sz w:val="28"/>
          <w:szCs w:val="28"/>
          <w:lang w:eastAsia="ru-RU"/>
        </w:rPr>
      </w:pPr>
      <w:r w:rsidRPr="007071F8">
        <w:rPr>
          <w:rFonts w:ascii="Times New Roman" w:eastAsia="Times New Roman" w:hAnsi="Times New Roman" w:cs="Times New Roman"/>
          <w:color w:val="000000"/>
          <w:sz w:val="28"/>
          <w:szCs w:val="28"/>
          <w:lang w:eastAsia="ru-RU"/>
        </w:rPr>
        <w:t>Прибирання та обслуговування будинку. Прибирання кухонь після їжі, підтримка житлових приміщень у достатньо чистому та охайному стані, а також догляд за дому.</w:t>
      </w:r>
    </w:p>
    <w:p w:rsidR="007E4495" w:rsidRPr="007071F8" w:rsidRDefault="007E4495" w:rsidP="00035D77">
      <w:pPr>
        <w:numPr>
          <w:ilvl w:val="0"/>
          <w:numId w:val="8"/>
        </w:numPr>
        <w:shd w:val="clear" w:color="auto" w:fill="FFFFFF"/>
        <w:spacing w:before="166" w:after="166" w:line="360" w:lineRule="auto"/>
        <w:ind w:firstLine="709"/>
        <w:contextualSpacing/>
        <w:rPr>
          <w:rFonts w:ascii="Times New Roman" w:eastAsia="Times New Roman" w:hAnsi="Times New Roman" w:cs="Times New Roman"/>
          <w:color w:val="000000"/>
          <w:sz w:val="28"/>
          <w:szCs w:val="28"/>
          <w:lang w:eastAsia="ru-RU"/>
        </w:rPr>
      </w:pPr>
      <w:r w:rsidRPr="007071F8">
        <w:rPr>
          <w:rFonts w:ascii="Times New Roman" w:eastAsia="Times New Roman" w:hAnsi="Times New Roman" w:cs="Times New Roman"/>
          <w:color w:val="000000"/>
          <w:sz w:val="28"/>
          <w:szCs w:val="28"/>
          <w:lang w:eastAsia="ru-RU"/>
        </w:rPr>
        <w:t>Управління спілкуванням з іншими: вміння керувати телефоном і поштою.</w:t>
      </w:r>
    </w:p>
    <w:p w:rsidR="007E4495" w:rsidRPr="007071F8" w:rsidRDefault="007E4495" w:rsidP="00035D77">
      <w:pPr>
        <w:numPr>
          <w:ilvl w:val="0"/>
          <w:numId w:val="8"/>
        </w:numPr>
        <w:shd w:val="clear" w:color="auto" w:fill="FFFFFF"/>
        <w:spacing w:before="166" w:after="166" w:line="360" w:lineRule="auto"/>
        <w:ind w:firstLine="709"/>
        <w:contextualSpacing/>
        <w:rPr>
          <w:rFonts w:ascii="Times New Roman" w:eastAsia="Times New Roman" w:hAnsi="Times New Roman" w:cs="Times New Roman"/>
          <w:color w:val="000000"/>
          <w:sz w:val="28"/>
          <w:szCs w:val="28"/>
          <w:lang w:eastAsia="ru-RU"/>
        </w:rPr>
      </w:pPr>
      <w:r w:rsidRPr="007071F8">
        <w:rPr>
          <w:rFonts w:ascii="Times New Roman" w:eastAsia="Times New Roman" w:hAnsi="Times New Roman" w:cs="Times New Roman"/>
          <w:color w:val="000000"/>
          <w:sz w:val="28"/>
          <w:szCs w:val="28"/>
          <w:lang w:eastAsia="ru-RU"/>
        </w:rPr>
        <w:t>Керування ліками: можливість отримувати ліки та приймати їх за вказівкою.</w:t>
      </w:r>
    </w:p>
    <w:p w:rsidR="007E4495" w:rsidRPr="007071F8" w:rsidRDefault="007E4495" w:rsidP="00035D77">
      <w:pPr>
        <w:shd w:val="clear" w:color="auto" w:fill="FFFFFF"/>
        <w:spacing w:before="166" w:after="166" w:line="360" w:lineRule="auto"/>
        <w:ind w:firstLine="709"/>
        <w:contextualSpacing/>
        <w:jc w:val="both"/>
        <w:rPr>
          <w:rFonts w:ascii="Times New Roman" w:eastAsia="Times New Roman" w:hAnsi="Times New Roman" w:cs="Times New Roman"/>
          <w:color w:val="000000"/>
          <w:sz w:val="28"/>
          <w:szCs w:val="28"/>
          <w:lang w:eastAsia="ru-RU"/>
        </w:rPr>
      </w:pPr>
      <w:r w:rsidRPr="007071F8">
        <w:rPr>
          <w:rFonts w:ascii="Times New Roman" w:eastAsia="Times New Roman" w:hAnsi="Times New Roman" w:cs="Times New Roman"/>
          <w:color w:val="000000"/>
          <w:sz w:val="28"/>
          <w:szCs w:val="28"/>
          <w:lang w:eastAsia="ru-RU"/>
        </w:rPr>
        <w:t>IADL відрізняється від ADL тим, що люди часто починають звертатися за сторонньою допомогою, коли цим завданням стає важко керувати самостійно.</w:t>
      </w:r>
    </w:p>
    <w:p w:rsidR="007E4495" w:rsidRPr="007071F8" w:rsidRDefault="007E4495" w:rsidP="00035D77">
      <w:pPr>
        <w:shd w:val="clear" w:color="auto" w:fill="FFFFFF"/>
        <w:spacing w:before="166" w:after="166" w:line="360" w:lineRule="auto"/>
        <w:ind w:firstLine="709"/>
        <w:contextualSpacing/>
        <w:rPr>
          <w:rFonts w:ascii="Times New Roman" w:eastAsia="Times New Roman" w:hAnsi="Times New Roman" w:cs="Times New Roman"/>
          <w:color w:val="000000"/>
          <w:sz w:val="28"/>
          <w:szCs w:val="28"/>
          <w:lang w:eastAsia="ru-RU"/>
        </w:rPr>
      </w:pPr>
      <w:r w:rsidRPr="007071F8">
        <w:rPr>
          <w:rFonts w:ascii="Times New Roman" w:eastAsia="Times New Roman" w:hAnsi="Times New Roman" w:cs="Times New Roman"/>
          <w:b/>
          <w:bCs/>
          <w:color w:val="000000"/>
          <w:sz w:val="28"/>
          <w:szCs w:val="28"/>
          <w:lang w:eastAsia="ru-RU"/>
        </w:rPr>
        <w:t>Причини обмежень у ADL</w:t>
      </w:r>
    </w:p>
    <w:p w:rsidR="007E4495" w:rsidRPr="007071F8" w:rsidRDefault="007E4495" w:rsidP="00035D77">
      <w:pPr>
        <w:shd w:val="clear" w:color="auto" w:fill="FFFFFF"/>
        <w:spacing w:before="166" w:after="166" w:line="360" w:lineRule="auto"/>
        <w:ind w:firstLine="709"/>
        <w:contextualSpacing/>
        <w:jc w:val="both"/>
        <w:rPr>
          <w:rFonts w:ascii="Times New Roman" w:eastAsia="Times New Roman" w:hAnsi="Times New Roman" w:cs="Times New Roman"/>
          <w:color w:val="000000"/>
          <w:sz w:val="28"/>
          <w:szCs w:val="28"/>
          <w:lang w:eastAsia="ru-RU"/>
        </w:rPr>
      </w:pPr>
      <w:r w:rsidRPr="007071F8">
        <w:rPr>
          <w:rFonts w:ascii="Times New Roman" w:eastAsia="Times New Roman" w:hAnsi="Times New Roman" w:cs="Times New Roman"/>
          <w:color w:val="000000"/>
          <w:sz w:val="28"/>
          <w:szCs w:val="28"/>
          <w:lang w:eastAsia="ru-RU"/>
        </w:rPr>
        <w:t>Зниження або порушення фізичних функцій виникає внаслідок багатьох умов. Старіння є природним процесом, який може призвести до зниження функціонального стану пацієнтів і є частою причиною подальшої втрати ADL.   Скелетно-м’язові, неврологічні, циркуляторні або сенсорні захворювання можуть призвести до зниження фізичної функції, що призведе до порушення ПДЛ. Зниження когнітивних або розумових функцій також може призвести до порушення ПДЛ. Важкі когнітивні коливання у пацієнтів з деменцією мають значний зв’язок із порушенням участі в повсякденній діяльності, що негативно впливає на якість життя. Соціальна ізоляція може призвести до порушення інструментальної діяльності повсякденного життя. Інші фактори, такі як побічні ефекти ліків, соціальна ізоляція або домашня обстановка пацієнта, можуть впливати на здатність виконувати ADL.</w:t>
      </w:r>
    </w:p>
    <w:p w:rsidR="007E4495" w:rsidRPr="007071F8" w:rsidRDefault="007E4495" w:rsidP="00035D77">
      <w:pPr>
        <w:shd w:val="clear" w:color="auto" w:fill="FFFFFF"/>
        <w:spacing w:before="166" w:after="166" w:line="360" w:lineRule="auto"/>
        <w:ind w:firstLine="709"/>
        <w:contextualSpacing/>
        <w:jc w:val="both"/>
        <w:rPr>
          <w:rFonts w:ascii="Times New Roman" w:eastAsia="Times New Roman" w:hAnsi="Times New Roman" w:cs="Times New Roman"/>
          <w:color w:val="000000"/>
          <w:sz w:val="28"/>
          <w:szCs w:val="28"/>
          <w:lang w:eastAsia="ru-RU"/>
        </w:rPr>
      </w:pPr>
      <w:r w:rsidRPr="007071F8">
        <w:rPr>
          <w:rFonts w:ascii="Times New Roman" w:eastAsia="Times New Roman" w:hAnsi="Times New Roman" w:cs="Times New Roman"/>
          <w:color w:val="000000"/>
          <w:sz w:val="28"/>
          <w:szCs w:val="28"/>
          <w:lang w:eastAsia="ru-RU"/>
        </w:rPr>
        <w:t xml:space="preserve">Госпіталізація та гострі захворювання також були пов’язані зі зниженням ADL. Sands та ін. повідомили, що втрата функціонування ПДЛ протягом 1 року незалежно пов’язана з гострою госпіталізацією у зв’язку з </w:t>
      </w:r>
      <w:r w:rsidRPr="007071F8">
        <w:rPr>
          <w:rFonts w:ascii="Times New Roman" w:eastAsia="Times New Roman" w:hAnsi="Times New Roman" w:cs="Times New Roman"/>
          <w:color w:val="000000"/>
          <w:sz w:val="28"/>
          <w:szCs w:val="28"/>
          <w:lang w:eastAsia="ru-RU"/>
        </w:rPr>
        <w:lastRenderedPageBreak/>
        <w:t>гострим захворюванням та когнітивними порушеннями серед слабких літніх людей. Аналогічно, Cinvinsky et al. провів проспективне обсерваційне дослідження, яке оцінило зміни функції ADL, що відбулися до та після госпіталізації. Вони виявили, що багато госпіталізованих літніх людей виписуються з функцією ADL, яка гірша, ніж їхня базова функція. </w:t>
      </w:r>
    </w:p>
    <w:p w:rsidR="007E4495" w:rsidRPr="007071F8" w:rsidRDefault="007E4495" w:rsidP="00035D77">
      <w:pPr>
        <w:shd w:val="clear" w:color="auto" w:fill="FFFFFF"/>
        <w:spacing w:before="166" w:after="166" w:line="360" w:lineRule="auto"/>
        <w:ind w:firstLine="709"/>
        <w:contextualSpacing/>
        <w:rPr>
          <w:rFonts w:ascii="Times New Roman" w:eastAsia="Times New Roman" w:hAnsi="Times New Roman" w:cs="Times New Roman"/>
          <w:color w:val="000000"/>
          <w:sz w:val="28"/>
          <w:szCs w:val="28"/>
          <w:lang w:eastAsia="ru-RU"/>
        </w:rPr>
      </w:pPr>
      <w:r w:rsidRPr="007071F8">
        <w:rPr>
          <w:rFonts w:ascii="Times New Roman" w:eastAsia="Times New Roman" w:hAnsi="Times New Roman" w:cs="Times New Roman"/>
          <w:b/>
          <w:bCs/>
          <w:color w:val="000000"/>
          <w:sz w:val="28"/>
          <w:szCs w:val="28"/>
          <w:lang w:eastAsia="ru-RU"/>
        </w:rPr>
        <w:t>Вимірювання ADL</w:t>
      </w:r>
    </w:p>
    <w:p w:rsidR="007E4495" w:rsidRPr="007071F8" w:rsidRDefault="007E4495" w:rsidP="00035D77">
      <w:pPr>
        <w:shd w:val="clear" w:color="auto" w:fill="FFFFFF"/>
        <w:spacing w:before="166" w:after="166" w:line="360" w:lineRule="auto"/>
        <w:ind w:firstLine="709"/>
        <w:contextualSpacing/>
        <w:jc w:val="both"/>
        <w:rPr>
          <w:rFonts w:ascii="Times New Roman" w:eastAsia="Times New Roman" w:hAnsi="Times New Roman" w:cs="Times New Roman"/>
          <w:color w:val="000000"/>
          <w:sz w:val="28"/>
          <w:szCs w:val="28"/>
          <w:lang w:eastAsia="ru-RU"/>
        </w:rPr>
      </w:pPr>
      <w:r w:rsidRPr="007071F8">
        <w:rPr>
          <w:rFonts w:ascii="Times New Roman" w:eastAsia="Times New Roman" w:hAnsi="Times New Roman" w:cs="Times New Roman"/>
          <w:color w:val="000000"/>
          <w:sz w:val="28"/>
          <w:szCs w:val="28"/>
          <w:lang w:eastAsia="ru-RU"/>
        </w:rPr>
        <w:t>Визначення ступеня втрати ADL та IADL важливо, щоб допомогти визначити та забезпечити належну підтримку догляду. Різними організаціями було розроблено кілька контрольних списків. Хоча існує певний консенсус щодо того, які ADL слід включати, існує значна варіативність у тому, як ці анкети запитують про функції ADL.</w:t>
      </w:r>
    </w:p>
    <w:p w:rsidR="007E4495" w:rsidRPr="007071F8" w:rsidRDefault="007E4495" w:rsidP="00035D77">
      <w:pPr>
        <w:shd w:val="clear" w:color="auto" w:fill="FFFFFF"/>
        <w:spacing w:before="166" w:after="166" w:line="360" w:lineRule="auto"/>
        <w:ind w:firstLine="709"/>
        <w:contextualSpacing/>
        <w:jc w:val="both"/>
        <w:rPr>
          <w:rFonts w:ascii="Times New Roman" w:eastAsia="Times New Roman" w:hAnsi="Times New Roman" w:cs="Times New Roman"/>
          <w:color w:val="000000"/>
          <w:sz w:val="28"/>
          <w:szCs w:val="28"/>
          <w:lang w:eastAsia="ru-RU"/>
        </w:rPr>
      </w:pPr>
      <w:r w:rsidRPr="007071F8">
        <w:rPr>
          <w:rFonts w:ascii="Times New Roman" w:eastAsia="Times New Roman" w:hAnsi="Times New Roman" w:cs="Times New Roman"/>
          <w:color w:val="000000"/>
          <w:sz w:val="28"/>
          <w:szCs w:val="28"/>
          <w:lang w:eastAsia="ru-RU"/>
        </w:rPr>
        <w:t>Найбільш часто використовуваними контрольними списками є індекс незалежності Каца в повсякденній діяльності та шкала інструментальної діяльності повсякденного життя Лотона (IADL). Шкала Каца оцінює основні види повсякденного життя, але не оцінює більш складні види повсякденного життя. Шкала ADL Katz чутлива до змін погіршення стану здоров’я, але її обмеження включають обмежену здатність вимірювати невеликі елементи змін, які спостерігаються під час реабілітації літніх людей. Однак це дуже корисно для створення спільної мови щодо функцій пацієнтів для медичних працівників, які беруть участь у плануванні загального догляду та виписки.</w:t>
      </w:r>
    </w:p>
    <w:p w:rsidR="007E4495" w:rsidRPr="007071F8" w:rsidRDefault="007E4495" w:rsidP="00035D77">
      <w:pPr>
        <w:shd w:val="clear" w:color="auto" w:fill="FFFFFF"/>
        <w:spacing w:before="166" w:after="166" w:line="360" w:lineRule="auto"/>
        <w:ind w:firstLine="709"/>
        <w:contextualSpacing/>
        <w:jc w:val="both"/>
        <w:rPr>
          <w:rFonts w:ascii="Times New Roman" w:eastAsia="Times New Roman" w:hAnsi="Times New Roman" w:cs="Times New Roman"/>
          <w:color w:val="000000"/>
          <w:sz w:val="28"/>
          <w:szCs w:val="28"/>
          <w:lang w:eastAsia="ru-RU"/>
        </w:rPr>
      </w:pPr>
      <w:r w:rsidRPr="007071F8">
        <w:rPr>
          <w:rFonts w:ascii="Times New Roman" w:eastAsia="Times New Roman" w:hAnsi="Times New Roman" w:cs="Times New Roman"/>
          <w:color w:val="000000"/>
          <w:sz w:val="28"/>
          <w:szCs w:val="28"/>
          <w:lang w:eastAsia="ru-RU"/>
        </w:rPr>
        <w:t xml:space="preserve">Шкала Лоутона «Інструментальна діяльність щоденного життя» (IADL) використовується для оцінки навичок самостійного життя (Lawton &amp; Brody, 1969). Інструмент найкорисніший для визначення того, як людина функціонує, і визначення покращення чи погіршення з часом. Шкала вимірює вісім областей функцій, включаючи приготування їжі, прибирання, відмивання. Особи оцінюються відповідно до їх найвищого рівня функціонування в цій категорії. Підсумкова оцінка коливається від 0 (низька функція, залежна) до 8 (висока функція, незалежна). Шкала проста в управлінні інструментом оцінювання, який надає самостійну інформацію про функціональні навички, необхідні для життя в громаді. Виявлені конкретні </w:t>
      </w:r>
      <w:r w:rsidRPr="007071F8">
        <w:rPr>
          <w:rFonts w:ascii="Times New Roman" w:eastAsia="Times New Roman" w:hAnsi="Times New Roman" w:cs="Times New Roman"/>
          <w:color w:val="000000"/>
          <w:sz w:val="28"/>
          <w:szCs w:val="28"/>
          <w:lang w:eastAsia="ru-RU"/>
        </w:rPr>
        <w:lastRenderedPageBreak/>
        <w:t>дефіцити можуть допомогти медсестрам та іншим дисциплінам у плануванні безпечного виписки. Обмеження цієї шкали полягають у тому, що це тест, що виконується самостійно, а не фактична демонстрація функціонального завдання. Це може призвести до переоцінки або недооцінки здатності виконувати діяльність.</w:t>
      </w:r>
    </w:p>
    <w:p w:rsidR="007E4495" w:rsidRPr="007071F8" w:rsidRDefault="007E4495" w:rsidP="00035D77">
      <w:pPr>
        <w:shd w:val="clear" w:color="auto" w:fill="FFFFFF"/>
        <w:spacing w:before="166" w:after="166" w:line="360" w:lineRule="auto"/>
        <w:ind w:firstLine="709"/>
        <w:contextualSpacing/>
        <w:rPr>
          <w:rFonts w:ascii="Times New Roman" w:eastAsia="Times New Roman" w:hAnsi="Times New Roman" w:cs="Times New Roman"/>
          <w:b/>
          <w:bCs/>
          <w:color w:val="000000"/>
          <w:sz w:val="28"/>
          <w:szCs w:val="28"/>
          <w:lang w:eastAsia="ru-RU"/>
        </w:rPr>
      </w:pPr>
      <w:r w:rsidRPr="007071F8">
        <w:rPr>
          <w:rFonts w:ascii="Times New Roman" w:eastAsia="Times New Roman" w:hAnsi="Times New Roman" w:cs="Times New Roman"/>
          <w:b/>
          <w:bCs/>
          <w:color w:val="000000"/>
          <w:sz w:val="28"/>
          <w:szCs w:val="28"/>
          <w:lang w:eastAsia="ru-RU"/>
        </w:rPr>
        <w:t>Клінічне значення</w:t>
      </w:r>
    </w:p>
    <w:p w:rsidR="007E4495" w:rsidRPr="007071F8" w:rsidRDefault="007E4495" w:rsidP="00035D77">
      <w:pPr>
        <w:shd w:val="clear" w:color="auto" w:fill="FFFFFF"/>
        <w:spacing w:before="166" w:after="166" w:line="360" w:lineRule="auto"/>
        <w:ind w:firstLine="709"/>
        <w:contextualSpacing/>
        <w:jc w:val="both"/>
        <w:rPr>
          <w:rFonts w:ascii="Times New Roman" w:eastAsia="Times New Roman" w:hAnsi="Times New Roman" w:cs="Times New Roman"/>
          <w:color w:val="000000"/>
          <w:sz w:val="28"/>
          <w:szCs w:val="28"/>
          <w:lang w:eastAsia="ru-RU"/>
        </w:rPr>
      </w:pPr>
      <w:r w:rsidRPr="007071F8">
        <w:rPr>
          <w:rFonts w:ascii="Times New Roman" w:eastAsia="Times New Roman" w:hAnsi="Times New Roman" w:cs="Times New Roman"/>
          <w:color w:val="000000"/>
          <w:sz w:val="28"/>
          <w:szCs w:val="28"/>
          <w:lang w:eastAsia="ru-RU"/>
        </w:rPr>
        <w:t>Оцінка ADL є важливим аспектом рутинної оцінки пацієнтів і допомагає медичним працівникам оцінити стан пацієнта, спланувати та вжити належне втручання. Медичний працівник повинен враховувати загальний стан здоров’я пацієнта, визначаючи його рівень виконання функціональних можливостей, які в іншому випадку забезпечують незалежне життя та особистий догляд.</w:t>
      </w:r>
    </w:p>
    <w:p w:rsidR="007E4495" w:rsidRPr="007071F8" w:rsidRDefault="007E4495" w:rsidP="00035D77">
      <w:pPr>
        <w:shd w:val="clear" w:color="auto" w:fill="FFFFFF"/>
        <w:spacing w:before="166" w:after="166" w:line="360" w:lineRule="auto"/>
        <w:ind w:firstLine="709"/>
        <w:contextualSpacing/>
        <w:jc w:val="both"/>
        <w:rPr>
          <w:rFonts w:ascii="Times New Roman" w:eastAsia="Times New Roman" w:hAnsi="Times New Roman" w:cs="Times New Roman"/>
          <w:color w:val="000000"/>
          <w:sz w:val="28"/>
          <w:szCs w:val="28"/>
          <w:lang w:eastAsia="ru-RU"/>
        </w:rPr>
      </w:pPr>
      <w:r w:rsidRPr="007071F8">
        <w:rPr>
          <w:rFonts w:ascii="Times New Roman" w:eastAsia="Times New Roman" w:hAnsi="Times New Roman" w:cs="Times New Roman"/>
          <w:color w:val="000000"/>
          <w:sz w:val="28"/>
          <w:szCs w:val="28"/>
          <w:lang w:eastAsia="ru-RU"/>
        </w:rPr>
        <w:t>Оцінка ADL допомагає визначити, чи може пацієнт потребувати подальшої реабілітації чи допомоги вдома, чи кваліфікований медсестринський заклад або заклад довготривалого догляду буде безпечнішим середовищем для пацієнта. Неможливість пересуватися може призвести до підвищення ризику падінь. Повідомляється, що падіння пов'язані зі збільшенням смертності. Особи, які пережили більше одного випадку падіння і віком від 65 років, як правило, мають поганий прогноз після падіння. Такі падіння та подальша госпіталізація також накладають тягар на використання та витрати на медичне обслуговування. Інші питання, які слід розглянути перед тим, як влаштуватись у будинок допомоги або пристарілий, на відміну від самостійного проживання вдома, включають здатність пацієнта готувати їжу та прибирати вдома, робити покупки, користуватися громадським транспортом або їздити.</w:t>
      </w:r>
    </w:p>
    <w:p w:rsidR="007E4495" w:rsidRPr="007071F8" w:rsidRDefault="007E4495" w:rsidP="00035D77">
      <w:pPr>
        <w:shd w:val="clear" w:color="auto" w:fill="FFFFFF"/>
        <w:spacing w:before="166" w:after="166" w:line="360" w:lineRule="auto"/>
        <w:ind w:firstLine="709"/>
        <w:contextualSpacing/>
        <w:jc w:val="both"/>
        <w:rPr>
          <w:rFonts w:ascii="Times New Roman" w:eastAsia="Times New Roman" w:hAnsi="Times New Roman" w:cs="Times New Roman"/>
          <w:color w:val="000000"/>
          <w:sz w:val="28"/>
          <w:szCs w:val="28"/>
          <w:lang w:eastAsia="ru-RU"/>
        </w:rPr>
      </w:pPr>
      <w:r w:rsidRPr="007071F8">
        <w:rPr>
          <w:rFonts w:ascii="Times New Roman" w:eastAsia="Times New Roman" w:hAnsi="Times New Roman" w:cs="Times New Roman"/>
          <w:color w:val="000000"/>
          <w:sz w:val="28"/>
          <w:szCs w:val="28"/>
          <w:lang w:eastAsia="ru-RU"/>
        </w:rPr>
        <w:t xml:space="preserve">Важливо визнати вплив втрати ADL на пацієнта. Американське суспільство дуже заохочує і пропагує незалежне життя, і багато людей похилого віку бояться втратити автономію. </w:t>
      </w:r>
    </w:p>
    <w:p w:rsidR="007E4495" w:rsidRPr="007071F8" w:rsidRDefault="007E4495" w:rsidP="00035D77">
      <w:pPr>
        <w:shd w:val="clear" w:color="auto" w:fill="FFFFFF"/>
        <w:spacing w:before="166" w:after="166" w:line="360" w:lineRule="auto"/>
        <w:ind w:firstLine="709"/>
        <w:contextualSpacing/>
        <w:jc w:val="both"/>
        <w:rPr>
          <w:rFonts w:ascii="Times New Roman" w:eastAsia="Times New Roman" w:hAnsi="Times New Roman" w:cs="Times New Roman"/>
          <w:color w:val="000000"/>
          <w:sz w:val="28"/>
          <w:szCs w:val="28"/>
          <w:lang w:eastAsia="ru-RU"/>
        </w:rPr>
      </w:pPr>
      <w:r w:rsidRPr="007071F8">
        <w:rPr>
          <w:rFonts w:ascii="Times New Roman" w:eastAsia="Times New Roman" w:hAnsi="Times New Roman" w:cs="Times New Roman"/>
          <w:color w:val="000000"/>
          <w:sz w:val="28"/>
          <w:szCs w:val="28"/>
          <w:lang w:eastAsia="ru-RU"/>
        </w:rPr>
        <w:t xml:space="preserve">Працетерапевти проводять оцінку ADL, щоб визначити пільги для страхування від інвалідності та страхових полісів довгострокового </w:t>
      </w:r>
      <w:r w:rsidRPr="007071F8">
        <w:rPr>
          <w:rFonts w:ascii="Times New Roman" w:eastAsia="Times New Roman" w:hAnsi="Times New Roman" w:cs="Times New Roman"/>
          <w:color w:val="000000"/>
          <w:sz w:val="28"/>
          <w:szCs w:val="28"/>
          <w:lang w:eastAsia="ru-RU"/>
        </w:rPr>
        <w:lastRenderedPageBreak/>
        <w:t>догляду. Вартість домашнього догляду, кваліфікованого догляду, допомоги у проживанні та будинків престарілих викликає занепокоєння багатьох сімей. Не вся підтримуюча терапія покривається Medicare або приватним страхуванням, що призводить до фінансових проблем для пацієнтів та значущих осіб. Висока вартість медичної допомоги може призвести до прийняття рішень, які не дозволять пацієнтам отримувати допомогу, необхідну для підтримки АДЛ.</w:t>
      </w:r>
    </w:p>
    <w:p w:rsidR="007E4495" w:rsidRPr="007071F8" w:rsidRDefault="007E4495" w:rsidP="00035D77">
      <w:pPr>
        <w:shd w:val="clear" w:color="auto" w:fill="FFFFFF"/>
        <w:spacing w:before="166" w:after="166" w:line="360" w:lineRule="auto"/>
        <w:ind w:firstLine="709"/>
        <w:contextualSpacing/>
        <w:jc w:val="both"/>
        <w:rPr>
          <w:rFonts w:ascii="Times New Roman" w:eastAsia="Times New Roman" w:hAnsi="Times New Roman" w:cs="Times New Roman"/>
          <w:color w:val="000000"/>
          <w:sz w:val="28"/>
          <w:szCs w:val="28"/>
          <w:lang w:eastAsia="ru-RU"/>
        </w:rPr>
      </w:pPr>
      <w:r w:rsidRPr="007071F8">
        <w:rPr>
          <w:rFonts w:ascii="Times New Roman" w:eastAsia="Times New Roman" w:hAnsi="Times New Roman" w:cs="Times New Roman"/>
          <w:color w:val="000000"/>
          <w:sz w:val="28"/>
          <w:szCs w:val="28"/>
          <w:lang w:eastAsia="ru-RU"/>
        </w:rPr>
        <w:t>Доступ до допомоги також може бути проблемою. Часто нижчі соціально-економічні групи або люди з неблагополучним становищем мають труднощі з доступом до якісної допомоги літнім людям. Доступ може бути складним через транспорт, відстань та доступність. Незважаючи на те, що багато поміщень у заклади догляду є короткостроковими, більшість пацієнтів залишаються довше року через неможливість виконати більше двох із шести ADL.</w:t>
      </w:r>
    </w:p>
    <w:p w:rsidR="007E4495" w:rsidRPr="007071F8" w:rsidRDefault="007E4495" w:rsidP="00035D77">
      <w:pPr>
        <w:shd w:val="clear" w:color="auto" w:fill="FFFFFF"/>
        <w:spacing w:before="166" w:after="166" w:line="360" w:lineRule="auto"/>
        <w:ind w:firstLine="709"/>
        <w:contextualSpacing/>
        <w:rPr>
          <w:rFonts w:ascii="Times New Roman" w:eastAsia="Times New Roman" w:hAnsi="Times New Roman" w:cs="Times New Roman"/>
          <w:b/>
          <w:bCs/>
          <w:color w:val="000000"/>
          <w:sz w:val="28"/>
          <w:szCs w:val="28"/>
          <w:lang w:eastAsia="ru-RU"/>
        </w:rPr>
      </w:pPr>
      <w:r w:rsidRPr="007071F8">
        <w:rPr>
          <w:rFonts w:ascii="Times New Roman" w:eastAsia="Times New Roman" w:hAnsi="Times New Roman" w:cs="Times New Roman"/>
          <w:b/>
          <w:bCs/>
          <w:color w:val="000000"/>
          <w:sz w:val="28"/>
          <w:szCs w:val="28"/>
          <w:lang w:eastAsia="ru-RU"/>
        </w:rPr>
        <w:t>Інші питання</w:t>
      </w:r>
    </w:p>
    <w:p w:rsidR="007E4495" w:rsidRPr="007071F8" w:rsidRDefault="007E4495" w:rsidP="00FD59E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7071F8">
        <w:rPr>
          <w:rFonts w:ascii="Times New Roman" w:eastAsia="Times New Roman" w:hAnsi="Times New Roman" w:cs="Times New Roman"/>
          <w:color w:val="000000"/>
          <w:sz w:val="28"/>
          <w:szCs w:val="28"/>
          <w:lang w:eastAsia="ru-RU"/>
        </w:rPr>
        <w:t xml:space="preserve">Медичні сестри повинні повідомляти про здатність пацієнтів виконувати ADL та IADL з постачальниками послуг, щоб команда медиків та їх сім’ї могли обговорити, чи відповідає пацієнт заздалегідь визначеним критеріям, або продовжувати жити у своїх будинках, або бути поміщеним у кваліфіковану сім’ю. догляд або будинки престарілих. (Національна медична бібліотека США, 2017) Ерготерапевти оцінюють пацієнтів. Залежно від тяжкості ураження пацієнта більшість медичних сестер на дому завершують оцінку, щоб скласти плани покращень, допомогти з прийомом ліків та залучити ресурси, щоб допомогти з незалежністю. Працетерапевти є неоціненними в роботі з цими пацієнтами. Неліцензований допоміжний персонал допомагає з купанням, легким прибиранням, покупками та активністю, щоб підтримати пацієнта. </w:t>
      </w:r>
    </w:p>
    <w:p w:rsidR="007E4495" w:rsidRPr="007071F8" w:rsidRDefault="007E4495" w:rsidP="00FD59EC">
      <w:pPr>
        <w:pStyle w:val="a7"/>
        <w:numPr>
          <w:ilvl w:val="1"/>
          <w:numId w:val="3"/>
        </w:numPr>
        <w:shd w:val="clear" w:color="auto" w:fill="FFFFFF"/>
        <w:spacing w:after="0" w:line="360" w:lineRule="auto"/>
        <w:ind w:firstLine="709"/>
        <w:jc w:val="center"/>
        <w:outlineLvl w:val="1"/>
        <w:rPr>
          <w:rFonts w:ascii="Times New Roman" w:eastAsia="Times New Roman" w:hAnsi="Times New Roman" w:cs="Times New Roman"/>
          <w:b/>
          <w:bCs/>
          <w:color w:val="000000"/>
          <w:sz w:val="28"/>
          <w:szCs w:val="28"/>
          <w:lang w:eastAsia="ru-RU"/>
        </w:rPr>
      </w:pPr>
      <w:bookmarkStart w:id="16" w:name="_Toc86075831"/>
      <w:r w:rsidRPr="007071F8">
        <w:rPr>
          <w:rFonts w:ascii="Times New Roman" w:eastAsia="Times New Roman" w:hAnsi="Times New Roman" w:cs="Times New Roman"/>
          <w:b/>
          <w:bCs/>
          <w:color w:val="000000"/>
          <w:sz w:val="28"/>
          <w:szCs w:val="28"/>
          <w:lang w:eastAsia="ru-RU"/>
        </w:rPr>
        <w:t>Покращення результатів роботи групи охорони здоров’я</w:t>
      </w:r>
      <w:bookmarkEnd w:id="16"/>
    </w:p>
    <w:p w:rsidR="00F44435" w:rsidRPr="007071F8" w:rsidRDefault="007E4495" w:rsidP="00FD59E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val="uk-UA" w:eastAsia="ru-RU"/>
        </w:rPr>
      </w:pPr>
      <w:r w:rsidRPr="007071F8">
        <w:rPr>
          <w:rFonts w:ascii="Times New Roman" w:eastAsia="Times New Roman" w:hAnsi="Times New Roman" w:cs="Times New Roman"/>
          <w:color w:val="000000"/>
          <w:sz w:val="28"/>
          <w:szCs w:val="28"/>
          <w:lang w:eastAsia="ru-RU"/>
        </w:rPr>
        <w:lastRenderedPageBreak/>
        <w:t>Усі члени міжпрофесійної медичної групи, включаючи клініцистів, медсестер, фізіотерапевтів та трудотерапевтів, повинні співпрацювати для оцінки функціональності пацієнтів перед випискою. Пацієнти, які не можуть виконувати повсякденні дії, можуть потребувати подальшої реабілітації або допомоги вдома. Неможливість одягатися або ходити в туалет може призвести до погіршення якості життя. Труднощі з пересуванням або переміщенням можуть призвести до падінь і подальшого занепаду. Труднощі в самостійному харчуванні можуть призвести до поганого харчування, зневоднення і подальшої слабкості. Слід розглянути питання про відповідне направлення до OT, PT та дієтологів. Оцінка функціональності повинна стати рутинною практикою для всіх пацієнтів, оскільки вона може вплинути на людей різного віку. </w:t>
      </w:r>
    </w:p>
    <w:p w:rsidR="00F44435" w:rsidRPr="007071F8" w:rsidRDefault="007E4495" w:rsidP="00035D77">
      <w:pPr>
        <w:shd w:val="clear" w:color="auto" w:fill="FFFFFF"/>
        <w:spacing w:before="166" w:after="166" w:line="360" w:lineRule="auto"/>
        <w:ind w:firstLine="709"/>
        <w:contextualSpacing/>
        <w:jc w:val="both"/>
        <w:rPr>
          <w:rFonts w:ascii="Times New Roman" w:eastAsia="Times New Roman" w:hAnsi="Times New Roman" w:cs="Times New Roman"/>
          <w:color w:val="000000"/>
          <w:sz w:val="28"/>
          <w:szCs w:val="28"/>
          <w:lang w:val="uk-UA" w:eastAsia="ru-RU"/>
        </w:rPr>
      </w:pPr>
      <w:r w:rsidRPr="007071F8">
        <w:rPr>
          <w:rFonts w:ascii="Times New Roman" w:eastAsia="Times New Roman" w:hAnsi="Times New Roman" w:cs="Times New Roman"/>
          <w:color w:val="000000"/>
          <w:sz w:val="28"/>
          <w:szCs w:val="28"/>
          <w:lang w:eastAsia="ru-RU"/>
        </w:rPr>
        <w:t>Міжпрофесійна команда, яка спілкується та співпрацює, забезпечить найкращу оцінку пацієнта та виписку з хорошим подальшим доглядом. Медсестринський персонал повинен повідомляти медичній бригаді про занепокоєння щодо пацієнтів, які не можуть заповнити ADL. Міжпрофесійна клінічна команда допомагає керувати координаторами охорони здоров’я та соціальної роботи будинку престарілих, щоб забезпечити пацієнтам необхідну допомогу. Медичний персонал на дому має забезпечувати постійний моніторинг та звітувати перед клінічною групою у разі збільшення дефіциту ADL. </w:t>
      </w:r>
      <w:r w:rsidR="00F44435" w:rsidRPr="007071F8">
        <w:rPr>
          <w:rFonts w:ascii="Times New Roman" w:eastAsia="Times New Roman" w:hAnsi="Times New Roman" w:cs="Times New Roman"/>
          <w:color w:val="000000"/>
          <w:sz w:val="28"/>
          <w:szCs w:val="28"/>
          <w:lang w:eastAsia="ru-RU"/>
        </w:rPr>
        <w:t xml:space="preserve"> </w:t>
      </w:r>
      <w:r w:rsidRPr="007071F8">
        <w:rPr>
          <w:rFonts w:ascii="Times New Roman" w:eastAsia="Times New Roman" w:hAnsi="Times New Roman" w:cs="Times New Roman"/>
          <w:color w:val="000000"/>
          <w:sz w:val="28"/>
          <w:szCs w:val="28"/>
          <w:lang w:eastAsia="ru-RU"/>
        </w:rPr>
        <w:t>Міжпрофесійна клінічна команда допомагає керувати координаторами охорони здоров’я та соціальної роботи будинку престарілих, щоб забезпечити пацієнтам необхідну допомогу. Медичний персонал на дому має забезпечувати постійний моніторинг та звітувати перед клінічною групою у разі збільшення дефіциту ADL. </w:t>
      </w:r>
      <w:r w:rsidR="00F44435" w:rsidRPr="007071F8">
        <w:rPr>
          <w:rFonts w:ascii="Times New Roman" w:eastAsia="Times New Roman" w:hAnsi="Times New Roman" w:cs="Times New Roman"/>
          <w:color w:val="000000"/>
          <w:sz w:val="28"/>
          <w:szCs w:val="28"/>
          <w:lang w:eastAsia="ru-RU"/>
        </w:rPr>
        <w:t xml:space="preserve"> </w:t>
      </w:r>
    </w:p>
    <w:p w:rsidR="007E4495" w:rsidRPr="007071F8" w:rsidRDefault="007E4495" w:rsidP="00035D77">
      <w:pPr>
        <w:shd w:val="clear" w:color="auto" w:fill="FFFFFF"/>
        <w:spacing w:before="166" w:after="166" w:line="360" w:lineRule="auto"/>
        <w:ind w:firstLine="709"/>
        <w:contextualSpacing/>
        <w:jc w:val="both"/>
        <w:rPr>
          <w:rFonts w:ascii="Times New Roman" w:eastAsia="Times New Roman" w:hAnsi="Times New Roman" w:cs="Times New Roman"/>
          <w:color w:val="000000"/>
          <w:sz w:val="28"/>
          <w:szCs w:val="28"/>
          <w:lang w:eastAsia="ru-RU"/>
        </w:rPr>
      </w:pPr>
      <w:r w:rsidRPr="007071F8">
        <w:rPr>
          <w:rFonts w:ascii="Times New Roman" w:eastAsia="Times New Roman" w:hAnsi="Times New Roman" w:cs="Times New Roman"/>
          <w:color w:val="000000"/>
          <w:sz w:val="28"/>
          <w:szCs w:val="28"/>
          <w:lang w:eastAsia="ru-RU"/>
        </w:rPr>
        <w:t>Міжпрофесійна клінічна команда допомагає керувати координаторами охорони здоров’я та соціальної роботи будинку престарілих, щоб забезпечити пацієнтам необхідну допомогу. Медичний персонал на дому має забезпечувати постійний моніторинг та звітувати перед клінічною групою у разі збільшення дефіциту ADL.</w:t>
      </w:r>
    </w:p>
    <w:p w:rsidR="007E4495" w:rsidRPr="007071F8" w:rsidRDefault="007E4495" w:rsidP="00F44435">
      <w:pPr>
        <w:shd w:val="clear" w:color="auto" w:fill="FFFFFF"/>
        <w:spacing w:before="166" w:after="166" w:line="360" w:lineRule="auto"/>
        <w:ind w:firstLine="709"/>
        <w:contextualSpacing/>
        <w:rPr>
          <w:rFonts w:ascii="Times New Roman" w:eastAsia="Times New Roman" w:hAnsi="Times New Roman" w:cs="Times New Roman"/>
          <w:color w:val="000000"/>
          <w:sz w:val="28"/>
          <w:szCs w:val="28"/>
          <w:lang w:eastAsia="ru-RU"/>
        </w:rPr>
      </w:pPr>
      <w:r w:rsidRPr="007071F8">
        <w:rPr>
          <w:rFonts w:ascii="Times New Roman" w:eastAsia="Times New Roman" w:hAnsi="Times New Roman" w:cs="Times New Roman"/>
          <w:b/>
          <w:bCs/>
          <w:color w:val="000000"/>
          <w:sz w:val="28"/>
          <w:szCs w:val="28"/>
          <w:lang w:eastAsia="ru-RU"/>
        </w:rPr>
        <w:lastRenderedPageBreak/>
        <w:t>Медсестринство, союзне здоров’я та міжпрофесійні командні втручання</w:t>
      </w:r>
    </w:p>
    <w:p w:rsidR="007E4495" w:rsidRPr="007071F8" w:rsidRDefault="007E4495" w:rsidP="00035D77">
      <w:pPr>
        <w:shd w:val="clear" w:color="auto" w:fill="FFFFFF"/>
        <w:spacing w:before="166" w:after="166" w:line="360" w:lineRule="auto"/>
        <w:ind w:firstLine="709"/>
        <w:contextualSpacing/>
        <w:rPr>
          <w:rFonts w:ascii="Times New Roman" w:eastAsia="Times New Roman" w:hAnsi="Times New Roman" w:cs="Times New Roman"/>
          <w:color w:val="000000"/>
          <w:sz w:val="28"/>
          <w:szCs w:val="28"/>
          <w:lang w:eastAsia="ru-RU"/>
        </w:rPr>
      </w:pPr>
      <w:r w:rsidRPr="007071F8">
        <w:rPr>
          <w:rFonts w:ascii="Times New Roman" w:eastAsia="Times New Roman" w:hAnsi="Times New Roman" w:cs="Times New Roman"/>
          <w:color w:val="000000"/>
          <w:sz w:val="28"/>
          <w:szCs w:val="28"/>
          <w:lang w:eastAsia="ru-RU"/>
        </w:rPr>
        <w:t>Наслідки та роль зміни ADL у кожного конкретного пацієнта різняться між різними зацікавленими сторонами в групі догляду за пацієнтом.</w:t>
      </w:r>
    </w:p>
    <w:p w:rsidR="007E4495" w:rsidRPr="007071F8" w:rsidRDefault="007E4495" w:rsidP="00035D77">
      <w:pPr>
        <w:numPr>
          <w:ilvl w:val="0"/>
          <w:numId w:val="9"/>
        </w:numPr>
        <w:shd w:val="clear" w:color="auto" w:fill="FFFFFF"/>
        <w:spacing w:before="166" w:after="166" w:line="360" w:lineRule="auto"/>
        <w:ind w:firstLine="709"/>
        <w:contextualSpacing/>
        <w:rPr>
          <w:rFonts w:ascii="Times New Roman" w:eastAsia="Times New Roman" w:hAnsi="Times New Roman" w:cs="Times New Roman"/>
          <w:color w:val="000000"/>
          <w:sz w:val="28"/>
          <w:szCs w:val="28"/>
          <w:lang w:eastAsia="ru-RU"/>
        </w:rPr>
      </w:pPr>
      <w:r w:rsidRPr="007071F8">
        <w:rPr>
          <w:rFonts w:ascii="Times New Roman" w:eastAsia="Times New Roman" w:hAnsi="Times New Roman" w:cs="Times New Roman"/>
          <w:color w:val="000000"/>
          <w:sz w:val="28"/>
          <w:szCs w:val="28"/>
          <w:lang w:eastAsia="ru-RU"/>
        </w:rPr>
        <w:t>Керівник справи, медсестра та соціальний працівник</w:t>
      </w:r>
    </w:p>
    <w:p w:rsidR="007E4495" w:rsidRPr="007071F8" w:rsidRDefault="007E4495" w:rsidP="00035D77">
      <w:pPr>
        <w:numPr>
          <w:ilvl w:val="0"/>
          <w:numId w:val="9"/>
        </w:numPr>
        <w:shd w:val="clear" w:color="auto" w:fill="FFFFFF"/>
        <w:spacing w:before="166" w:after="166" w:line="360" w:lineRule="auto"/>
        <w:ind w:firstLine="709"/>
        <w:contextualSpacing/>
        <w:rPr>
          <w:rFonts w:ascii="Times New Roman" w:eastAsia="Times New Roman" w:hAnsi="Times New Roman" w:cs="Times New Roman"/>
          <w:color w:val="000000"/>
          <w:sz w:val="28"/>
          <w:szCs w:val="28"/>
          <w:lang w:eastAsia="ru-RU"/>
        </w:rPr>
      </w:pPr>
      <w:r w:rsidRPr="007071F8">
        <w:rPr>
          <w:rFonts w:ascii="Times New Roman" w:eastAsia="Times New Roman" w:hAnsi="Times New Roman" w:cs="Times New Roman"/>
          <w:color w:val="000000"/>
          <w:sz w:val="28"/>
          <w:szCs w:val="28"/>
          <w:lang w:eastAsia="ru-RU"/>
        </w:rPr>
        <w:t>Лікар первинної медичної допомоги</w:t>
      </w:r>
    </w:p>
    <w:p w:rsidR="007E4495" w:rsidRPr="007071F8" w:rsidRDefault="007E4495" w:rsidP="00035D77">
      <w:pPr>
        <w:numPr>
          <w:ilvl w:val="0"/>
          <w:numId w:val="9"/>
        </w:numPr>
        <w:shd w:val="clear" w:color="auto" w:fill="FFFFFF"/>
        <w:spacing w:before="166" w:after="166" w:line="360" w:lineRule="auto"/>
        <w:ind w:firstLine="709"/>
        <w:contextualSpacing/>
        <w:rPr>
          <w:rFonts w:ascii="Times New Roman" w:eastAsia="Times New Roman" w:hAnsi="Times New Roman" w:cs="Times New Roman"/>
          <w:color w:val="000000"/>
          <w:sz w:val="28"/>
          <w:szCs w:val="28"/>
          <w:lang w:eastAsia="ru-RU"/>
        </w:rPr>
      </w:pPr>
      <w:r w:rsidRPr="007071F8">
        <w:rPr>
          <w:rFonts w:ascii="Times New Roman" w:eastAsia="Times New Roman" w:hAnsi="Times New Roman" w:cs="Times New Roman"/>
          <w:color w:val="000000"/>
          <w:sz w:val="28"/>
          <w:szCs w:val="28"/>
          <w:lang w:eastAsia="ru-RU"/>
        </w:rPr>
        <w:t>Домашнє здоров’я або кваліфіковані агенції по догляду за хворими</w:t>
      </w:r>
    </w:p>
    <w:p w:rsidR="007E4495" w:rsidRPr="007071F8" w:rsidRDefault="007E4495" w:rsidP="00035D77">
      <w:pPr>
        <w:numPr>
          <w:ilvl w:val="0"/>
          <w:numId w:val="9"/>
        </w:numPr>
        <w:shd w:val="clear" w:color="auto" w:fill="FFFFFF"/>
        <w:spacing w:before="166" w:after="166" w:line="360" w:lineRule="auto"/>
        <w:ind w:firstLine="709"/>
        <w:contextualSpacing/>
        <w:rPr>
          <w:rFonts w:ascii="Times New Roman" w:eastAsia="Times New Roman" w:hAnsi="Times New Roman" w:cs="Times New Roman"/>
          <w:color w:val="000000"/>
          <w:sz w:val="28"/>
          <w:szCs w:val="28"/>
          <w:lang w:eastAsia="ru-RU"/>
        </w:rPr>
      </w:pPr>
      <w:r w:rsidRPr="007071F8">
        <w:rPr>
          <w:rFonts w:ascii="Times New Roman" w:eastAsia="Times New Roman" w:hAnsi="Times New Roman" w:cs="Times New Roman"/>
          <w:color w:val="000000"/>
          <w:sz w:val="28"/>
          <w:szCs w:val="28"/>
          <w:lang w:eastAsia="ru-RU"/>
        </w:rPr>
        <w:t>Фізична та трудотерапія</w:t>
      </w:r>
    </w:p>
    <w:p w:rsidR="007E4495" w:rsidRPr="007071F8" w:rsidRDefault="007E4495" w:rsidP="00035D77">
      <w:pPr>
        <w:numPr>
          <w:ilvl w:val="0"/>
          <w:numId w:val="9"/>
        </w:numPr>
        <w:shd w:val="clear" w:color="auto" w:fill="FFFFFF"/>
        <w:spacing w:before="166" w:after="166" w:line="360" w:lineRule="auto"/>
        <w:ind w:firstLine="709"/>
        <w:contextualSpacing/>
        <w:rPr>
          <w:rFonts w:ascii="Times New Roman" w:eastAsia="Times New Roman" w:hAnsi="Times New Roman" w:cs="Times New Roman"/>
          <w:color w:val="000000"/>
          <w:sz w:val="28"/>
          <w:szCs w:val="28"/>
          <w:lang w:eastAsia="ru-RU"/>
        </w:rPr>
      </w:pPr>
      <w:r w:rsidRPr="007071F8">
        <w:rPr>
          <w:rFonts w:ascii="Times New Roman" w:eastAsia="Times New Roman" w:hAnsi="Times New Roman" w:cs="Times New Roman"/>
          <w:color w:val="000000"/>
          <w:sz w:val="28"/>
          <w:szCs w:val="28"/>
          <w:lang w:eastAsia="ru-RU"/>
        </w:rPr>
        <w:t>Постачальники страхування на тривалий час</w:t>
      </w:r>
    </w:p>
    <w:p w:rsidR="007E4495" w:rsidRPr="007071F8" w:rsidRDefault="007E4495" w:rsidP="00035D77">
      <w:pPr>
        <w:numPr>
          <w:ilvl w:val="0"/>
          <w:numId w:val="9"/>
        </w:numPr>
        <w:shd w:val="clear" w:color="auto" w:fill="FFFFFF"/>
        <w:spacing w:before="166" w:after="166" w:line="360" w:lineRule="auto"/>
        <w:ind w:firstLine="709"/>
        <w:contextualSpacing/>
        <w:rPr>
          <w:rFonts w:ascii="Times New Roman" w:eastAsia="Times New Roman" w:hAnsi="Times New Roman" w:cs="Times New Roman"/>
          <w:color w:val="000000"/>
          <w:sz w:val="28"/>
          <w:szCs w:val="28"/>
          <w:lang w:eastAsia="ru-RU"/>
        </w:rPr>
      </w:pPr>
      <w:r w:rsidRPr="007071F8">
        <w:rPr>
          <w:rFonts w:ascii="Times New Roman" w:eastAsia="Times New Roman" w:hAnsi="Times New Roman" w:cs="Times New Roman"/>
          <w:color w:val="000000"/>
          <w:sz w:val="28"/>
          <w:szCs w:val="28"/>
          <w:lang w:eastAsia="ru-RU"/>
        </w:rPr>
        <w:t>Державні установи</w:t>
      </w:r>
    </w:p>
    <w:p w:rsidR="00F44435" w:rsidRPr="007071F8" w:rsidRDefault="007E4495" w:rsidP="00035D77">
      <w:pPr>
        <w:shd w:val="clear" w:color="auto" w:fill="FFFFFF"/>
        <w:spacing w:before="166" w:after="166" w:line="360" w:lineRule="auto"/>
        <w:ind w:firstLine="709"/>
        <w:contextualSpacing/>
        <w:jc w:val="both"/>
        <w:rPr>
          <w:rFonts w:ascii="Times New Roman" w:eastAsia="Times New Roman" w:hAnsi="Times New Roman" w:cs="Times New Roman"/>
          <w:color w:val="000000"/>
          <w:sz w:val="28"/>
          <w:szCs w:val="28"/>
          <w:lang w:val="uk-UA" w:eastAsia="ru-RU"/>
        </w:rPr>
      </w:pPr>
      <w:r w:rsidRPr="007071F8">
        <w:rPr>
          <w:rFonts w:ascii="Times New Roman" w:eastAsia="Times New Roman" w:hAnsi="Times New Roman" w:cs="Times New Roman"/>
          <w:color w:val="000000"/>
          <w:sz w:val="28"/>
          <w:szCs w:val="28"/>
          <w:lang w:eastAsia="ru-RU"/>
        </w:rPr>
        <w:t>Медсестра та менеджер по догляду зазвичай оцінюють та збирають інформацію про здатність людини виконувати ADL. Ці дані дозволяють їм планувати безперервну допомогу кожній людині. Лікарі використовують оцінки, щоб сформулювати та планувати медичну допомогу, яка потім надається агенції охорони здоров’я на дому або кваліфікованому медсестринському агентству. Після цього агентство підбере відповідний персонал, необхідний для кожного клієнта. </w:t>
      </w:r>
    </w:p>
    <w:p w:rsidR="007E4495" w:rsidRPr="007071F8" w:rsidRDefault="007E4495" w:rsidP="00035D77">
      <w:pPr>
        <w:shd w:val="clear" w:color="auto" w:fill="FFFFFF"/>
        <w:spacing w:before="166" w:after="166" w:line="360" w:lineRule="auto"/>
        <w:ind w:firstLine="709"/>
        <w:contextualSpacing/>
        <w:jc w:val="both"/>
        <w:rPr>
          <w:rFonts w:ascii="Times New Roman" w:eastAsia="Times New Roman" w:hAnsi="Times New Roman" w:cs="Times New Roman"/>
          <w:color w:val="000000"/>
          <w:sz w:val="28"/>
          <w:szCs w:val="28"/>
          <w:lang w:eastAsia="ru-RU"/>
        </w:rPr>
      </w:pPr>
      <w:r w:rsidRPr="007071F8">
        <w:rPr>
          <w:rFonts w:ascii="Times New Roman" w:eastAsia="Times New Roman" w:hAnsi="Times New Roman" w:cs="Times New Roman"/>
          <w:color w:val="000000"/>
          <w:sz w:val="28"/>
          <w:szCs w:val="28"/>
          <w:lang w:val="uk-UA" w:eastAsia="ru-RU"/>
        </w:rPr>
        <w:t xml:space="preserve">Фізичні та трудові терапевти працюють із планом догляду та документують прогрес у </w:t>
      </w:r>
      <w:r w:rsidRPr="007071F8">
        <w:rPr>
          <w:rFonts w:ascii="Times New Roman" w:eastAsia="Times New Roman" w:hAnsi="Times New Roman" w:cs="Times New Roman"/>
          <w:color w:val="000000"/>
          <w:sz w:val="28"/>
          <w:szCs w:val="28"/>
          <w:lang w:eastAsia="ru-RU"/>
        </w:rPr>
        <w:t>ADL</w:t>
      </w:r>
      <w:r w:rsidRPr="007071F8">
        <w:rPr>
          <w:rFonts w:ascii="Times New Roman" w:eastAsia="Times New Roman" w:hAnsi="Times New Roman" w:cs="Times New Roman"/>
          <w:color w:val="000000"/>
          <w:sz w:val="28"/>
          <w:szCs w:val="28"/>
          <w:lang w:val="uk-UA" w:eastAsia="ru-RU"/>
        </w:rPr>
        <w:t>, щоб забезпечити досягнення реабілітаційних цілей, наскільки це можливо.</w:t>
      </w:r>
      <w:r w:rsidRPr="007071F8">
        <w:rPr>
          <w:rFonts w:ascii="Times New Roman" w:eastAsia="Times New Roman" w:hAnsi="Times New Roman" w:cs="Times New Roman"/>
          <w:color w:val="000000"/>
          <w:sz w:val="28"/>
          <w:szCs w:val="28"/>
          <w:lang w:eastAsia="ru-RU"/>
        </w:rPr>
        <w:t> Страхові компанії та державні агенти використовують оцінки ADL для визначення кваліфікації пацієнта та оплати наданих послуг.</w:t>
      </w:r>
    </w:p>
    <w:p w:rsidR="007E4495" w:rsidRPr="007071F8" w:rsidRDefault="007E4495" w:rsidP="00035D77">
      <w:pPr>
        <w:shd w:val="clear" w:color="auto" w:fill="FFFFFF"/>
        <w:spacing w:before="166" w:after="166" w:line="360" w:lineRule="auto"/>
        <w:ind w:firstLine="709"/>
        <w:contextualSpacing/>
        <w:rPr>
          <w:rFonts w:ascii="Times New Roman" w:eastAsia="Times New Roman" w:hAnsi="Times New Roman" w:cs="Times New Roman"/>
          <w:b/>
          <w:bCs/>
          <w:color w:val="000000"/>
          <w:sz w:val="28"/>
          <w:szCs w:val="28"/>
          <w:lang w:eastAsia="ru-RU"/>
        </w:rPr>
      </w:pPr>
      <w:r w:rsidRPr="007071F8">
        <w:rPr>
          <w:rFonts w:ascii="Times New Roman" w:eastAsia="Times New Roman" w:hAnsi="Times New Roman" w:cs="Times New Roman"/>
          <w:b/>
          <w:bCs/>
          <w:color w:val="000000"/>
          <w:sz w:val="28"/>
          <w:szCs w:val="28"/>
          <w:lang w:eastAsia="ru-RU"/>
        </w:rPr>
        <w:t>Моніторинг медсестринського персоналу, охорони здоров’я союзників та міжпрофесійної команди</w:t>
      </w:r>
    </w:p>
    <w:p w:rsidR="007E4495" w:rsidRPr="007071F8" w:rsidRDefault="007E4495" w:rsidP="00035D77">
      <w:pPr>
        <w:shd w:val="clear" w:color="auto" w:fill="FFFFFF"/>
        <w:spacing w:before="166" w:after="166" w:line="360" w:lineRule="auto"/>
        <w:ind w:firstLine="709"/>
        <w:contextualSpacing/>
        <w:jc w:val="both"/>
        <w:rPr>
          <w:rFonts w:ascii="Times New Roman" w:eastAsia="Times New Roman" w:hAnsi="Times New Roman" w:cs="Times New Roman"/>
          <w:color w:val="000000"/>
          <w:sz w:val="28"/>
          <w:szCs w:val="28"/>
          <w:lang w:eastAsia="ru-RU"/>
        </w:rPr>
      </w:pPr>
      <w:r w:rsidRPr="007071F8">
        <w:rPr>
          <w:rFonts w:ascii="Times New Roman" w:eastAsia="Times New Roman" w:hAnsi="Times New Roman" w:cs="Times New Roman"/>
          <w:color w:val="000000"/>
          <w:sz w:val="28"/>
          <w:szCs w:val="28"/>
          <w:lang w:eastAsia="ru-RU"/>
        </w:rPr>
        <w:t>Медсестри та професійні терапевти щодня оцінюють ADL та IADL у всіх госпіталізованих пацієнтів. Відповідна оцінка, планування, втручання та оцінка ADL та IADL можуть означати різницю між незалежним старінням і потребою в щоденній допомоги.</w:t>
      </w:r>
    </w:p>
    <w:p w:rsidR="007E4495" w:rsidRPr="007071F8" w:rsidRDefault="007E4495" w:rsidP="00035D77">
      <w:pPr>
        <w:shd w:val="clear" w:color="auto" w:fill="FFFFFF"/>
        <w:spacing w:before="166" w:after="166" w:line="360" w:lineRule="auto"/>
        <w:ind w:firstLine="709"/>
        <w:contextualSpacing/>
        <w:jc w:val="both"/>
        <w:rPr>
          <w:rFonts w:ascii="Times New Roman" w:eastAsia="Times New Roman" w:hAnsi="Times New Roman" w:cs="Times New Roman"/>
          <w:color w:val="000000"/>
          <w:sz w:val="28"/>
          <w:szCs w:val="28"/>
          <w:lang w:eastAsia="ru-RU"/>
        </w:rPr>
      </w:pPr>
      <w:r w:rsidRPr="007071F8">
        <w:rPr>
          <w:rFonts w:ascii="Times New Roman" w:eastAsia="Times New Roman" w:hAnsi="Times New Roman" w:cs="Times New Roman"/>
          <w:color w:val="000000"/>
          <w:sz w:val="28"/>
          <w:szCs w:val="28"/>
          <w:lang w:eastAsia="ru-RU"/>
        </w:rPr>
        <w:lastRenderedPageBreak/>
        <w:t>Існує багато інструментів, включених до щоденних змін, але всі медсестри повинні знати про потреби кожного пацієнта в допомозі в управлінні ADL. Коли пацієнт ризикує змінити ADL або IADL, медсестра повинна допомагати пацієнтам і звітувати перед членами міжпрофесійної групи, щоб створити новий план допомоги.</w:t>
      </w:r>
    </w:p>
    <w:p w:rsidR="007E4495" w:rsidRPr="007071F8" w:rsidRDefault="007E4495" w:rsidP="00FD59E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val="uk-UA" w:eastAsia="ru-RU"/>
        </w:rPr>
      </w:pPr>
      <w:r w:rsidRPr="007071F8">
        <w:rPr>
          <w:rFonts w:ascii="Times New Roman" w:eastAsia="Times New Roman" w:hAnsi="Times New Roman" w:cs="Times New Roman"/>
          <w:color w:val="000000"/>
          <w:sz w:val="28"/>
          <w:szCs w:val="28"/>
          <w:lang w:eastAsia="ru-RU"/>
        </w:rPr>
        <w:t>Можливі сестринські діагнози NANDA включають змінене підтримання здоров’я, яке визначається як «стан, у якому людина не має достатньої фізіологічної чи психологічної енергії, щоб протистояти або виконувати необхідні чи бажані щоденні дії». Інші можливі сестринські діагнози включають: ризик травми, непереносимість діяльності, соціальну ізоляцію або неефективне подолання родини.</w:t>
      </w:r>
    </w:p>
    <w:p w:rsidR="007E4495" w:rsidRPr="007071F8" w:rsidRDefault="007E4495" w:rsidP="00FD59EC">
      <w:pPr>
        <w:pStyle w:val="a7"/>
        <w:numPr>
          <w:ilvl w:val="1"/>
          <w:numId w:val="3"/>
        </w:numPr>
        <w:shd w:val="clear" w:color="auto" w:fill="FFFFFF"/>
        <w:spacing w:after="0" w:line="360" w:lineRule="auto"/>
        <w:ind w:firstLine="709"/>
        <w:jc w:val="center"/>
        <w:outlineLvl w:val="1"/>
        <w:rPr>
          <w:rFonts w:ascii="Times New Roman" w:eastAsia="Times New Roman" w:hAnsi="Times New Roman" w:cs="Times New Roman"/>
          <w:b/>
          <w:color w:val="000000"/>
          <w:sz w:val="28"/>
          <w:szCs w:val="28"/>
          <w:lang w:val="uk-UA" w:eastAsia="ru-RU"/>
        </w:rPr>
      </w:pPr>
      <w:bookmarkStart w:id="17" w:name="_Toc86075832"/>
      <w:r w:rsidRPr="007071F8">
        <w:rPr>
          <w:rFonts w:ascii="Times New Roman" w:eastAsia="Times New Roman" w:hAnsi="Times New Roman" w:cs="Times New Roman"/>
          <w:b/>
          <w:iCs/>
          <w:color w:val="000000"/>
          <w:sz w:val="28"/>
          <w:szCs w:val="28"/>
          <w:lang w:val="uk-UA" w:eastAsia="ru-RU"/>
        </w:rPr>
        <w:t>Активність повсякденного життя</w:t>
      </w:r>
      <w:bookmarkEnd w:id="17"/>
    </w:p>
    <w:p w:rsidR="007E4495" w:rsidRPr="007071F8" w:rsidRDefault="007E4495" w:rsidP="00FD59E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val="uk-UA" w:eastAsia="ru-RU"/>
        </w:rPr>
      </w:pPr>
      <w:r w:rsidRPr="007071F8">
        <w:rPr>
          <w:rFonts w:ascii="Times New Roman" w:eastAsia="Times New Roman" w:hAnsi="Times New Roman" w:cs="Times New Roman"/>
          <w:color w:val="000000"/>
          <w:sz w:val="28"/>
          <w:szCs w:val="28"/>
          <w:lang w:val="uk-UA" w:eastAsia="ru-RU"/>
        </w:rPr>
        <w:t>(</w:t>
      </w:r>
      <w:r w:rsidRPr="007071F8">
        <w:rPr>
          <w:rFonts w:ascii="Times New Roman" w:eastAsia="Times New Roman" w:hAnsi="Times New Roman" w:cs="Times New Roman"/>
          <w:color w:val="000000"/>
          <w:sz w:val="28"/>
          <w:szCs w:val="28"/>
          <w:lang w:eastAsia="ru-RU"/>
        </w:rPr>
        <w:t>activities</w:t>
      </w:r>
      <w:r w:rsidRPr="007071F8">
        <w:rPr>
          <w:rFonts w:ascii="Times New Roman" w:eastAsia="Times New Roman" w:hAnsi="Times New Roman" w:cs="Times New Roman"/>
          <w:color w:val="000000"/>
          <w:sz w:val="28"/>
          <w:szCs w:val="28"/>
          <w:lang w:val="uk-UA" w:eastAsia="ru-RU"/>
        </w:rPr>
        <w:t xml:space="preserve"> </w:t>
      </w:r>
      <w:r w:rsidRPr="007071F8">
        <w:rPr>
          <w:rFonts w:ascii="Times New Roman" w:eastAsia="Times New Roman" w:hAnsi="Times New Roman" w:cs="Times New Roman"/>
          <w:color w:val="000000"/>
          <w:sz w:val="28"/>
          <w:szCs w:val="28"/>
          <w:lang w:eastAsia="ru-RU"/>
        </w:rPr>
        <w:t>of</w:t>
      </w:r>
      <w:r w:rsidRPr="007071F8">
        <w:rPr>
          <w:rFonts w:ascii="Times New Roman" w:eastAsia="Times New Roman" w:hAnsi="Times New Roman" w:cs="Times New Roman"/>
          <w:color w:val="000000"/>
          <w:sz w:val="28"/>
          <w:szCs w:val="28"/>
          <w:lang w:val="uk-UA" w:eastAsia="ru-RU"/>
        </w:rPr>
        <w:t xml:space="preserve"> </w:t>
      </w:r>
      <w:r w:rsidRPr="007071F8">
        <w:rPr>
          <w:rFonts w:ascii="Times New Roman" w:eastAsia="Times New Roman" w:hAnsi="Times New Roman" w:cs="Times New Roman"/>
          <w:color w:val="000000"/>
          <w:sz w:val="28"/>
          <w:szCs w:val="28"/>
          <w:lang w:eastAsia="ru-RU"/>
        </w:rPr>
        <w:t>daily</w:t>
      </w:r>
      <w:r w:rsidRPr="007071F8">
        <w:rPr>
          <w:rFonts w:ascii="Times New Roman" w:eastAsia="Times New Roman" w:hAnsi="Times New Roman" w:cs="Times New Roman"/>
          <w:color w:val="000000"/>
          <w:sz w:val="28"/>
          <w:szCs w:val="28"/>
          <w:lang w:val="uk-UA" w:eastAsia="ru-RU"/>
        </w:rPr>
        <w:t xml:space="preserve"> </w:t>
      </w:r>
      <w:r w:rsidRPr="007071F8">
        <w:rPr>
          <w:rFonts w:ascii="Times New Roman" w:eastAsia="Times New Roman" w:hAnsi="Times New Roman" w:cs="Times New Roman"/>
          <w:color w:val="000000"/>
          <w:sz w:val="28"/>
          <w:szCs w:val="28"/>
          <w:lang w:eastAsia="ru-RU"/>
        </w:rPr>
        <w:t>living</w:t>
      </w:r>
      <w:r w:rsidRPr="007071F8">
        <w:rPr>
          <w:rFonts w:ascii="Times New Roman" w:eastAsia="Times New Roman" w:hAnsi="Times New Roman" w:cs="Times New Roman"/>
          <w:color w:val="000000"/>
          <w:sz w:val="28"/>
          <w:szCs w:val="28"/>
          <w:lang w:val="uk-UA" w:eastAsia="ru-RU"/>
        </w:rPr>
        <w:t xml:space="preserve">, </w:t>
      </w:r>
      <w:r w:rsidRPr="007071F8">
        <w:rPr>
          <w:rFonts w:ascii="Times New Roman" w:eastAsia="Times New Roman" w:hAnsi="Times New Roman" w:cs="Times New Roman"/>
          <w:color w:val="000000"/>
          <w:sz w:val="28"/>
          <w:szCs w:val="28"/>
          <w:lang w:eastAsia="ru-RU"/>
        </w:rPr>
        <w:t>ADLs</w:t>
      </w:r>
      <w:r w:rsidRPr="007071F8">
        <w:rPr>
          <w:rFonts w:ascii="Times New Roman" w:eastAsia="Times New Roman" w:hAnsi="Times New Roman" w:cs="Times New Roman"/>
          <w:color w:val="000000"/>
          <w:sz w:val="28"/>
          <w:szCs w:val="28"/>
          <w:lang w:val="uk-UA" w:eastAsia="ru-RU"/>
        </w:rPr>
        <w:t>) – це сфера заняттєвої активності людини, яка охоплює справи повсякденної життєдіяльності, які безпосередньо пов’язані з доглядом за власним тілом: гігієну та догляд за тілом, користування туалетом, одягання, прийом їжі, переміщення тіла та предметів, користування допоміжними засобами та догляд за ними, сексуальну активність. В англомовній літературі цю сферу заняттєвої активності також часто називають «базовою або особистою активністю повсякденного життя» (</w:t>
      </w:r>
      <w:r w:rsidRPr="007071F8">
        <w:rPr>
          <w:rFonts w:ascii="Times New Roman" w:eastAsia="Times New Roman" w:hAnsi="Times New Roman" w:cs="Times New Roman"/>
          <w:color w:val="000000"/>
          <w:sz w:val="28"/>
          <w:szCs w:val="28"/>
          <w:lang w:eastAsia="ru-RU"/>
        </w:rPr>
        <w:t>basic</w:t>
      </w:r>
      <w:r w:rsidRPr="007071F8">
        <w:rPr>
          <w:rFonts w:ascii="Times New Roman" w:eastAsia="Times New Roman" w:hAnsi="Times New Roman" w:cs="Times New Roman"/>
          <w:color w:val="000000"/>
          <w:sz w:val="28"/>
          <w:szCs w:val="28"/>
          <w:lang w:val="uk-UA" w:eastAsia="ru-RU"/>
        </w:rPr>
        <w:t>/</w:t>
      </w:r>
      <w:r w:rsidRPr="007071F8">
        <w:rPr>
          <w:rFonts w:ascii="Times New Roman" w:eastAsia="Times New Roman" w:hAnsi="Times New Roman" w:cs="Times New Roman"/>
          <w:color w:val="000000"/>
          <w:sz w:val="28"/>
          <w:szCs w:val="28"/>
          <w:lang w:eastAsia="ru-RU"/>
        </w:rPr>
        <w:t>personal</w:t>
      </w:r>
      <w:r w:rsidRPr="007071F8">
        <w:rPr>
          <w:rFonts w:ascii="Times New Roman" w:eastAsia="Times New Roman" w:hAnsi="Times New Roman" w:cs="Times New Roman"/>
          <w:color w:val="000000"/>
          <w:sz w:val="28"/>
          <w:szCs w:val="28"/>
          <w:lang w:val="uk-UA" w:eastAsia="ru-RU"/>
        </w:rPr>
        <w:t xml:space="preserve"> </w:t>
      </w:r>
      <w:r w:rsidRPr="007071F8">
        <w:rPr>
          <w:rFonts w:ascii="Times New Roman" w:eastAsia="Times New Roman" w:hAnsi="Times New Roman" w:cs="Times New Roman"/>
          <w:color w:val="000000"/>
          <w:sz w:val="28"/>
          <w:szCs w:val="28"/>
          <w:lang w:eastAsia="ru-RU"/>
        </w:rPr>
        <w:t>activities</w:t>
      </w:r>
      <w:r w:rsidRPr="007071F8">
        <w:rPr>
          <w:rFonts w:ascii="Times New Roman" w:eastAsia="Times New Roman" w:hAnsi="Times New Roman" w:cs="Times New Roman"/>
          <w:color w:val="000000"/>
          <w:sz w:val="28"/>
          <w:szCs w:val="28"/>
          <w:lang w:val="uk-UA" w:eastAsia="ru-RU"/>
        </w:rPr>
        <w:t xml:space="preserve"> </w:t>
      </w:r>
      <w:r w:rsidRPr="007071F8">
        <w:rPr>
          <w:rFonts w:ascii="Times New Roman" w:eastAsia="Times New Roman" w:hAnsi="Times New Roman" w:cs="Times New Roman"/>
          <w:color w:val="000000"/>
          <w:sz w:val="28"/>
          <w:szCs w:val="28"/>
          <w:lang w:eastAsia="ru-RU"/>
        </w:rPr>
        <w:t>of</w:t>
      </w:r>
      <w:r w:rsidRPr="007071F8">
        <w:rPr>
          <w:rFonts w:ascii="Times New Roman" w:eastAsia="Times New Roman" w:hAnsi="Times New Roman" w:cs="Times New Roman"/>
          <w:color w:val="000000"/>
          <w:sz w:val="28"/>
          <w:szCs w:val="28"/>
          <w:lang w:val="uk-UA" w:eastAsia="ru-RU"/>
        </w:rPr>
        <w:t xml:space="preserve"> </w:t>
      </w:r>
      <w:r w:rsidRPr="007071F8">
        <w:rPr>
          <w:rFonts w:ascii="Times New Roman" w:eastAsia="Times New Roman" w:hAnsi="Times New Roman" w:cs="Times New Roman"/>
          <w:color w:val="000000"/>
          <w:sz w:val="28"/>
          <w:szCs w:val="28"/>
          <w:lang w:eastAsia="ru-RU"/>
        </w:rPr>
        <w:t>daily</w:t>
      </w:r>
      <w:r w:rsidRPr="007071F8">
        <w:rPr>
          <w:rFonts w:ascii="Times New Roman" w:eastAsia="Times New Roman" w:hAnsi="Times New Roman" w:cs="Times New Roman"/>
          <w:color w:val="000000"/>
          <w:sz w:val="28"/>
          <w:szCs w:val="28"/>
          <w:lang w:val="uk-UA" w:eastAsia="ru-RU"/>
        </w:rPr>
        <w:t xml:space="preserve"> </w:t>
      </w:r>
      <w:r w:rsidRPr="007071F8">
        <w:rPr>
          <w:rFonts w:ascii="Times New Roman" w:eastAsia="Times New Roman" w:hAnsi="Times New Roman" w:cs="Times New Roman"/>
          <w:color w:val="000000"/>
          <w:sz w:val="28"/>
          <w:szCs w:val="28"/>
          <w:lang w:eastAsia="ru-RU"/>
        </w:rPr>
        <w:t>living</w:t>
      </w:r>
      <w:r w:rsidRPr="007071F8">
        <w:rPr>
          <w:rFonts w:ascii="Times New Roman" w:eastAsia="Times New Roman" w:hAnsi="Times New Roman" w:cs="Times New Roman"/>
          <w:color w:val="000000"/>
          <w:sz w:val="28"/>
          <w:szCs w:val="28"/>
          <w:lang w:val="uk-UA" w:eastAsia="ru-RU"/>
        </w:rPr>
        <w:t>).</w:t>
      </w:r>
    </w:p>
    <w:p w:rsidR="007E4495" w:rsidRPr="007071F8" w:rsidRDefault="007E4495" w:rsidP="00035D77">
      <w:pPr>
        <w:shd w:val="clear" w:color="auto" w:fill="FFFFFF"/>
        <w:spacing w:before="166" w:after="166" w:line="360" w:lineRule="auto"/>
        <w:ind w:firstLine="709"/>
        <w:contextualSpacing/>
        <w:jc w:val="center"/>
        <w:rPr>
          <w:rFonts w:ascii="Times New Roman" w:eastAsia="Times New Roman" w:hAnsi="Times New Roman" w:cs="Times New Roman"/>
          <w:b/>
          <w:iCs/>
          <w:color w:val="000000"/>
          <w:sz w:val="28"/>
          <w:szCs w:val="28"/>
          <w:lang w:val="uk-UA" w:eastAsia="ru-RU"/>
        </w:rPr>
      </w:pPr>
      <w:r w:rsidRPr="007071F8">
        <w:rPr>
          <w:rFonts w:ascii="Times New Roman" w:eastAsia="Times New Roman" w:hAnsi="Times New Roman" w:cs="Times New Roman"/>
          <w:b/>
          <w:iCs/>
          <w:color w:val="000000"/>
          <w:sz w:val="28"/>
          <w:szCs w:val="28"/>
          <w:lang w:val="uk-UA" w:eastAsia="ru-RU"/>
        </w:rPr>
        <w:t>Інструментальна активність повсякденного життя</w:t>
      </w:r>
    </w:p>
    <w:p w:rsidR="007E4495" w:rsidRPr="007071F8" w:rsidRDefault="007E4495" w:rsidP="00035D77">
      <w:pPr>
        <w:shd w:val="clear" w:color="auto" w:fill="FFFFFF"/>
        <w:spacing w:before="166" w:after="166" w:line="360" w:lineRule="auto"/>
        <w:ind w:firstLine="709"/>
        <w:contextualSpacing/>
        <w:jc w:val="both"/>
        <w:rPr>
          <w:rFonts w:ascii="Times New Roman" w:eastAsia="Times New Roman" w:hAnsi="Times New Roman" w:cs="Times New Roman"/>
          <w:color w:val="000000"/>
          <w:sz w:val="28"/>
          <w:szCs w:val="28"/>
          <w:lang w:val="uk-UA" w:eastAsia="ru-RU"/>
        </w:rPr>
      </w:pPr>
      <w:r w:rsidRPr="007071F8">
        <w:rPr>
          <w:rFonts w:ascii="Times New Roman" w:eastAsia="Times New Roman" w:hAnsi="Times New Roman" w:cs="Times New Roman"/>
          <w:color w:val="000000"/>
          <w:sz w:val="28"/>
          <w:szCs w:val="28"/>
          <w:lang w:val="uk-UA" w:eastAsia="ru-RU"/>
        </w:rPr>
        <w:t>(</w:t>
      </w:r>
      <w:r w:rsidRPr="007071F8">
        <w:rPr>
          <w:rFonts w:ascii="Times New Roman" w:eastAsia="Times New Roman" w:hAnsi="Times New Roman" w:cs="Times New Roman"/>
          <w:color w:val="000000"/>
          <w:sz w:val="28"/>
          <w:szCs w:val="28"/>
          <w:lang w:val="en-US" w:eastAsia="ru-RU"/>
        </w:rPr>
        <w:t>instrumental</w:t>
      </w:r>
      <w:r w:rsidRPr="007071F8">
        <w:rPr>
          <w:rFonts w:ascii="Times New Roman" w:eastAsia="Times New Roman" w:hAnsi="Times New Roman" w:cs="Times New Roman"/>
          <w:color w:val="000000"/>
          <w:sz w:val="28"/>
          <w:szCs w:val="28"/>
          <w:lang w:val="uk-UA" w:eastAsia="ru-RU"/>
        </w:rPr>
        <w:t xml:space="preserve"> </w:t>
      </w:r>
      <w:r w:rsidRPr="007071F8">
        <w:rPr>
          <w:rFonts w:ascii="Times New Roman" w:eastAsia="Times New Roman" w:hAnsi="Times New Roman" w:cs="Times New Roman"/>
          <w:color w:val="000000"/>
          <w:sz w:val="28"/>
          <w:szCs w:val="28"/>
          <w:lang w:val="en-US" w:eastAsia="ru-RU"/>
        </w:rPr>
        <w:t>activities</w:t>
      </w:r>
      <w:r w:rsidRPr="007071F8">
        <w:rPr>
          <w:rFonts w:ascii="Times New Roman" w:eastAsia="Times New Roman" w:hAnsi="Times New Roman" w:cs="Times New Roman"/>
          <w:color w:val="000000"/>
          <w:sz w:val="28"/>
          <w:szCs w:val="28"/>
          <w:lang w:val="uk-UA" w:eastAsia="ru-RU"/>
        </w:rPr>
        <w:t xml:space="preserve"> </w:t>
      </w:r>
      <w:r w:rsidRPr="007071F8">
        <w:rPr>
          <w:rFonts w:ascii="Times New Roman" w:eastAsia="Times New Roman" w:hAnsi="Times New Roman" w:cs="Times New Roman"/>
          <w:color w:val="000000"/>
          <w:sz w:val="28"/>
          <w:szCs w:val="28"/>
          <w:lang w:val="en-US" w:eastAsia="ru-RU"/>
        </w:rPr>
        <w:t>of</w:t>
      </w:r>
      <w:r w:rsidRPr="007071F8">
        <w:rPr>
          <w:rFonts w:ascii="Times New Roman" w:eastAsia="Times New Roman" w:hAnsi="Times New Roman" w:cs="Times New Roman"/>
          <w:color w:val="000000"/>
          <w:sz w:val="28"/>
          <w:szCs w:val="28"/>
          <w:lang w:val="uk-UA" w:eastAsia="ru-RU"/>
        </w:rPr>
        <w:t xml:space="preserve"> </w:t>
      </w:r>
      <w:r w:rsidRPr="007071F8">
        <w:rPr>
          <w:rFonts w:ascii="Times New Roman" w:eastAsia="Times New Roman" w:hAnsi="Times New Roman" w:cs="Times New Roman"/>
          <w:color w:val="000000"/>
          <w:sz w:val="28"/>
          <w:szCs w:val="28"/>
          <w:lang w:val="en-US" w:eastAsia="ru-RU"/>
        </w:rPr>
        <w:t>daily</w:t>
      </w:r>
      <w:r w:rsidRPr="007071F8">
        <w:rPr>
          <w:rFonts w:ascii="Times New Roman" w:eastAsia="Times New Roman" w:hAnsi="Times New Roman" w:cs="Times New Roman"/>
          <w:color w:val="000000"/>
          <w:sz w:val="28"/>
          <w:szCs w:val="28"/>
          <w:lang w:val="uk-UA" w:eastAsia="ru-RU"/>
        </w:rPr>
        <w:t xml:space="preserve"> </w:t>
      </w:r>
      <w:r w:rsidRPr="007071F8">
        <w:rPr>
          <w:rFonts w:ascii="Times New Roman" w:eastAsia="Times New Roman" w:hAnsi="Times New Roman" w:cs="Times New Roman"/>
          <w:color w:val="000000"/>
          <w:sz w:val="28"/>
          <w:szCs w:val="28"/>
          <w:lang w:val="en-US" w:eastAsia="ru-RU"/>
        </w:rPr>
        <w:t>living</w:t>
      </w:r>
      <w:r w:rsidRPr="007071F8">
        <w:rPr>
          <w:rFonts w:ascii="Times New Roman" w:eastAsia="Times New Roman" w:hAnsi="Times New Roman" w:cs="Times New Roman"/>
          <w:color w:val="000000"/>
          <w:sz w:val="28"/>
          <w:szCs w:val="28"/>
          <w:lang w:val="uk-UA" w:eastAsia="ru-RU"/>
        </w:rPr>
        <w:t>,</w:t>
      </w:r>
      <w:r w:rsidRPr="007071F8">
        <w:rPr>
          <w:rFonts w:ascii="Times New Roman" w:eastAsia="Times New Roman" w:hAnsi="Times New Roman" w:cs="Times New Roman"/>
          <w:i/>
          <w:iCs/>
          <w:color w:val="000000"/>
          <w:sz w:val="28"/>
          <w:szCs w:val="28"/>
          <w:lang w:val="uk-UA" w:eastAsia="ru-RU"/>
        </w:rPr>
        <w:t xml:space="preserve"> </w:t>
      </w:r>
      <w:r w:rsidRPr="007071F8">
        <w:rPr>
          <w:rFonts w:ascii="Times New Roman" w:eastAsia="Times New Roman" w:hAnsi="Times New Roman" w:cs="Times New Roman"/>
          <w:color w:val="000000"/>
          <w:sz w:val="28"/>
          <w:szCs w:val="28"/>
          <w:lang w:eastAsia="ru-RU"/>
        </w:rPr>
        <w:t>IADLs</w:t>
      </w:r>
      <w:r w:rsidRPr="007071F8">
        <w:rPr>
          <w:rFonts w:ascii="Times New Roman" w:eastAsia="Times New Roman" w:hAnsi="Times New Roman" w:cs="Times New Roman"/>
          <w:color w:val="000000"/>
          <w:sz w:val="28"/>
          <w:szCs w:val="28"/>
          <w:lang w:val="uk-UA" w:eastAsia="ru-RU"/>
        </w:rPr>
        <w:t>) – сфера заняттєвої активності людини,</w:t>
      </w:r>
      <w:r w:rsidRPr="007071F8">
        <w:rPr>
          <w:rFonts w:ascii="Times New Roman" w:eastAsia="Times New Roman" w:hAnsi="Times New Roman" w:cs="Times New Roman"/>
          <w:i/>
          <w:iCs/>
          <w:color w:val="000000"/>
          <w:sz w:val="28"/>
          <w:szCs w:val="28"/>
          <w:lang w:val="uk-UA" w:eastAsia="ru-RU"/>
        </w:rPr>
        <w:t xml:space="preserve"> </w:t>
      </w:r>
      <w:r w:rsidRPr="007071F8">
        <w:rPr>
          <w:rFonts w:ascii="Times New Roman" w:eastAsia="Times New Roman" w:hAnsi="Times New Roman" w:cs="Times New Roman"/>
          <w:color w:val="000000"/>
          <w:sz w:val="28"/>
          <w:szCs w:val="28"/>
          <w:lang w:val="uk-UA" w:eastAsia="ru-RU"/>
        </w:rPr>
        <w:t>що охоплює справи повсякденної життєдіяльності, які виконуються для задоволення потреб</w:t>
      </w:r>
      <w:r w:rsidRPr="007071F8">
        <w:rPr>
          <w:rFonts w:ascii="Times New Roman" w:eastAsia="Times New Roman" w:hAnsi="Times New Roman" w:cs="Times New Roman"/>
          <w:i/>
          <w:iCs/>
          <w:color w:val="000000"/>
          <w:sz w:val="28"/>
          <w:szCs w:val="28"/>
          <w:lang w:val="uk-UA" w:eastAsia="ru-RU"/>
        </w:rPr>
        <w:t xml:space="preserve"> </w:t>
      </w:r>
      <w:r w:rsidRPr="007071F8">
        <w:rPr>
          <w:rFonts w:ascii="Times New Roman" w:eastAsia="Times New Roman" w:hAnsi="Times New Roman" w:cs="Times New Roman"/>
          <w:color w:val="000000"/>
          <w:sz w:val="28"/>
          <w:szCs w:val="28"/>
          <w:lang w:val="uk-UA" w:eastAsia="ru-RU"/>
        </w:rPr>
        <w:t>людини в її будинку/квартирі або за їх межами, самостійно або у взаємодії з іншими людь</w:t>
      </w:r>
      <w:r w:rsidRPr="007071F8">
        <w:rPr>
          <w:rFonts w:ascii="Times New Roman" w:hAnsi="Times New Roman" w:cs="Times New Roman"/>
          <w:sz w:val="28"/>
          <w:szCs w:val="28"/>
          <w:lang w:val="uk-UA"/>
        </w:rPr>
        <w:t xml:space="preserve"> </w:t>
      </w:r>
      <w:r w:rsidRPr="007071F8">
        <w:rPr>
          <w:rFonts w:ascii="Times New Roman" w:eastAsia="Times New Roman" w:hAnsi="Times New Roman" w:cs="Times New Roman"/>
          <w:color w:val="000000"/>
          <w:sz w:val="28"/>
          <w:szCs w:val="28"/>
          <w:lang w:val="uk-UA" w:eastAsia="ru-RU"/>
        </w:rPr>
        <w:t xml:space="preserve">ми. Різниця між активністю повсякденного життя та інструментальною активністю повсякденного життя полягає у тому, що остання є більш складною та багаторівневою, вимагає детальнішого планування, а також специфічних умінь і навичок для її виконання. Детальний опис цих сфер заняттєвої </w:t>
      </w:r>
      <w:r w:rsidRPr="007071F8">
        <w:rPr>
          <w:rFonts w:ascii="Times New Roman" w:eastAsia="Times New Roman" w:hAnsi="Times New Roman" w:cs="Times New Roman"/>
          <w:color w:val="000000"/>
          <w:sz w:val="28"/>
          <w:szCs w:val="28"/>
          <w:lang w:val="uk-UA" w:eastAsia="ru-RU"/>
        </w:rPr>
        <w:lastRenderedPageBreak/>
        <w:t>активності надається з метою розширення читачами розуміння сфер впливу та діяльності ерготерапевта.</w:t>
      </w:r>
    </w:p>
    <w:p w:rsidR="007E4495" w:rsidRPr="007071F8" w:rsidRDefault="007E4495" w:rsidP="00035D77">
      <w:pPr>
        <w:shd w:val="clear" w:color="auto" w:fill="FFFFFF"/>
        <w:spacing w:before="166" w:after="166" w:line="360" w:lineRule="auto"/>
        <w:ind w:firstLine="709"/>
        <w:contextualSpacing/>
        <w:jc w:val="both"/>
        <w:rPr>
          <w:rFonts w:ascii="Times New Roman" w:eastAsia="Times New Roman" w:hAnsi="Times New Roman" w:cs="Times New Roman"/>
          <w:color w:val="000000"/>
          <w:sz w:val="28"/>
          <w:szCs w:val="28"/>
          <w:lang w:eastAsia="ru-RU"/>
        </w:rPr>
      </w:pPr>
      <w:r w:rsidRPr="007071F8">
        <w:rPr>
          <w:rFonts w:ascii="Times New Roman" w:eastAsia="Times New Roman" w:hAnsi="Times New Roman" w:cs="Times New Roman"/>
          <w:color w:val="000000"/>
          <w:sz w:val="28"/>
          <w:szCs w:val="28"/>
          <w:lang w:val="uk-UA" w:eastAsia="ru-RU"/>
        </w:rPr>
        <w:t>Вище згадані сфери заняттєвої активності людини є найбільш типовими та такими, у яких людина повинна брати участь для повноці</w:t>
      </w:r>
      <w:r w:rsidRPr="007071F8">
        <w:rPr>
          <w:rFonts w:ascii="Times New Roman" w:eastAsia="Times New Roman" w:hAnsi="Times New Roman" w:cs="Times New Roman"/>
          <w:color w:val="000000"/>
          <w:sz w:val="28"/>
          <w:szCs w:val="28"/>
          <w:lang w:eastAsia="ru-RU"/>
        </w:rPr>
        <w:t>нного та незалежного життя. У контексті травми, вродженої чи набутої інвалідності опанування цих сфер є необхідним і першочерговим завданням ерготерапевта. Українські фахівці різних реабілітаційних дисциплін часто вважають ерготерапію виключно сферою самообслуговування. Проте крім самообслуговування ерготерапевти скеровують реабілітаційне втручання на розвиток усіх інших сфер заняттєвої активності.</w:t>
      </w:r>
    </w:p>
    <w:p w:rsidR="007E4495" w:rsidRPr="007071F8" w:rsidRDefault="007E4495" w:rsidP="00035D77">
      <w:pPr>
        <w:shd w:val="clear" w:color="auto" w:fill="FFFFFF"/>
        <w:spacing w:before="166" w:after="166" w:line="360" w:lineRule="auto"/>
        <w:ind w:firstLine="709"/>
        <w:contextualSpacing/>
        <w:jc w:val="center"/>
        <w:rPr>
          <w:rFonts w:ascii="Times New Roman" w:eastAsia="Times New Roman" w:hAnsi="Times New Roman" w:cs="Times New Roman"/>
          <w:b/>
          <w:color w:val="000000"/>
          <w:sz w:val="28"/>
          <w:szCs w:val="28"/>
          <w:lang w:eastAsia="ru-RU"/>
        </w:rPr>
      </w:pPr>
      <w:r w:rsidRPr="007071F8">
        <w:rPr>
          <w:rFonts w:ascii="Times New Roman" w:eastAsia="Times New Roman" w:hAnsi="Times New Roman" w:cs="Times New Roman"/>
          <w:b/>
          <w:iCs/>
          <w:color w:val="000000"/>
          <w:sz w:val="28"/>
          <w:szCs w:val="28"/>
          <w:lang w:eastAsia="ru-RU"/>
        </w:rPr>
        <w:t xml:space="preserve">Відпочинок </w:t>
      </w:r>
      <w:r w:rsidRPr="007071F8">
        <w:rPr>
          <w:rFonts w:ascii="Times New Roman" w:eastAsia="Times New Roman" w:hAnsi="Times New Roman" w:cs="Times New Roman"/>
          <w:b/>
          <w:color w:val="000000"/>
          <w:sz w:val="28"/>
          <w:szCs w:val="28"/>
          <w:lang w:eastAsia="ru-RU"/>
        </w:rPr>
        <w:t xml:space="preserve">та </w:t>
      </w:r>
      <w:r w:rsidRPr="007071F8">
        <w:rPr>
          <w:rFonts w:ascii="Times New Roman" w:eastAsia="Times New Roman" w:hAnsi="Times New Roman" w:cs="Times New Roman"/>
          <w:b/>
          <w:iCs/>
          <w:color w:val="000000"/>
          <w:sz w:val="28"/>
          <w:szCs w:val="28"/>
          <w:lang w:eastAsia="ru-RU"/>
        </w:rPr>
        <w:t>сон</w:t>
      </w:r>
    </w:p>
    <w:p w:rsidR="007E4495" w:rsidRPr="007071F8" w:rsidRDefault="007E4495" w:rsidP="00035D77">
      <w:pPr>
        <w:shd w:val="clear" w:color="auto" w:fill="FFFFFF"/>
        <w:spacing w:before="166" w:after="166" w:line="360" w:lineRule="auto"/>
        <w:ind w:firstLine="709"/>
        <w:contextualSpacing/>
        <w:jc w:val="both"/>
        <w:rPr>
          <w:rFonts w:ascii="Times New Roman" w:eastAsia="Times New Roman" w:hAnsi="Times New Roman" w:cs="Times New Roman"/>
          <w:color w:val="000000"/>
          <w:sz w:val="28"/>
          <w:szCs w:val="28"/>
          <w:lang w:eastAsia="ru-RU"/>
        </w:rPr>
      </w:pPr>
      <w:r w:rsidRPr="007071F8">
        <w:rPr>
          <w:rFonts w:ascii="Times New Roman" w:eastAsia="Times New Roman" w:hAnsi="Times New Roman" w:cs="Times New Roman"/>
          <w:color w:val="000000"/>
          <w:sz w:val="28"/>
          <w:szCs w:val="28"/>
          <w:lang w:eastAsia="ru-RU"/>
        </w:rPr>
        <w:t>Це сфера заняттєвої активності, що стосується відновлювальної, спокійної діяльності, яка не вимагає зусиль та здійснює розслаблюючий вплив на людину. Участь у відпочинку та сон включають участь у ритуалах підготовки до сну, прослуховуванні музики, медитації і молитві, визначення часу і тривалості сну та часу для прокидання, встановлення здорових моделей сну.</w:t>
      </w:r>
    </w:p>
    <w:p w:rsidR="007E4495" w:rsidRPr="007071F8" w:rsidRDefault="007E4495" w:rsidP="00035D77">
      <w:pPr>
        <w:shd w:val="clear" w:color="auto" w:fill="FFFFFF"/>
        <w:spacing w:before="166" w:after="166" w:line="360" w:lineRule="auto"/>
        <w:ind w:firstLine="709"/>
        <w:contextualSpacing/>
        <w:jc w:val="center"/>
        <w:rPr>
          <w:rFonts w:ascii="Times New Roman" w:eastAsia="Times New Roman" w:hAnsi="Times New Roman" w:cs="Times New Roman"/>
          <w:b/>
          <w:color w:val="000000"/>
          <w:sz w:val="28"/>
          <w:szCs w:val="28"/>
          <w:lang w:eastAsia="ru-RU"/>
        </w:rPr>
      </w:pPr>
      <w:r w:rsidRPr="007071F8">
        <w:rPr>
          <w:rFonts w:ascii="Times New Roman" w:eastAsia="Times New Roman" w:hAnsi="Times New Roman" w:cs="Times New Roman"/>
          <w:b/>
          <w:iCs/>
          <w:color w:val="000000"/>
          <w:sz w:val="28"/>
          <w:szCs w:val="28"/>
          <w:lang w:eastAsia="ru-RU"/>
        </w:rPr>
        <w:t xml:space="preserve">Продуктивна діяльність, </w:t>
      </w:r>
      <w:r w:rsidRPr="007071F8">
        <w:rPr>
          <w:rFonts w:ascii="Times New Roman" w:eastAsia="Times New Roman" w:hAnsi="Times New Roman" w:cs="Times New Roman"/>
          <w:b/>
          <w:color w:val="000000"/>
          <w:sz w:val="28"/>
          <w:szCs w:val="28"/>
          <w:lang w:eastAsia="ru-RU"/>
        </w:rPr>
        <w:t xml:space="preserve">або </w:t>
      </w:r>
      <w:r w:rsidRPr="007071F8">
        <w:rPr>
          <w:rFonts w:ascii="Times New Roman" w:eastAsia="Times New Roman" w:hAnsi="Times New Roman" w:cs="Times New Roman"/>
          <w:b/>
          <w:iCs/>
          <w:color w:val="000000"/>
          <w:sz w:val="28"/>
          <w:szCs w:val="28"/>
          <w:lang w:eastAsia="ru-RU"/>
        </w:rPr>
        <w:t>робота</w:t>
      </w:r>
    </w:p>
    <w:p w:rsidR="007E4495" w:rsidRPr="007071F8" w:rsidRDefault="007E4495" w:rsidP="00035D77">
      <w:pPr>
        <w:shd w:val="clear" w:color="auto" w:fill="FFFFFF"/>
        <w:spacing w:before="166" w:after="166" w:line="360" w:lineRule="auto"/>
        <w:ind w:firstLine="709"/>
        <w:contextualSpacing/>
        <w:jc w:val="both"/>
        <w:rPr>
          <w:rFonts w:ascii="Times New Roman" w:eastAsia="Times New Roman" w:hAnsi="Times New Roman" w:cs="Times New Roman"/>
          <w:color w:val="000000"/>
          <w:sz w:val="28"/>
          <w:szCs w:val="28"/>
          <w:lang w:eastAsia="ru-RU"/>
        </w:rPr>
      </w:pPr>
      <w:r w:rsidRPr="007071F8">
        <w:rPr>
          <w:rFonts w:ascii="Times New Roman" w:eastAsia="Times New Roman" w:hAnsi="Times New Roman" w:cs="Times New Roman"/>
          <w:color w:val="000000"/>
          <w:sz w:val="28"/>
          <w:szCs w:val="28"/>
          <w:lang w:eastAsia="ru-RU"/>
        </w:rPr>
        <w:t>Діяльність, яка виконується з метою отриманання моральної або матеріальної (фінансової) винагороди. У цьому напрямку ерготерапевти можуть допомогти пацієнту/клієнту дослідити інтереси та можливості працевлаштування або волонтерської діяльності, опанувати необхідні для виконання робочих обов’язків навички та уміння, модифікувати або адаптувати робоче середовище тощо.</w:t>
      </w:r>
    </w:p>
    <w:p w:rsidR="007E4495" w:rsidRPr="007071F8" w:rsidRDefault="007E4495" w:rsidP="00035D77">
      <w:pPr>
        <w:shd w:val="clear" w:color="auto" w:fill="FFFFFF"/>
        <w:spacing w:before="166" w:after="166" w:line="360" w:lineRule="auto"/>
        <w:ind w:firstLine="709"/>
        <w:contextualSpacing/>
        <w:jc w:val="center"/>
        <w:rPr>
          <w:rFonts w:ascii="Times New Roman" w:eastAsia="Times New Roman" w:hAnsi="Times New Roman" w:cs="Times New Roman"/>
          <w:b/>
          <w:color w:val="000000"/>
          <w:sz w:val="28"/>
          <w:szCs w:val="28"/>
          <w:lang w:eastAsia="ru-RU"/>
        </w:rPr>
      </w:pPr>
      <w:r w:rsidRPr="007071F8">
        <w:rPr>
          <w:rFonts w:ascii="Times New Roman" w:eastAsia="Times New Roman" w:hAnsi="Times New Roman" w:cs="Times New Roman"/>
          <w:b/>
          <w:iCs/>
          <w:color w:val="000000"/>
          <w:sz w:val="28"/>
          <w:szCs w:val="28"/>
          <w:lang w:eastAsia="ru-RU"/>
        </w:rPr>
        <w:t>Освіта</w:t>
      </w:r>
    </w:p>
    <w:p w:rsidR="007E4495" w:rsidRPr="00FD59EC" w:rsidRDefault="007E4495" w:rsidP="00FD59EC">
      <w:pPr>
        <w:shd w:val="clear" w:color="auto" w:fill="FFFFFF"/>
        <w:spacing w:before="166" w:after="166" w:line="360" w:lineRule="auto"/>
        <w:ind w:firstLine="709"/>
        <w:contextualSpacing/>
        <w:jc w:val="both"/>
        <w:rPr>
          <w:rFonts w:ascii="Times New Roman" w:eastAsia="Times New Roman" w:hAnsi="Times New Roman" w:cs="Times New Roman"/>
          <w:color w:val="000000"/>
          <w:sz w:val="28"/>
          <w:szCs w:val="28"/>
          <w:lang w:eastAsia="ru-RU"/>
        </w:rPr>
      </w:pPr>
      <w:r w:rsidRPr="007071F8">
        <w:rPr>
          <w:rFonts w:ascii="Times New Roman" w:eastAsia="Times New Roman" w:hAnsi="Times New Roman" w:cs="Times New Roman"/>
          <w:color w:val="000000"/>
          <w:sz w:val="28"/>
          <w:szCs w:val="28"/>
          <w:lang w:val="uk-UA" w:eastAsia="ru-RU"/>
        </w:rPr>
        <w:t>Є</w:t>
      </w:r>
      <w:r w:rsidRPr="007071F8">
        <w:rPr>
          <w:rFonts w:ascii="Times New Roman" w:eastAsia="Times New Roman" w:hAnsi="Times New Roman" w:cs="Times New Roman"/>
          <w:color w:val="000000"/>
          <w:sz w:val="28"/>
          <w:szCs w:val="28"/>
          <w:lang w:eastAsia="ru-RU"/>
        </w:rPr>
        <w:t xml:space="preserve"> сферою заняттєвої активності, яка проявляється у навчанні та участі в освітньому середовищі. Втручання ерготерапевта можуть бути спрямованими як на розвиток функцій організму дитини, необхідних для участі у навчальній діяльності, адаптації матеріалів та інструментів, освітнього середовища, так і на опанування виконавчих умінь і навичок, </w:t>
      </w:r>
      <w:r w:rsidRPr="007071F8">
        <w:rPr>
          <w:rFonts w:ascii="Times New Roman" w:eastAsia="Times New Roman" w:hAnsi="Times New Roman" w:cs="Times New Roman"/>
          <w:color w:val="000000"/>
          <w:sz w:val="28"/>
          <w:szCs w:val="28"/>
          <w:lang w:eastAsia="ru-RU"/>
        </w:rPr>
        <w:lastRenderedPageBreak/>
        <w:t>необхідних для перебування в освітньому просторі та взаємодії з його учасниками (класна кімната, їдальня, ігровий майданчик тощо).</w:t>
      </w:r>
    </w:p>
    <w:p w:rsidR="007E4495" w:rsidRPr="007071F8" w:rsidRDefault="007E4495" w:rsidP="00035D77">
      <w:pPr>
        <w:shd w:val="clear" w:color="auto" w:fill="FFFFFF"/>
        <w:spacing w:before="166" w:after="166" w:line="360" w:lineRule="auto"/>
        <w:ind w:firstLine="709"/>
        <w:contextualSpacing/>
        <w:jc w:val="center"/>
        <w:rPr>
          <w:rFonts w:ascii="Times New Roman" w:eastAsia="Times New Roman" w:hAnsi="Times New Roman" w:cs="Times New Roman"/>
          <w:b/>
          <w:color w:val="000000"/>
          <w:sz w:val="28"/>
          <w:szCs w:val="28"/>
          <w:lang w:val="uk-UA" w:eastAsia="ru-RU"/>
        </w:rPr>
      </w:pPr>
      <w:r w:rsidRPr="007071F8">
        <w:rPr>
          <w:rFonts w:ascii="Times New Roman" w:eastAsia="Times New Roman" w:hAnsi="Times New Roman" w:cs="Times New Roman"/>
          <w:b/>
          <w:color w:val="000000"/>
          <w:sz w:val="28"/>
          <w:szCs w:val="28"/>
          <w:lang w:val="uk-UA" w:eastAsia="ru-RU"/>
        </w:rPr>
        <w:t>Гра</w:t>
      </w:r>
    </w:p>
    <w:p w:rsidR="007E4495" w:rsidRPr="007071F8" w:rsidRDefault="007E4495" w:rsidP="00035D77">
      <w:pPr>
        <w:shd w:val="clear" w:color="auto" w:fill="FFFFFF"/>
        <w:spacing w:before="166" w:after="166" w:line="360" w:lineRule="auto"/>
        <w:ind w:firstLine="709"/>
        <w:contextualSpacing/>
        <w:jc w:val="both"/>
        <w:rPr>
          <w:rFonts w:ascii="Times New Roman" w:eastAsia="Times New Roman" w:hAnsi="Times New Roman" w:cs="Times New Roman"/>
          <w:color w:val="000000"/>
          <w:sz w:val="28"/>
          <w:szCs w:val="28"/>
          <w:lang w:val="uk-UA" w:eastAsia="ru-RU"/>
        </w:rPr>
      </w:pPr>
      <w:r w:rsidRPr="007071F8">
        <w:rPr>
          <w:rFonts w:ascii="Times New Roman" w:eastAsia="Times New Roman" w:hAnsi="Times New Roman" w:cs="Times New Roman"/>
          <w:color w:val="000000"/>
          <w:sz w:val="28"/>
          <w:szCs w:val="28"/>
          <w:lang w:val="uk-UA" w:eastAsia="ru-RU"/>
        </w:rPr>
        <w:t xml:space="preserve">Під </w:t>
      </w:r>
      <w:r w:rsidRPr="007071F8">
        <w:rPr>
          <w:rFonts w:ascii="Times New Roman" w:eastAsia="Times New Roman" w:hAnsi="Times New Roman" w:cs="Times New Roman"/>
          <w:iCs/>
          <w:color w:val="000000"/>
          <w:sz w:val="28"/>
          <w:szCs w:val="28"/>
          <w:lang w:val="uk-UA" w:eastAsia="ru-RU"/>
        </w:rPr>
        <w:t xml:space="preserve">грою </w:t>
      </w:r>
      <w:r w:rsidRPr="007071F8">
        <w:rPr>
          <w:rFonts w:ascii="Times New Roman" w:eastAsia="Times New Roman" w:hAnsi="Times New Roman" w:cs="Times New Roman"/>
          <w:color w:val="000000"/>
          <w:sz w:val="28"/>
          <w:szCs w:val="28"/>
          <w:lang w:val="uk-UA" w:eastAsia="ru-RU"/>
        </w:rPr>
        <w:t>ерготерапевти розуміють будь-яку спонтанну або організовану діяльність, яка приносить насолоду, розвагу і радість. У грі ерготерапевти розвивають як окремі функції організму, так і виконавчі вміння та навички, необхідні для участі в усіх інших сферах заняттєвої активності.</w:t>
      </w:r>
    </w:p>
    <w:p w:rsidR="007E4495" w:rsidRPr="007071F8" w:rsidRDefault="007E4495" w:rsidP="00035D77">
      <w:pPr>
        <w:shd w:val="clear" w:color="auto" w:fill="FFFFFF"/>
        <w:spacing w:before="166" w:after="166" w:line="360" w:lineRule="auto"/>
        <w:ind w:firstLine="709"/>
        <w:contextualSpacing/>
        <w:jc w:val="center"/>
        <w:rPr>
          <w:rFonts w:ascii="Times New Roman" w:eastAsia="Times New Roman" w:hAnsi="Times New Roman" w:cs="Times New Roman"/>
          <w:b/>
          <w:color w:val="000000"/>
          <w:sz w:val="28"/>
          <w:szCs w:val="28"/>
          <w:lang w:val="uk-UA" w:eastAsia="ru-RU"/>
        </w:rPr>
      </w:pPr>
      <w:r w:rsidRPr="007071F8">
        <w:rPr>
          <w:rFonts w:ascii="Times New Roman" w:eastAsia="Times New Roman" w:hAnsi="Times New Roman" w:cs="Times New Roman"/>
          <w:b/>
          <w:color w:val="000000"/>
          <w:sz w:val="28"/>
          <w:szCs w:val="28"/>
          <w:lang w:val="uk-UA" w:eastAsia="ru-RU"/>
        </w:rPr>
        <w:t>Дозвілля</w:t>
      </w:r>
    </w:p>
    <w:p w:rsidR="007E4495" w:rsidRPr="007071F8" w:rsidRDefault="007E4495" w:rsidP="00035D77">
      <w:pPr>
        <w:shd w:val="clear" w:color="auto" w:fill="FFFFFF"/>
        <w:spacing w:before="166" w:after="166" w:line="360" w:lineRule="auto"/>
        <w:ind w:firstLine="709"/>
        <w:contextualSpacing/>
        <w:jc w:val="both"/>
        <w:rPr>
          <w:rFonts w:ascii="Times New Roman" w:eastAsia="Times New Roman" w:hAnsi="Times New Roman" w:cs="Times New Roman"/>
          <w:color w:val="000000"/>
          <w:sz w:val="28"/>
          <w:szCs w:val="28"/>
          <w:lang w:val="uk-UA" w:eastAsia="ru-RU"/>
        </w:rPr>
      </w:pPr>
      <w:r w:rsidRPr="007071F8">
        <w:rPr>
          <w:rFonts w:ascii="Times New Roman" w:eastAsia="Times New Roman" w:hAnsi="Times New Roman" w:cs="Times New Roman"/>
          <w:i/>
          <w:iCs/>
          <w:color w:val="000000"/>
          <w:sz w:val="28"/>
          <w:szCs w:val="28"/>
          <w:lang w:val="uk-UA" w:eastAsia="ru-RU"/>
        </w:rPr>
        <w:t xml:space="preserve">Дозвілля </w:t>
      </w:r>
      <w:r w:rsidRPr="007071F8">
        <w:rPr>
          <w:rFonts w:ascii="Times New Roman" w:eastAsia="Times New Roman" w:hAnsi="Times New Roman" w:cs="Times New Roman"/>
          <w:color w:val="000000"/>
          <w:sz w:val="28"/>
          <w:szCs w:val="28"/>
          <w:lang w:val="uk-UA" w:eastAsia="ru-RU"/>
        </w:rPr>
        <w:t xml:space="preserve">визначається як необов’язкова внутрішньомотивована діяльність, яка виконується у час, вільний від обов’язкових занять: роботи, самообслуговування та сну. Заняттєва участь у сфері дозвілля є невід’ємною частиною роботи ерготерапевта, оскільки особисте благополуччя і якість життя пацієнта/клієнта є основною цінністю професії. </w:t>
      </w:r>
      <w:r w:rsidRPr="007071F8">
        <w:rPr>
          <w:rFonts w:ascii="Times New Roman" w:eastAsia="Times New Roman" w:hAnsi="Times New Roman" w:cs="Times New Roman"/>
          <w:i/>
          <w:iCs/>
          <w:color w:val="000000"/>
          <w:sz w:val="28"/>
          <w:szCs w:val="28"/>
          <w:lang w:val="uk-UA" w:eastAsia="ru-RU"/>
        </w:rPr>
        <w:t xml:space="preserve">Благополуччя </w:t>
      </w:r>
      <w:r w:rsidRPr="007071F8">
        <w:rPr>
          <w:rFonts w:ascii="Times New Roman" w:eastAsia="Times New Roman" w:hAnsi="Times New Roman" w:cs="Times New Roman"/>
          <w:color w:val="000000"/>
          <w:sz w:val="28"/>
          <w:szCs w:val="28"/>
          <w:lang w:val="uk-UA" w:eastAsia="ru-RU"/>
        </w:rPr>
        <w:t>(</w:t>
      </w:r>
      <w:r w:rsidRPr="007071F8">
        <w:rPr>
          <w:rFonts w:ascii="Times New Roman" w:eastAsia="Times New Roman" w:hAnsi="Times New Roman" w:cs="Times New Roman"/>
          <w:color w:val="000000"/>
          <w:sz w:val="28"/>
          <w:szCs w:val="28"/>
          <w:lang w:eastAsia="ru-RU"/>
        </w:rPr>
        <w:t>well</w:t>
      </w:r>
      <w:r w:rsidRPr="007071F8">
        <w:rPr>
          <w:rFonts w:ascii="Times New Roman" w:eastAsia="Times New Roman" w:hAnsi="Times New Roman" w:cs="Times New Roman"/>
          <w:color w:val="000000"/>
          <w:sz w:val="28"/>
          <w:szCs w:val="28"/>
          <w:lang w:val="uk-UA" w:eastAsia="ru-RU"/>
        </w:rPr>
        <w:t>-</w:t>
      </w:r>
      <w:r w:rsidRPr="007071F8">
        <w:rPr>
          <w:rFonts w:ascii="Times New Roman" w:eastAsia="Times New Roman" w:hAnsi="Times New Roman" w:cs="Times New Roman"/>
          <w:color w:val="000000"/>
          <w:sz w:val="28"/>
          <w:szCs w:val="28"/>
          <w:lang w:eastAsia="ru-RU"/>
        </w:rPr>
        <w:t>being</w:t>
      </w:r>
      <w:r w:rsidRPr="007071F8">
        <w:rPr>
          <w:rFonts w:ascii="Times New Roman" w:eastAsia="Times New Roman" w:hAnsi="Times New Roman" w:cs="Times New Roman"/>
          <w:color w:val="000000"/>
          <w:sz w:val="28"/>
          <w:szCs w:val="28"/>
          <w:lang w:val="uk-UA" w:eastAsia="ru-RU"/>
        </w:rPr>
        <w:t>) в ерготерапії є суб’єктивним сприйняттям людиною власного здоров’я та життєвих обставин у порівнянні з культурно обумовленими соціальними нормами, очікуваннями та цінностями.</w:t>
      </w:r>
    </w:p>
    <w:p w:rsidR="007E4495" w:rsidRPr="007071F8" w:rsidRDefault="007E4495" w:rsidP="00035D77">
      <w:pPr>
        <w:shd w:val="clear" w:color="auto" w:fill="FFFFFF"/>
        <w:spacing w:before="166" w:after="166" w:line="360" w:lineRule="auto"/>
        <w:ind w:firstLine="709"/>
        <w:contextualSpacing/>
        <w:jc w:val="center"/>
        <w:rPr>
          <w:rFonts w:ascii="Times New Roman" w:eastAsia="Times New Roman" w:hAnsi="Times New Roman" w:cs="Times New Roman"/>
          <w:b/>
          <w:color w:val="000000"/>
          <w:sz w:val="28"/>
          <w:szCs w:val="28"/>
          <w:lang w:eastAsia="ru-RU"/>
        </w:rPr>
      </w:pPr>
      <w:r w:rsidRPr="007071F8">
        <w:rPr>
          <w:rFonts w:ascii="Times New Roman" w:eastAsia="Times New Roman" w:hAnsi="Times New Roman" w:cs="Times New Roman"/>
          <w:b/>
          <w:iCs/>
          <w:color w:val="000000"/>
          <w:sz w:val="28"/>
          <w:szCs w:val="28"/>
          <w:lang w:eastAsia="ru-RU"/>
        </w:rPr>
        <w:t>Соціальна участь</w:t>
      </w:r>
    </w:p>
    <w:p w:rsidR="007E4495" w:rsidRPr="007071F8" w:rsidRDefault="007E4495" w:rsidP="00035D77">
      <w:pPr>
        <w:shd w:val="clear" w:color="auto" w:fill="FFFFFF"/>
        <w:spacing w:before="166" w:after="166" w:line="360" w:lineRule="auto"/>
        <w:ind w:firstLine="709"/>
        <w:contextualSpacing/>
        <w:jc w:val="both"/>
        <w:rPr>
          <w:rFonts w:ascii="Times New Roman" w:eastAsia="Times New Roman" w:hAnsi="Times New Roman" w:cs="Times New Roman"/>
          <w:color w:val="000000"/>
          <w:sz w:val="28"/>
          <w:szCs w:val="28"/>
          <w:lang w:eastAsia="ru-RU"/>
        </w:rPr>
      </w:pPr>
      <w:r w:rsidRPr="007071F8">
        <w:rPr>
          <w:rFonts w:ascii="Times New Roman" w:eastAsia="Times New Roman" w:hAnsi="Times New Roman" w:cs="Times New Roman"/>
          <w:color w:val="000000"/>
          <w:sz w:val="28"/>
          <w:szCs w:val="28"/>
          <w:lang w:eastAsia="ru-RU"/>
        </w:rPr>
        <w:t>Це низка взаємопов’язаних занять, що забезпечують бажаний для людини рівень участі у суспільних та сімейних справах, а також таких, які залучають</w:t>
      </w:r>
    </w:p>
    <w:p w:rsidR="007E4495" w:rsidRPr="007071F8" w:rsidRDefault="007E4495" w:rsidP="00035D77">
      <w:pPr>
        <w:shd w:val="clear" w:color="auto" w:fill="FFFFFF"/>
        <w:spacing w:before="166" w:after="166" w:line="360" w:lineRule="auto"/>
        <w:ind w:firstLine="709"/>
        <w:contextualSpacing/>
        <w:jc w:val="both"/>
        <w:rPr>
          <w:rFonts w:ascii="Times New Roman" w:eastAsia="Times New Roman" w:hAnsi="Times New Roman" w:cs="Times New Roman"/>
          <w:color w:val="000000"/>
          <w:sz w:val="28"/>
          <w:szCs w:val="28"/>
          <w:lang w:eastAsia="ru-RU"/>
        </w:rPr>
      </w:pPr>
      <w:r w:rsidRPr="007071F8">
        <w:rPr>
          <w:rFonts w:ascii="Times New Roman" w:eastAsia="Times New Roman" w:hAnsi="Times New Roman" w:cs="Times New Roman"/>
          <w:color w:val="000000"/>
          <w:sz w:val="28"/>
          <w:szCs w:val="28"/>
          <w:lang w:eastAsia="ru-RU"/>
        </w:rPr>
        <w:t xml:space="preserve">однолітків і друзів. Соціальна участь може відбуватися за допомогою технологій: телефона, комп’ютера, відео-конференції тощо. Соціальна участь сприяє побудові стосунків на рівні громади, успішній взаємодії та виконанню необхідних або бажаних сімейних ролей та участі у заняттях на різних рівнях взаємодії та близькості. В умовах життя з обмеженням життєдіяльності ерготерапевт допомагає відновити або уможливити участь у вищезгаданих сферах заняттєвої активності в цілому та окремих заняттях зокрема. </w:t>
      </w:r>
      <w:r w:rsidRPr="007071F8">
        <w:rPr>
          <w:rFonts w:ascii="Times New Roman" w:eastAsia="Times New Roman" w:hAnsi="Times New Roman" w:cs="Times New Roman"/>
          <w:i/>
          <w:iCs/>
          <w:color w:val="000000"/>
          <w:sz w:val="28"/>
          <w:szCs w:val="28"/>
          <w:lang w:eastAsia="ru-RU"/>
        </w:rPr>
        <w:t xml:space="preserve">Заняттєва участь </w:t>
      </w:r>
      <w:r w:rsidRPr="007071F8">
        <w:rPr>
          <w:rFonts w:ascii="Times New Roman" w:eastAsia="Times New Roman" w:hAnsi="Times New Roman" w:cs="Times New Roman"/>
          <w:color w:val="000000"/>
          <w:sz w:val="28"/>
          <w:szCs w:val="28"/>
          <w:lang w:eastAsia="ru-RU"/>
        </w:rPr>
        <w:t>(engagement in occupation) – залучення до заняттєвої активності на основі особистої мотивації та усвідомлення її</w:t>
      </w:r>
    </w:p>
    <w:p w:rsidR="007E4495" w:rsidRPr="007071F8" w:rsidRDefault="007E4495" w:rsidP="00035D77">
      <w:pPr>
        <w:shd w:val="clear" w:color="auto" w:fill="FFFFFF"/>
        <w:spacing w:before="166" w:after="166" w:line="360" w:lineRule="auto"/>
        <w:ind w:firstLine="709"/>
        <w:contextualSpacing/>
        <w:jc w:val="both"/>
        <w:rPr>
          <w:rFonts w:ascii="Times New Roman" w:eastAsia="Times New Roman" w:hAnsi="Times New Roman" w:cs="Times New Roman"/>
          <w:color w:val="000000"/>
          <w:sz w:val="28"/>
          <w:szCs w:val="28"/>
          <w:lang w:eastAsia="ru-RU"/>
        </w:rPr>
      </w:pPr>
      <w:r w:rsidRPr="007071F8">
        <w:rPr>
          <w:rFonts w:ascii="Times New Roman" w:eastAsia="Times New Roman" w:hAnsi="Times New Roman" w:cs="Times New Roman"/>
          <w:color w:val="000000"/>
          <w:sz w:val="28"/>
          <w:szCs w:val="28"/>
          <w:lang w:eastAsia="ru-RU"/>
        </w:rPr>
        <w:lastRenderedPageBreak/>
        <w:t>значущості у сприятливому/безбар’єрному середовищі. Ерготерапевти визначають такі середовища і контексти, у яких здійснюється заняттєва участь: культурні, особисті, фізичні, соціальні, часові та віртуальні. Залежно від країни та середовища проживання, матеріального забезпечення, соціального оточення, культурних та особистих пріоритетів, звичок і вподобань, люди по-різному виховують дітей, готують і споживають їжу, перуть одяг, користуються косметикою тощо. Заняттєва участь для ерготерапевта одночасно є метою та основним засобом професійної діяльності, однак ерготерапевтичне втручання не обмежується організацією заняттєвої участі пацієнта/клієнта. Крім цього, втручання ерготерапевта охоплює використання преформованих фізичних чинників, позиціонування, мобілізації суглобів, сенсорної стимуляції, терапевтичних вправ, підбір адаптивних засобів та технічних засобів реабілітації, виготовлення ортезів, адаптацію середовища життєдіяльності клієнта та ін.</w:t>
      </w:r>
    </w:p>
    <w:p w:rsidR="007E4495" w:rsidRPr="007071F8" w:rsidRDefault="007E4495" w:rsidP="00035D77">
      <w:pPr>
        <w:shd w:val="clear" w:color="auto" w:fill="FFFFFF"/>
        <w:spacing w:before="166" w:after="166" w:line="360" w:lineRule="auto"/>
        <w:ind w:firstLine="709"/>
        <w:contextualSpacing/>
        <w:jc w:val="both"/>
        <w:rPr>
          <w:rFonts w:ascii="Times New Roman" w:eastAsia="Times New Roman" w:hAnsi="Times New Roman" w:cs="Times New Roman"/>
          <w:color w:val="000000"/>
          <w:sz w:val="28"/>
          <w:szCs w:val="28"/>
          <w:lang w:eastAsia="ru-RU"/>
        </w:rPr>
      </w:pPr>
      <w:r w:rsidRPr="007071F8">
        <w:rPr>
          <w:rFonts w:ascii="Times New Roman" w:eastAsia="Times New Roman" w:hAnsi="Times New Roman" w:cs="Times New Roman"/>
          <w:color w:val="000000"/>
          <w:sz w:val="28"/>
          <w:szCs w:val="28"/>
          <w:lang w:eastAsia="ru-RU"/>
        </w:rPr>
        <w:t>Як було зазначено вище, кожна зі сфер заняттєвої активності складається з типових або можливих занять. Наголошуємо, що термін «заняття» («occupation»/«activity») використовується у значенні «те, чим хто-небудь займається», а не у значенні «навчальна вправа, лекція».</w:t>
      </w:r>
    </w:p>
    <w:p w:rsidR="007E4495" w:rsidRPr="007071F8" w:rsidRDefault="007E4495" w:rsidP="00035D77">
      <w:pPr>
        <w:shd w:val="clear" w:color="auto" w:fill="FFFFFF"/>
        <w:spacing w:before="166" w:after="166" w:line="360" w:lineRule="auto"/>
        <w:ind w:firstLine="709"/>
        <w:contextualSpacing/>
        <w:jc w:val="both"/>
        <w:rPr>
          <w:rFonts w:ascii="Times New Roman" w:eastAsia="Times New Roman" w:hAnsi="Times New Roman" w:cs="Times New Roman"/>
          <w:color w:val="000000"/>
          <w:sz w:val="28"/>
          <w:szCs w:val="28"/>
          <w:lang w:eastAsia="ru-RU"/>
        </w:rPr>
      </w:pPr>
      <w:r w:rsidRPr="007071F8">
        <w:rPr>
          <w:rFonts w:ascii="Times New Roman" w:eastAsia="Times New Roman" w:hAnsi="Times New Roman" w:cs="Times New Roman"/>
          <w:color w:val="000000"/>
          <w:sz w:val="28"/>
          <w:szCs w:val="28"/>
          <w:lang w:eastAsia="ru-RU"/>
        </w:rPr>
        <w:t xml:space="preserve">Як інструмент реабілітаційного впливу цей термін в ерготерапії має вужче тлумачення: </w:t>
      </w:r>
      <w:r w:rsidRPr="007071F8">
        <w:rPr>
          <w:rFonts w:ascii="Times New Roman" w:eastAsia="Times New Roman" w:hAnsi="Times New Roman" w:cs="Times New Roman"/>
          <w:i/>
          <w:iCs/>
          <w:color w:val="000000"/>
          <w:sz w:val="28"/>
          <w:szCs w:val="28"/>
          <w:lang w:eastAsia="ru-RU"/>
        </w:rPr>
        <w:t xml:space="preserve">заняття </w:t>
      </w:r>
      <w:r w:rsidRPr="007071F8">
        <w:rPr>
          <w:rFonts w:ascii="Times New Roman" w:eastAsia="Times New Roman" w:hAnsi="Times New Roman" w:cs="Times New Roman"/>
          <w:color w:val="000000"/>
          <w:sz w:val="28"/>
          <w:szCs w:val="28"/>
          <w:lang w:eastAsia="ru-RU"/>
        </w:rPr>
        <w:t xml:space="preserve">(«activity») – структуроване поєднання окремих завдань чи дій, з яких складається заняттєва активність; спеціально обрана та організована діяльність, що складається з низки завдань і використовується для відновлення та розвитку </w:t>
      </w:r>
      <w:r w:rsidRPr="007071F8">
        <w:rPr>
          <w:rFonts w:ascii="Times New Roman" w:eastAsia="Times New Roman" w:hAnsi="Times New Roman" w:cs="Times New Roman"/>
          <w:i/>
          <w:iCs/>
          <w:color w:val="000000"/>
          <w:sz w:val="28"/>
          <w:szCs w:val="28"/>
          <w:lang w:eastAsia="ru-RU"/>
        </w:rPr>
        <w:t>функцій організму</w:t>
      </w:r>
      <w:r w:rsidRPr="007071F8">
        <w:rPr>
          <w:rFonts w:ascii="Times New Roman" w:eastAsia="Times New Roman" w:hAnsi="Times New Roman" w:cs="Times New Roman"/>
          <w:color w:val="000000"/>
          <w:sz w:val="28"/>
          <w:szCs w:val="28"/>
          <w:lang w:eastAsia="ru-RU"/>
        </w:rPr>
        <w:t xml:space="preserve">, формування </w:t>
      </w:r>
      <w:r w:rsidRPr="007071F8">
        <w:rPr>
          <w:rFonts w:ascii="Times New Roman" w:eastAsia="Times New Roman" w:hAnsi="Times New Roman" w:cs="Times New Roman"/>
          <w:i/>
          <w:iCs/>
          <w:color w:val="000000"/>
          <w:sz w:val="28"/>
          <w:szCs w:val="28"/>
          <w:lang w:eastAsia="ru-RU"/>
        </w:rPr>
        <w:t>виконавчих</w:t>
      </w:r>
      <w:r w:rsidRPr="007071F8">
        <w:rPr>
          <w:rFonts w:ascii="Times New Roman" w:eastAsia="Times New Roman" w:hAnsi="Times New Roman" w:cs="Times New Roman"/>
          <w:color w:val="000000"/>
          <w:sz w:val="28"/>
          <w:szCs w:val="28"/>
          <w:lang w:eastAsia="ru-RU"/>
        </w:rPr>
        <w:t xml:space="preserve"> </w:t>
      </w:r>
      <w:r w:rsidRPr="007071F8">
        <w:rPr>
          <w:rFonts w:ascii="Times New Roman" w:eastAsia="Times New Roman" w:hAnsi="Times New Roman" w:cs="Times New Roman"/>
          <w:i/>
          <w:iCs/>
          <w:color w:val="000000"/>
          <w:sz w:val="28"/>
          <w:szCs w:val="28"/>
          <w:lang w:eastAsia="ru-RU"/>
        </w:rPr>
        <w:t xml:space="preserve">умінь, навичок </w:t>
      </w:r>
      <w:r w:rsidRPr="007071F8">
        <w:rPr>
          <w:rFonts w:ascii="Times New Roman" w:eastAsia="Times New Roman" w:hAnsi="Times New Roman" w:cs="Times New Roman"/>
          <w:color w:val="000000"/>
          <w:sz w:val="28"/>
          <w:szCs w:val="28"/>
          <w:lang w:eastAsia="ru-RU"/>
        </w:rPr>
        <w:t xml:space="preserve">та </w:t>
      </w:r>
      <w:r w:rsidRPr="007071F8">
        <w:rPr>
          <w:rFonts w:ascii="Times New Roman" w:eastAsia="Times New Roman" w:hAnsi="Times New Roman" w:cs="Times New Roman"/>
          <w:i/>
          <w:iCs/>
          <w:color w:val="000000"/>
          <w:sz w:val="28"/>
          <w:szCs w:val="28"/>
          <w:lang w:eastAsia="ru-RU"/>
        </w:rPr>
        <w:t xml:space="preserve">виконавчих моделей </w:t>
      </w:r>
      <w:r w:rsidRPr="007071F8">
        <w:rPr>
          <w:rFonts w:ascii="Times New Roman" w:eastAsia="Times New Roman" w:hAnsi="Times New Roman" w:cs="Times New Roman"/>
          <w:color w:val="000000"/>
          <w:sz w:val="28"/>
          <w:szCs w:val="28"/>
          <w:lang w:eastAsia="ru-RU"/>
        </w:rPr>
        <w:t xml:space="preserve">з метою збільшення або покращення </w:t>
      </w:r>
      <w:r w:rsidRPr="007071F8">
        <w:rPr>
          <w:rFonts w:ascii="Times New Roman" w:eastAsia="Times New Roman" w:hAnsi="Times New Roman" w:cs="Times New Roman"/>
          <w:i/>
          <w:iCs/>
          <w:color w:val="000000"/>
          <w:sz w:val="28"/>
          <w:szCs w:val="28"/>
          <w:lang w:eastAsia="ru-RU"/>
        </w:rPr>
        <w:t>заняттєвої участі</w:t>
      </w:r>
      <w:r w:rsidRPr="007071F8">
        <w:rPr>
          <w:rFonts w:ascii="Times New Roman" w:eastAsia="Times New Roman" w:hAnsi="Times New Roman" w:cs="Times New Roman"/>
          <w:color w:val="000000"/>
          <w:sz w:val="28"/>
          <w:szCs w:val="28"/>
          <w:lang w:eastAsia="ru-RU"/>
        </w:rPr>
        <w:t xml:space="preserve"> пацієнта/клієнта. Із визначення випливає,</w:t>
      </w:r>
    </w:p>
    <w:p w:rsidR="007E4495" w:rsidRPr="007071F8" w:rsidRDefault="007E4495" w:rsidP="00035D77">
      <w:pPr>
        <w:shd w:val="clear" w:color="auto" w:fill="FFFFFF"/>
        <w:spacing w:before="166" w:after="166" w:line="360" w:lineRule="auto"/>
        <w:ind w:firstLine="709"/>
        <w:contextualSpacing/>
        <w:jc w:val="both"/>
        <w:rPr>
          <w:rFonts w:ascii="Times New Roman" w:eastAsia="Times New Roman" w:hAnsi="Times New Roman" w:cs="Times New Roman"/>
          <w:color w:val="000000"/>
          <w:sz w:val="28"/>
          <w:szCs w:val="28"/>
          <w:lang w:eastAsia="ru-RU"/>
        </w:rPr>
      </w:pPr>
      <w:r w:rsidRPr="007071F8">
        <w:rPr>
          <w:rFonts w:ascii="Times New Roman" w:eastAsia="Times New Roman" w:hAnsi="Times New Roman" w:cs="Times New Roman"/>
          <w:color w:val="000000"/>
          <w:sz w:val="28"/>
          <w:szCs w:val="28"/>
          <w:lang w:eastAsia="ru-RU"/>
        </w:rPr>
        <w:t xml:space="preserve">що ерготерапевтичне втручання може бути спрямоване на відновлення та розвиток функцій організму, формування </w:t>
      </w:r>
      <w:r w:rsidRPr="007071F8">
        <w:rPr>
          <w:rFonts w:ascii="Times New Roman" w:eastAsia="Times New Roman" w:hAnsi="Times New Roman" w:cs="Times New Roman"/>
          <w:i/>
          <w:iCs/>
          <w:color w:val="000000"/>
          <w:sz w:val="28"/>
          <w:szCs w:val="28"/>
          <w:lang w:eastAsia="ru-RU"/>
        </w:rPr>
        <w:t>виконавчих умінь, навичок</w:t>
      </w:r>
      <w:r w:rsidRPr="007071F8">
        <w:rPr>
          <w:rFonts w:ascii="Times New Roman" w:eastAsia="Times New Roman" w:hAnsi="Times New Roman" w:cs="Times New Roman"/>
          <w:color w:val="000000"/>
          <w:sz w:val="28"/>
          <w:szCs w:val="28"/>
          <w:lang w:eastAsia="ru-RU"/>
        </w:rPr>
        <w:t xml:space="preserve"> та/або </w:t>
      </w:r>
      <w:r w:rsidRPr="007071F8">
        <w:rPr>
          <w:rFonts w:ascii="Times New Roman" w:eastAsia="Times New Roman" w:hAnsi="Times New Roman" w:cs="Times New Roman"/>
          <w:i/>
          <w:iCs/>
          <w:color w:val="000000"/>
          <w:sz w:val="28"/>
          <w:szCs w:val="28"/>
          <w:lang w:eastAsia="ru-RU"/>
        </w:rPr>
        <w:t>виконавчих моделей</w:t>
      </w:r>
      <w:r w:rsidRPr="007071F8">
        <w:rPr>
          <w:rFonts w:ascii="Times New Roman" w:eastAsia="Times New Roman" w:hAnsi="Times New Roman" w:cs="Times New Roman"/>
          <w:color w:val="000000"/>
          <w:sz w:val="28"/>
          <w:szCs w:val="28"/>
          <w:lang w:eastAsia="ru-RU"/>
        </w:rPr>
        <w:t>.</w:t>
      </w:r>
    </w:p>
    <w:p w:rsidR="007E4495" w:rsidRPr="007071F8" w:rsidRDefault="007E4495" w:rsidP="00035D77">
      <w:pPr>
        <w:shd w:val="clear" w:color="auto" w:fill="FFFFFF"/>
        <w:spacing w:before="166" w:after="166" w:line="360" w:lineRule="auto"/>
        <w:ind w:firstLine="709"/>
        <w:contextualSpacing/>
        <w:jc w:val="both"/>
        <w:rPr>
          <w:rFonts w:ascii="Times New Roman" w:eastAsia="Times New Roman" w:hAnsi="Times New Roman" w:cs="Times New Roman"/>
          <w:color w:val="000000"/>
          <w:sz w:val="28"/>
          <w:szCs w:val="28"/>
          <w:lang w:eastAsia="ru-RU"/>
        </w:rPr>
      </w:pPr>
      <w:r w:rsidRPr="007071F8">
        <w:rPr>
          <w:rFonts w:ascii="Times New Roman" w:eastAsia="Times New Roman" w:hAnsi="Times New Roman" w:cs="Times New Roman"/>
          <w:color w:val="000000"/>
          <w:sz w:val="28"/>
          <w:szCs w:val="28"/>
          <w:lang w:eastAsia="ru-RU"/>
        </w:rPr>
        <w:t xml:space="preserve">Для опису структур та функцій організму ерготерапія використовує термінологію Міжнародної класифікації функціонування, обмеження </w:t>
      </w:r>
      <w:r w:rsidRPr="007071F8">
        <w:rPr>
          <w:rFonts w:ascii="Times New Roman" w:eastAsia="Times New Roman" w:hAnsi="Times New Roman" w:cs="Times New Roman"/>
          <w:color w:val="000000"/>
          <w:sz w:val="28"/>
          <w:szCs w:val="28"/>
          <w:lang w:eastAsia="ru-RU"/>
        </w:rPr>
        <w:lastRenderedPageBreak/>
        <w:t>життєдіяльності та здоров’я (МКФ).  Ерготерапевти спрямовують втручання на розвиток і відновлення тих функцій організму, які безпосередньо пов’язані з обмеженням життєдіяльності: розумових (специфічних і глобальних), сенсорних (зорового сприйняття, вестибулярної,</w:t>
      </w:r>
    </w:p>
    <w:p w:rsidR="007E4495" w:rsidRPr="007071F8" w:rsidRDefault="007E4495" w:rsidP="00035D77">
      <w:pPr>
        <w:shd w:val="clear" w:color="auto" w:fill="FFFFFF"/>
        <w:spacing w:before="166" w:after="166" w:line="360" w:lineRule="auto"/>
        <w:ind w:firstLine="709"/>
        <w:contextualSpacing/>
        <w:jc w:val="both"/>
        <w:rPr>
          <w:rFonts w:ascii="Times New Roman" w:eastAsia="Times New Roman" w:hAnsi="Times New Roman" w:cs="Times New Roman"/>
          <w:color w:val="000000"/>
          <w:sz w:val="28"/>
          <w:szCs w:val="28"/>
          <w:lang w:eastAsia="ru-RU"/>
        </w:rPr>
      </w:pPr>
      <w:r w:rsidRPr="007071F8">
        <w:rPr>
          <w:rFonts w:ascii="Times New Roman" w:eastAsia="Times New Roman" w:hAnsi="Times New Roman" w:cs="Times New Roman"/>
          <w:color w:val="000000"/>
          <w:sz w:val="28"/>
          <w:szCs w:val="28"/>
          <w:lang w:eastAsia="ru-RU"/>
        </w:rPr>
        <w:t>пропріоцептивної функції, сенсорної інтеграції), функції м’язів та суглобів (сили, витривалості, амплітуди руху, мобільності суглобів), функцій мимовільних рухових реакцій, довільних рухових функцій (координацію великої та дрібної моторики, зорово-рухову, двосторонню координацію, праксис), моторики і координації органів ротової порожнини.</w:t>
      </w:r>
    </w:p>
    <w:p w:rsidR="007E4495" w:rsidRPr="007071F8" w:rsidRDefault="007E4495" w:rsidP="00035D77">
      <w:pPr>
        <w:shd w:val="clear" w:color="auto" w:fill="FFFFFF"/>
        <w:spacing w:before="166" w:after="166" w:line="360" w:lineRule="auto"/>
        <w:ind w:firstLine="709"/>
        <w:contextualSpacing/>
        <w:jc w:val="both"/>
        <w:rPr>
          <w:rFonts w:ascii="Times New Roman" w:eastAsia="Times New Roman" w:hAnsi="Times New Roman" w:cs="Times New Roman"/>
          <w:color w:val="000000"/>
          <w:sz w:val="28"/>
          <w:szCs w:val="28"/>
          <w:lang w:eastAsia="ru-RU"/>
        </w:rPr>
      </w:pPr>
      <w:r w:rsidRPr="007071F8">
        <w:rPr>
          <w:rFonts w:ascii="Times New Roman" w:eastAsia="Times New Roman" w:hAnsi="Times New Roman" w:cs="Times New Roman"/>
          <w:i/>
          <w:iCs/>
          <w:color w:val="000000"/>
          <w:sz w:val="28"/>
          <w:szCs w:val="28"/>
          <w:lang w:eastAsia="ru-RU"/>
        </w:rPr>
        <w:t xml:space="preserve">Виконавчі уміння та навички </w:t>
      </w:r>
      <w:r w:rsidRPr="007071F8">
        <w:rPr>
          <w:rFonts w:ascii="Times New Roman" w:eastAsia="Times New Roman" w:hAnsi="Times New Roman" w:cs="Times New Roman"/>
          <w:color w:val="000000"/>
          <w:sz w:val="28"/>
          <w:szCs w:val="28"/>
          <w:lang w:eastAsia="ru-RU"/>
        </w:rPr>
        <w:t>(performance skills), які згадуються у визначенні терміну «заняття», є передумовами заняттєвої участі і поділяються на рухові, процесуальні, а також уміння та навички соціальної взаємодії. Виконавчі</w:t>
      </w:r>
    </w:p>
    <w:p w:rsidR="007E4495" w:rsidRPr="007071F8" w:rsidRDefault="007E4495" w:rsidP="00035D77">
      <w:pPr>
        <w:shd w:val="clear" w:color="auto" w:fill="FFFFFF"/>
        <w:spacing w:before="166" w:after="166" w:line="360" w:lineRule="auto"/>
        <w:ind w:firstLine="709"/>
        <w:contextualSpacing/>
        <w:jc w:val="both"/>
        <w:rPr>
          <w:rFonts w:ascii="Times New Roman" w:eastAsia="Times New Roman" w:hAnsi="Times New Roman" w:cs="Times New Roman"/>
          <w:color w:val="000000"/>
          <w:sz w:val="28"/>
          <w:szCs w:val="28"/>
          <w:lang w:eastAsia="ru-RU"/>
        </w:rPr>
      </w:pPr>
      <w:r w:rsidRPr="007071F8">
        <w:rPr>
          <w:rFonts w:ascii="Times New Roman" w:eastAsia="Times New Roman" w:hAnsi="Times New Roman" w:cs="Times New Roman"/>
          <w:color w:val="000000"/>
          <w:sz w:val="28"/>
          <w:szCs w:val="28"/>
          <w:lang w:eastAsia="ru-RU"/>
        </w:rPr>
        <w:t>уміння та навички є цілеспрямованими діями, які проявляються у процесі виконання заняттєвої активності. Зазначимо, що термін «skills» може перекладатися як «уміння» і «навички». Поєднання обох термінів в українському формулюванні є доречним, зважаючи на паралель у термінології фізичної терапії та фізичного виховання: від формування уявлення про рух до формування уміння та навички як автоматизованого руху, який не потребує концентрації уваги і надмірних зусиль для виконання рухового завдання. У перекладі з англійської можливим є вибір одного</w:t>
      </w:r>
    </w:p>
    <w:p w:rsidR="007E4495" w:rsidRPr="007071F8" w:rsidRDefault="007E4495" w:rsidP="00035D77">
      <w:pPr>
        <w:shd w:val="clear" w:color="auto" w:fill="FFFFFF"/>
        <w:spacing w:before="166" w:after="166" w:line="360" w:lineRule="auto"/>
        <w:ind w:firstLine="709"/>
        <w:contextualSpacing/>
        <w:jc w:val="both"/>
        <w:rPr>
          <w:rFonts w:ascii="Times New Roman" w:eastAsia="Times New Roman" w:hAnsi="Times New Roman" w:cs="Times New Roman"/>
          <w:color w:val="000000"/>
          <w:sz w:val="28"/>
          <w:szCs w:val="28"/>
          <w:lang w:eastAsia="ru-RU"/>
        </w:rPr>
      </w:pPr>
      <w:r w:rsidRPr="007071F8">
        <w:rPr>
          <w:rFonts w:ascii="Times New Roman" w:eastAsia="Times New Roman" w:hAnsi="Times New Roman" w:cs="Times New Roman"/>
          <w:color w:val="000000"/>
          <w:sz w:val="28"/>
          <w:szCs w:val="28"/>
          <w:lang w:eastAsia="ru-RU"/>
        </w:rPr>
        <w:t xml:space="preserve">з термінів – </w:t>
      </w:r>
      <w:r w:rsidRPr="007071F8">
        <w:rPr>
          <w:rFonts w:ascii="Times New Roman" w:eastAsia="Times New Roman" w:hAnsi="Times New Roman" w:cs="Times New Roman"/>
          <w:i/>
          <w:iCs/>
          <w:color w:val="000000"/>
          <w:sz w:val="28"/>
          <w:szCs w:val="28"/>
          <w:lang w:eastAsia="ru-RU"/>
        </w:rPr>
        <w:t xml:space="preserve">уміння </w:t>
      </w:r>
      <w:r w:rsidRPr="007071F8">
        <w:rPr>
          <w:rFonts w:ascii="Times New Roman" w:eastAsia="Times New Roman" w:hAnsi="Times New Roman" w:cs="Times New Roman"/>
          <w:color w:val="000000"/>
          <w:sz w:val="28"/>
          <w:szCs w:val="28"/>
          <w:lang w:eastAsia="ru-RU"/>
        </w:rPr>
        <w:t xml:space="preserve">або </w:t>
      </w:r>
      <w:r w:rsidRPr="007071F8">
        <w:rPr>
          <w:rFonts w:ascii="Times New Roman" w:eastAsia="Times New Roman" w:hAnsi="Times New Roman" w:cs="Times New Roman"/>
          <w:i/>
          <w:iCs/>
          <w:color w:val="000000"/>
          <w:sz w:val="28"/>
          <w:szCs w:val="28"/>
          <w:lang w:eastAsia="ru-RU"/>
        </w:rPr>
        <w:t>навички</w:t>
      </w:r>
      <w:r w:rsidRPr="007071F8">
        <w:rPr>
          <w:rFonts w:ascii="Times New Roman" w:eastAsia="Times New Roman" w:hAnsi="Times New Roman" w:cs="Times New Roman"/>
          <w:color w:val="000000"/>
          <w:sz w:val="28"/>
          <w:szCs w:val="28"/>
          <w:lang w:eastAsia="ru-RU"/>
        </w:rPr>
        <w:t>, залежно від контексту.</w:t>
      </w:r>
    </w:p>
    <w:p w:rsidR="007E4495" w:rsidRPr="007071F8" w:rsidRDefault="007E4495" w:rsidP="00035D77">
      <w:pPr>
        <w:shd w:val="clear" w:color="auto" w:fill="FFFFFF"/>
        <w:spacing w:before="166" w:after="166" w:line="360" w:lineRule="auto"/>
        <w:ind w:firstLine="709"/>
        <w:contextualSpacing/>
        <w:jc w:val="both"/>
        <w:rPr>
          <w:rFonts w:ascii="Times New Roman" w:eastAsia="Times New Roman" w:hAnsi="Times New Roman" w:cs="Times New Roman"/>
          <w:color w:val="000000"/>
          <w:sz w:val="28"/>
          <w:szCs w:val="28"/>
          <w:lang w:eastAsia="ru-RU"/>
        </w:rPr>
      </w:pPr>
      <w:r w:rsidRPr="007071F8">
        <w:rPr>
          <w:rFonts w:ascii="Times New Roman" w:eastAsia="Times New Roman" w:hAnsi="Times New Roman" w:cs="Times New Roman"/>
          <w:i/>
          <w:iCs/>
          <w:color w:val="000000"/>
          <w:sz w:val="28"/>
          <w:szCs w:val="28"/>
          <w:lang w:eastAsia="ru-RU"/>
        </w:rPr>
        <w:t xml:space="preserve">Рухові уміння та навички </w:t>
      </w:r>
      <w:r w:rsidRPr="007071F8">
        <w:rPr>
          <w:rFonts w:ascii="Times New Roman" w:eastAsia="Times New Roman" w:hAnsi="Times New Roman" w:cs="Times New Roman"/>
          <w:color w:val="000000"/>
          <w:sz w:val="28"/>
          <w:szCs w:val="28"/>
          <w:lang w:eastAsia="ru-RU"/>
        </w:rPr>
        <w:t>(motor skills) – цілеспрямовані рухові дії, які охоплюють взаємодію людини з предметами, рух людини у її середовищі з предметами та без них.</w:t>
      </w:r>
    </w:p>
    <w:p w:rsidR="007E4495" w:rsidRPr="007071F8" w:rsidRDefault="007E4495" w:rsidP="00035D77">
      <w:pPr>
        <w:shd w:val="clear" w:color="auto" w:fill="FFFFFF"/>
        <w:spacing w:before="166" w:after="166" w:line="360" w:lineRule="auto"/>
        <w:ind w:firstLine="709"/>
        <w:contextualSpacing/>
        <w:jc w:val="both"/>
        <w:rPr>
          <w:rFonts w:ascii="Times New Roman" w:eastAsia="Times New Roman" w:hAnsi="Times New Roman" w:cs="Times New Roman"/>
          <w:color w:val="000000"/>
          <w:sz w:val="28"/>
          <w:szCs w:val="28"/>
          <w:lang w:eastAsia="ru-RU"/>
        </w:rPr>
      </w:pPr>
      <w:r w:rsidRPr="007071F8">
        <w:rPr>
          <w:rFonts w:ascii="Times New Roman" w:eastAsia="Times New Roman" w:hAnsi="Times New Roman" w:cs="Times New Roman"/>
          <w:i/>
          <w:iCs/>
          <w:color w:val="000000"/>
          <w:sz w:val="28"/>
          <w:szCs w:val="28"/>
          <w:lang w:eastAsia="ru-RU"/>
        </w:rPr>
        <w:t xml:space="preserve">Процесуальні уміння та навички </w:t>
      </w:r>
      <w:r w:rsidRPr="007071F8">
        <w:rPr>
          <w:rFonts w:ascii="Times New Roman" w:eastAsia="Times New Roman" w:hAnsi="Times New Roman" w:cs="Times New Roman"/>
          <w:color w:val="000000"/>
          <w:sz w:val="28"/>
          <w:szCs w:val="28"/>
          <w:lang w:eastAsia="ru-RU"/>
        </w:rPr>
        <w:t>(process skills) – це дії та процеси, які охоплюють здатність людини:1) планувати окремі елементи завдання та їх послідовність; 2) обирати та використовувати інструменти та матеріали; 3) виконувати заплановані дії; 4) змінювати план і процес виконання відповідно до проблемних ситуацій.</w:t>
      </w:r>
    </w:p>
    <w:p w:rsidR="007E4495" w:rsidRPr="007071F8" w:rsidRDefault="007E4495" w:rsidP="00035D77">
      <w:pPr>
        <w:shd w:val="clear" w:color="auto" w:fill="FFFFFF"/>
        <w:spacing w:before="166" w:after="166" w:line="360" w:lineRule="auto"/>
        <w:ind w:firstLine="709"/>
        <w:contextualSpacing/>
        <w:jc w:val="both"/>
        <w:rPr>
          <w:rFonts w:ascii="Times New Roman" w:eastAsia="Times New Roman" w:hAnsi="Times New Roman" w:cs="Times New Roman"/>
          <w:i/>
          <w:iCs/>
          <w:color w:val="000000"/>
          <w:sz w:val="28"/>
          <w:szCs w:val="28"/>
          <w:lang w:eastAsia="ru-RU"/>
        </w:rPr>
      </w:pPr>
      <w:r w:rsidRPr="007071F8">
        <w:rPr>
          <w:rFonts w:ascii="Times New Roman" w:eastAsia="Times New Roman" w:hAnsi="Times New Roman" w:cs="Times New Roman"/>
          <w:i/>
          <w:iCs/>
          <w:color w:val="000000"/>
          <w:sz w:val="28"/>
          <w:szCs w:val="28"/>
          <w:lang w:eastAsia="ru-RU"/>
        </w:rPr>
        <w:lastRenderedPageBreak/>
        <w:t xml:space="preserve">Уміння та навички соціальної взаємодії </w:t>
      </w:r>
      <w:r w:rsidRPr="007071F8">
        <w:rPr>
          <w:rFonts w:ascii="Times New Roman" w:eastAsia="Times New Roman" w:hAnsi="Times New Roman" w:cs="Times New Roman"/>
          <w:color w:val="000000"/>
          <w:sz w:val="28"/>
          <w:szCs w:val="28"/>
          <w:lang w:eastAsia="ru-RU"/>
        </w:rPr>
        <w:t>(social interaction skills) – дії та процеси, які проявляються у взаємодії людини з іншими людьми.</w:t>
      </w:r>
    </w:p>
    <w:p w:rsidR="007071F8" w:rsidRPr="007071F8" w:rsidRDefault="007E4495" w:rsidP="007071F8">
      <w:pPr>
        <w:shd w:val="clear" w:color="auto" w:fill="FFFFFF"/>
        <w:spacing w:before="166" w:after="166" w:line="360" w:lineRule="auto"/>
        <w:ind w:firstLine="709"/>
        <w:contextualSpacing/>
        <w:jc w:val="both"/>
        <w:rPr>
          <w:rFonts w:ascii="Times New Roman" w:eastAsia="Times New Roman" w:hAnsi="Times New Roman" w:cs="Times New Roman"/>
          <w:color w:val="000000"/>
          <w:sz w:val="28"/>
          <w:szCs w:val="28"/>
          <w:lang w:val="uk-UA" w:eastAsia="ru-RU"/>
        </w:rPr>
      </w:pPr>
      <w:r w:rsidRPr="007071F8">
        <w:rPr>
          <w:rFonts w:ascii="Times New Roman" w:eastAsia="Times New Roman" w:hAnsi="Times New Roman" w:cs="Times New Roman"/>
          <w:i/>
          <w:iCs/>
          <w:color w:val="000000"/>
          <w:sz w:val="28"/>
          <w:szCs w:val="28"/>
          <w:lang w:eastAsia="ru-RU"/>
        </w:rPr>
        <w:t>Виконавчі моделі (</w:t>
      </w:r>
      <w:r w:rsidRPr="007071F8">
        <w:rPr>
          <w:rFonts w:ascii="Times New Roman" w:eastAsia="Times New Roman" w:hAnsi="Times New Roman" w:cs="Times New Roman"/>
          <w:i/>
          <w:iCs/>
          <w:color w:val="000000"/>
          <w:sz w:val="28"/>
          <w:szCs w:val="28"/>
          <w:lang w:val="en-US" w:eastAsia="ru-RU"/>
        </w:rPr>
        <w:t>performance</w:t>
      </w:r>
      <w:r w:rsidRPr="007071F8">
        <w:rPr>
          <w:rFonts w:ascii="Times New Roman" w:eastAsia="Times New Roman" w:hAnsi="Times New Roman" w:cs="Times New Roman"/>
          <w:i/>
          <w:iCs/>
          <w:color w:val="000000"/>
          <w:sz w:val="28"/>
          <w:szCs w:val="28"/>
          <w:lang w:eastAsia="ru-RU"/>
        </w:rPr>
        <w:t xml:space="preserve"> </w:t>
      </w:r>
      <w:r w:rsidRPr="007071F8">
        <w:rPr>
          <w:rFonts w:ascii="Times New Roman" w:eastAsia="Times New Roman" w:hAnsi="Times New Roman" w:cs="Times New Roman"/>
          <w:i/>
          <w:iCs/>
          <w:color w:val="000000"/>
          <w:sz w:val="28"/>
          <w:szCs w:val="28"/>
          <w:lang w:val="en-US" w:eastAsia="ru-RU"/>
        </w:rPr>
        <w:t>patterns</w:t>
      </w:r>
      <w:r w:rsidRPr="007071F8">
        <w:rPr>
          <w:rFonts w:ascii="Times New Roman" w:eastAsia="Times New Roman" w:hAnsi="Times New Roman" w:cs="Times New Roman"/>
          <w:i/>
          <w:iCs/>
          <w:color w:val="000000"/>
          <w:sz w:val="28"/>
          <w:szCs w:val="28"/>
          <w:lang w:eastAsia="ru-RU"/>
        </w:rPr>
        <w:t xml:space="preserve">) </w:t>
      </w:r>
      <w:r w:rsidRPr="007071F8">
        <w:rPr>
          <w:rFonts w:ascii="Times New Roman" w:eastAsia="Times New Roman" w:hAnsi="Times New Roman" w:cs="Times New Roman"/>
          <w:color w:val="000000"/>
          <w:sz w:val="28"/>
          <w:szCs w:val="28"/>
          <w:lang w:eastAsia="ru-RU"/>
        </w:rPr>
        <w:t>є моделями, які людина використовує у процесі виконання певної активності або заняття, і проявляються у звичках, ролях, ритуалах та режимах. Виконавчі моделі можуть сприяти або перешкоджати заняттєвій участі.</w:t>
      </w:r>
    </w:p>
    <w:p w:rsidR="004C225C" w:rsidRPr="007071F8" w:rsidRDefault="00F44435" w:rsidP="007071F8">
      <w:pPr>
        <w:pStyle w:val="a5"/>
        <w:spacing w:line="360" w:lineRule="auto"/>
        <w:ind w:firstLine="709"/>
        <w:outlineLvl w:val="0"/>
        <w:rPr>
          <w:rFonts w:ascii="Times New Roman" w:eastAsia="Times New Roman" w:hAnsi="Times New Roman" w:cs="Times New Roman"/>
          <w:b/>
          <w:color w:val="000000"/>
          <w:sz w:val="28"/>
          <w:szCs w:val="28"/>
          <w:lang w:eastAsia="ru-RU"/>
        </w:rPr>
      </w:pPr>
      <w:bookmarkStart w:id="18" w:name="_Toc86075833"/>
      <w:r w:rsidRPr="007071F8">
        <w:rPr>
          <w:rFonts w:ascii="Times New Roman" w:hAnsi="Times New Roman" w:cs="Times New Roman"/>
          <w:b/>
          <w:sz w:val="28"/>
          <w:szCs w:val="28"/>
          <w:lang w:val="uk-UA"/>
        </w:rPr>
        <w:t>Висновки</w:t>
      </w:r>
      <w:bookmarkEnd w:id="18"/>
    </w:p>
    <w:p w:rsidR="00BE11DA" w:rsidRPr="007071F8" w:rsidRDefault="004C225C" w:rsidP="007071F8">
      <w:pPr>
        <w:shd w:val="clear" w:color="auto" w:fill="FFFFFF"/>
        <w:spacing w:before="166" w:after="166" w:line="360" w:lineRule="auto"/>
        <w:ind w:firstLine="709"/>
        <w:contextualSpacing/>
        <w:jc w:val="both"/>
        <w:rPr>
          <w:rFonts w:ascii="Times New Roman" w:eastAsia="Times New Roman" w:hAnsi="Times New Roman" w:cs="Times New Roman"/>
          <w:color w:val="000000"/>
          <w:sz w:val="28"/>
          <w:szCs w:val="28"/>
          <w:lang w:val="uk-UA" w:eastAsia="ru-RU"/>
        </w:rPr>
      </w:pPr>
      <w:r w:rsidRPr="007071F8">
        <w:rPr>
          <w:rFonts w:ascii="Times New Roman" w:hAnsi="Times New Roman" w:cs="Times New Roman"/>
          <w:sz w:val="28"/>
          <w:szCs w:val="28"/>
          <w:lang w:val="uk-UA"/>
        </w:rPr>
        <w:t xml:space="preserve">  </w:t>
      </w:r>
      <w:r w:rsidR="00BE11DA" w:rsidRPr="007071F8">
        <w:rPr>
          <w:rFonts w:ascii="Times New Roman" w:eastAsia="Times New Roman" w:hAnsi="Times New Roman" w:cs="Times New Roman"/>
          <w:color w:val="000000"/>
          <w:sz w:val="28"/>
          <w:szCs w:val="28"/>
          <w:lang w:eastAsia="ru-RU"/>
        </w:rPr>
        <w:t>Ерготерапія є окремою галуззю науково-практичних знань, яка потребує створення уніфікованого україномовного поняттєво-термінологічного апарату. Використання уніфікованої мови професійного спілкування сприятиме розвитку професії та наукових до-</w:t>
      </w:r>
      <w:r w:rsidR="00BE11DA" w:rsidRPr="007071F8">
        <w:rPr>
          <w:rFonts w:ascii="Times New Roman" w:hAnsi="Times New Roman" w:cs="Times New Roman"/>
          <w:sz w:val="28"/>
          <w:szCs w:val="28"/>
        </w:rPr>
        <w:t xml:space="preserve"> </w:t>
      </w:r>
      <w:r w:rsidR="00BE11DA" w:rsidRPr="007071F8">
        <w:rPr>
          <w:rFonts w:ascii="Times New Roman" w:eastAsia="Times New Roman" w:hAnsi="Times New Roman" w:cs="Times New Roman"/>
          <w:color w:val="000000"/>
          <w:sz w:val="28"/>
          <w:szCs w:val="28"/>
          <w:lang w:eastAsia="ru-RU"/>
        </w:rPr>
        <w:t>сліджень у галузі ерготерапії. Дослівний переклад англомовних термінів не передає їх змістового навантаження та не сприяє створенню логічної системи термінів із урахуванням їх структури та взаємозв’язків. П</w:t>
      </w:r>
      <w:r w:rsidR="00BE11DA" w:rsidRPr="007071F8">
        <w:rPr>
          <w:rFonts w:ascii="Times New Roman" w:eastAsia="Times New Roman" w:hAnsi="Times New Roman" w:cs="Times New Roman"/>
          <w:color w:val="000000"/>
          <w:sz w:val="28"/>
          <w:szCs w:val="28"/>
          <w:lang w:val="uk-UA" w:eastAsia="ru-RU"/>
        </w:rPr>
        <w:t xml:space="preserve">роцес створення україномовного поняттєво-термінологічного апарату, який враховує вітчизняний науково-практичний досвід суміжних дисциплін, сприятиме культурній адаптації і пошуку унікального шляху розвитку професії в Україні. </w:t>
      </w:r>
      <w:r w:rsidR="00BE11DA" w:rsidRPr="007071F8">
        <w:rPr>
          <w:rFonts w:ascii="Times New Roman" w:eastAsia="Times New Roman" w:hAnsi="Times New Roman" w:cs="Times New Roman"/>
          <w:color w:val="000000"/>
          <w:sz w:val="28"/>
          <w:szCs w:val="28"/>
          <w:lang w:eastAsia="ru-RU"/>
        </w:rPr>
        <w:t>Подальші пошукові дослідження рекомендується зосередити на визначенні змісту і тлумаченні термінів, які розкривають процес, методи і</w:t>
      </w:r>
      <w:r w:rsidR="00BE11DA" w:rsidRPr="007071F8">
        <w:rPr>
          <w:rFonts w:ascii="Times New Roman" w:eastAsia="Times New Roman" w:hAnsi="Times New Roman" w:cs="Times New Roman"/>
          <w:color w:val="000000"/>
          <w:sz w:val="28"/>
          <w:szCs w:val="28"/>
          <w:lang w:val="uk-UA" w:eastAsia="ru-RU"/>
        </w:rPr>
        <w:t xml:space="preserve"> з</w:t>
      </w:r>
      <w:r w:rsidR="00BE11DA" w:rsidRPr="007071F8">
        <w:rPr>
          <w:rFonts w:ascii="Times New Roman" w:eastAsia="Times New Roman" w:hAnsi="Times New Roman" w:cs="Times New Roman"/>
          <w:color w:val="000000"/>
          <w:sz w:val="28"/>
          <w:szCs w:val="28"/>
          <w:lang w:eastAsia="ru-RU"/>
        </w:rPr>
        <w:t>асоби здійснення ерготерапевтичної професійної діяльності. Вкрай необхідним завданням у контексті розвитку усіх реабілітаційних спеціальностей є затвердження українського перекладу Міжнародної класифікації функціонування, обмеження життєдіяльності та здоров’я. Узгодження термінології ерготерапії як окремої професії з термінологією цієї класифікації є важливою темою подальших досліджень у напрямку уніфікації ерготерапевтичних термінів.</w:t>
      </w:r>
    </w:p>
    <w:p w:rsidR="004C225C" w:rsidRPr="007071F8" w:rsidRDefault="004C225C" w:rsidP="00F44435">
      <w:pPr>
        <w:spacing w:after="0" w:line="360" w:lineRule="auto"/>
        <w:ind w:firstLine="709"/>
        <w:contextualSpacing/>
        <w:jc w:val="both"/>
        <w:rPr>
          <w:rFonts w:ascii="Times New Roman" w:hAnsi="Times New Roman" w:cs="Times New Roman"/>
          <w:sz w:val="28"/>
          <w:szCs w:val="28"/>
          <w:lang w:val="uk-UA"/>
        </w:rPr>
      </w:pPr>
      <w:r w:rsidRPr="007071F8">
        <w:rPr>
          <w:rFonts w:ascii="Times New Roman" w:hAnsi="Times New Roman" w:cs="Times New Roman"/>
          <w:sz w:val="28"/>
          <w:szCs w:val="28"/>
          <w:lang w:val="uk-UA"/>
        </w:rPr>
        <w:t xml:space="preserve">Пацієнти літнього віку з деменцією, які практикували садівницьку терапію, показали підвищення пізнавальної здатності. Ключовими факторами успішного когнітивного вдосконалення є контакт із зростаючими рослинами </w:t>
      </w:r>
      <w:r w:rsidRPr="007071F8">
        <w:rPr>
          <w:rFonts w:ascii="Times New Roman" w:hAnsi="Times New Roman" w:cs="Times New Roman"/>
          <w:sz w:val="28"/>
          <w:szCs w:val="28"/>
          <w:lang w:val="uk-UA"/>
        </w:rPr>
        <w:lastRenderedPageBreak/>
        <w:t>та взаємодія між пацієнтами –учасниками та персоналом, який забезпечує поліпшення якості життя пацієнтів.</w:t>
      </w:r>
    </w:p>
    <w:p w:rsidR="004C225C" w:rsidRPr="007071F8" w:rsidRDefault="004C225C" w:rsidP="00F44435">
      <w:pPr>
        <w:spacing w:after="0" w:line="360" w:lineRule="auto"/>
        <w:ind w:firstLine="709"/>
        <w:contextualSpacing/>
        <w:jc w:val="both"/>
        <w:rPr>
          <w:rFonts w:ascii="Times New Roman" w:hAnsi="Times New Roman" w:cs="Times New Roman"/>
          <w:sz w:val="28"/>
          <w:szCs w:val="28"/>
          <w:lang w:val="uk-UA"/>
        </w:rPr>
      </w:pPr>
      <w:r w:rsidRPr="007071F8">
        <w:rPr>
          <w:rFonts w:ascii="Times New Roman" w:hAnsi="Times New Roman" w:cs="Times New Roman"/>
          <w:sz w:val="28"/>
          <w:szCs w:val="28"/>
          <w:lang w:val="uk-UA"/>
        </w:rPr>
        <w:t xml:space="preserve">  Зростає інтерес до цілісного підходу до лікування. Тут, садівнича терапія пропонує поєднання медичних, екологічно чистих та художній підхід, що сприяє розвитку нових цінностей та культури  сучасного суспільства.</w:t>
      </w:r>
    </w:p>
    <w:p w:rsidR="007071F8" w:rsidRPr="007071F8" w:rsidRDefault="007071F8" w:rsidP="007071F8">
      <w:pPr>
        <w:pStyle w:val="a5"/>
        <w:spacing w:line="360" w:lineRule="auto"/>
        <w:ind w:firstLine="709"/>
        <w:jc w:val="both"/>
        <w:rPr>
          <w:rFonts w:ascii="Times New Roman" w:hAnsi="Times New Roman" w:cs="Times New Roman"/>
          <w:sz w:val="28"/>
          <w:szCs w:val="28"/>
          <w:lang w:val="uk-UA"/>
        </w:rPr>
      </w:pPr>
      <w:r w:rsidRPr="007071F8">
        <w:rPr>
          <w:rFonts w:ascii="Times New Roman" w:hAnsi="Times New Roman" w:cs="Times New Roman"/>
          <w:sz w:val="28"/>
          <w:szCs w:val="28"/>
          <w:lang w:val="uk-UA"/>
        </w:rPr>
        <w:t xml:space="preserve">При виникненні труднощів у виконанні дії пацієнтом, ерготерапевт (фахівець, який використовує метод ерготерапії) надає підтримку, допомагає знайти вихід з кожної конкретної ситуації. У разі неможливості розвитку або відновлення втрачених здібностей підбираються допоміжні, адаптаційні та технічні засоби, якими навчають користуватися людей з особливостями психофізичного розвитку. </w:t>
      </w:r>
    </w:p>
    <w:p w:rsidR="00F44435" w:rsidRPr="007071F8" w:rsidRDefault="00F44435" w:rsidP="004C225C">
      <w:pPr>
        <w:spacing w:after="0" w:line="360" w:lineRule="auto"/>
        <w:ind w:firstLine="709"/>
        <w:jc w:val="both"/>
        <w:rPr>
          <w:rFonts w:ascii="Times New Roman" w:hAnsi="Times New Roman" w:cs="Times New Roman"/>
          <w:sz w:val="28"/>
          <w:szCs w:val="28"/>
          <w:lang w:val="uk-UA"/>
        </w:rPr>
      </w:pPr>
    </w:p>
    <w:p w:rsidR="004C225C" w:rsidRPr="007071F8" w:rsidRDefault="004C225C" w:rsidP="007E4495">
      <w:pPr>
        <w:shd w:val="clear" w:color="auto" w:fill="FFFFFF"/>
        <w:spacing w:before="166" w:after="166" w:line="360" w:lineRule="auto"/>
        <w:jc w:val="both"/>
        <w:rPr>
          <w:rFonts w:ascii="Times New Roman" w:eastAsia="Times New Roman" w:hAnsi="Times New Roman" w:cs="Times New Roman"/>
          <w:color w:val="000000"/>
          <w:sz w:val="28"/>
          <w:szCs w:val="28"/>
          <w:lang w:val="uk-UA" w:eastAsia="ru-RU"/>
        </w:rPr>
      </w:pPr>
    </w:p>
    <w:p w:rsidR="007E4495" w:rsidRPr="007071F8" w:rsidRDefault="007E4495" w:rsidP="007E4495">
      <w:pPr>
        <w:shd w:val="clear" w:color="auto" w:fill="FFFFFF"/>
        <w:spacing w:before="166" w:after="166" w:line="360" w:lineRule="auto"/>
        <w:jc w:val="both"/>
        <w:rPr>
          <w:rFonts w:ascii="Times New Roman" w:eastAsia="Times New Roman" w:hAnsi="Times New Roman" w:cs="Times New Roman"/>
          <w:color w:val="000000"/>
          <w:sz w:val="28"/>
          <w:szCs w:val="28"/>
          <w:lang w:val="uk-UA" w:eastAsia="ru-RU"/>
        </w:rPr>
      </w:pPr>
    </w:p>
    <w:p w:rsidR="007E4495" w:rsidRPr="007071F8" w:rsidRDefault="007E4495" w:rsidP="007E4495">
      <w:pPr>
        <w:shd w:val="clear" w:color="auto" w:fill="FFFFFF"/>
        <w:spacing w:before="166" w:after="166" w:line="360" w:lineRule="auto"/>
        <w:jc w:val="both"/>
        <w:rPr>
          <w:rFonts w:ascii="Times New Roman" w:eastAsia="Times New Roman" w:hAnsi="Times New Roman" w:cs="Times New Roman"/>
          <w:color w:val="000000"/>
          <w:sz w:val="28"/>
          <w:szCs w:val="28"/>
          <w:lang w:val="uk-UA" w:eastAsia="ru-RU"/>
        </w:rPr>
      </w:pPr>
    </w:p>
    <w:p w:rsidR="007E4495" w:rsidRPr="007071F8" w:rsidRDefault="007E4495" w:rsidP="007E4495">
      <w:pPr>
        <w:shd w:val="clear" w:color="auto" w:fill="FFFFFF"/>
        <w:spacing w:before="166" w:after="166" w:line="360" w:lineRule="auto"/>
        <w:jc w:val="both"/>
        <w:rPr>
          <w:rFonts w:ascii="Times New Roman" w:eastAsia="Times New Roman" w:hAnsi="Times New Roman" w:cs="Times New Roman"/>
          <w:color w:val="000000"/>
          <w:sz w:val="28"/>
          <w:szCs w:val="28"/>
          <w:lang w:val="uk-UA" w:eastAsia="ru-RU"/>
        </w:rPr>
      </w:pPr>
    </w:p>
    <w:p w:rsidR="007071F8" w:rsidRPr="007071F8" w:rsidRDefault="007071F8" w:rsidP="007E4495">
      <w:pPr>
        <w:shd w:val="clear" w:color="auto" w:fill="FFFFFF"/>
        <w:spacing w:before="166" w:after="166" w:line="360" w:lineRule="auto"/>
        <w:jc w:val="both"/>
        <w:rPr>
          <w:rFonts w:ascii="Times New Roman" w:eastAsia="Times New Roman" w:hAnsi="Times New Roman" w:cs="Times New Roman"/>
          <w:color w:val="000000"/>
          <w:sz w:val="28"/>
          <w:szCs w:val="28"/>
          <w:lang w:val="uk-UA" w:eastAsia="ru-RU"/>
        </w:rPr>
      </w:pPr>
    </w:p>
    <w:p w:rsidR="007071F8" w:rsidRPr="007071F8" w:rsidRDefault="007071F8" w:rsidP="007E4495">
      <w:pPr>
        <w:shd w:val="clear" w:color="auto" w:fill="FFFFFF"/>
        <w:spacing w:before="166" w:after="166" w:line="360" w:lineRule="auto"/>
        <w:jc w:val="both"/>
        <w:rPr>
          <w:rFonts w:ascii="Times New Roman" w:eastAsia="Times New Roman" w:hAnsi="Times New Roman" w:cs="Times New Roman"/>
          <w:color w:val="000000"/>
          <w:sz w:val="28"/>
          <w:szCs w:val="28"/>
          <w:lang w:val="uk-UA" w:eastAsia="ru-RU"/>
        </w:rPr>
      </w:pPr>
    </w:p>
    <w:p w:rsidR="007071F8" w:rsidRPr="007071F8" w:rsidRDefault="007071F8" w:rsidP="007E4495">
      <w:pPr>
        <w:shd w:val="clear" w:color="auto" w:fill="FFFFFF"/>
        <w:spacing w:before="166" w:after="166" w:line="360" w:lineRule="auto"/>
        <w:jc w:val="both"/>
        <w:rPr>
          <w:rFonts w:ascii="Times New Roman" w:eastAsia="Times New Roman" w:hAnsi="Times New Roman" w:cs="Times New Roman"/>
          <w:color w:val="000000"/>
          <w:sz w:val="28"/>
          <w:szCs w:val="28"/>
          <w:lang w:val="uk-UA" w:eastAsia="ru-RU"/>
        </w:rPr>
      </w:pPr>
    </w:p>
    <w:p w:rsidR="007071F8" w:rsidRPr="007071F8" w:rsidRDefault="007071F8" w:rsidP="007E4495">
      <w:pPr>
        <w:shd w:val="clear" w:color="auto" w:fill="FFFFFF"/>
        <w:spacing w:before="166" w:after="166" w:line="360" w:lineRule="auto"/>
        <w:jc w:val="both"/>
        <w:rPr>
          <w:rFonts w:ascii="Times New Roman" w:eastAsia="Times New Roman" w:hAnsi="Times New Roman" w:cs="Times New Roman"/>
          <w:color w:val="000000"/>
          <w:sz w:val="28"/>
          <w:szCs w:val="28"/>
          <w:lang w:val="uk-UA" w:eastAsia="ru-RU"/>
        </w:rPr>
      </w:pPr>
    </w:p>
    <w:p w:rsidR="007071F8" w:rsidRPr="007071F8" w:rsidRDefault="007071F8" w:rsidP="007E4495">
      <w:pPr>
        <w:shd w:val="clear" w:color="auto" w:fill="FFFFFF"/>
        <w:spacing w:before="166" w:after="166" w:line="360" w:lineRule="auto"/>
        <w:jc w:val="both"/>
        <w:rPr>
          <w:rFonts w:ascii="Times New Roman" w:eastAsia="Times New Roman" w:hAnsi="Times New Roman" w:cs="Times New Roman"/>
          <w:color w:val="000000"/>
          <w:sz w:val="28"/>
          <w:szCs w:val="28"/>
          <w:lang w:val="uk-UA" w:eastAsia="ru-RU"/>
        </w:rPr>
      </w:pPr>
    </w:p>
    <w:p w:rsidR="007071F8" w:rsidRPr="007071F8" w:rsidRDefault="007071F8" w:rsidP="007E4495">
      <w:pPr>
        <w:shd w:val="clear" w:color="auto" w:fill="FFFFFF"/>
        <w:spacing w:before="166" w:after="166" w:line="360" w:lineRule="auto"/>
        <w:jc w:val="both"/>
        <w:rPr>
          <w:rFonts w:ascii="Times New Roman" w:eastAsia="Times New Roman" w:hAnsi="Times New Roman" w:cs="Times New Roman"/>
          <w:color w:val="000000"/>
          <w:sz w:val="28"/>
          <w:szCs w:val="28"/>
          <w:lang w:val="uk-UA" w:eastAsia="ru-RU"/>
        </w:rPr>
      </w:pPr>
    </w:p>
    <w:p w:rsidR="007071F8" w:rsidRPr="007071F8" w:rsidRDefault="007071F8" w:rsidP="007E4495">
      <w:pPr>
        <w:shd w:val="clear" w:color="auto" w:fill="FFFFFF"/>
        <w:spacing w:before="166" w:after="166" w:line="360" w:lineRule="auto"/>
        <w:jc w:val="both"/>
        <w:rPr>
          <w:rFonts w:ascii="Times New Roman" w:eastAsia="Times New Roman" w:hAnsi="Times New Roman" w:cs="Times New Roman"/>
          <w:color w:val="000000"/>
          <w:sz w:val="28"/>
          <w:szCs w:val="28"/>
          <w:lang w:val="uk-UA" w:eastAsia="ru-RU"/>
        </w:rPr>
      </w:pPr>
    </w:p>
    <w:p w:rsidR="007071F8" w:rsidRPr="007071F8" w:rsidRDefault="007071F8" w:rsidP="007E4495">
      <w:pPr>
        <w:shd w:val="clear" w:color="auto" w:fill="FFFFFF"/>
        <w:spacing w:before="166" w:after="166" w:line="360" w:lineRule="auto"/>
        <w:jc w:val="both"/>
        <w:rPr>
          <w:rFonts w:ascii="Times New Roman" w:eastAsia="Times New Roman" w:hAnsi="Times New Roman" w:cs="Times New Roman"/>
          <w:color w:val="000000"/>
          <w:sz w:val="28"/>
          <w:szCs w:val="28"/>
          <w:lang w:val="uk-UA" w:eastAsia="ru-RU"/>
        </w:rPr>
      </w:pPr>
    </w:p>
    <w:p w:rsidR="007E4495" w:rsidRPr="007071F8" w:rsidRDefault="007071F8" w:rsidP="007071F8">
      <w:pPr>
        <w:pStyle w:val="1"/>
        <w:jc w:val="center"/>
        <w:rPr>
          <w:rFonts w:ascii="Times New Roman" w:eastAsia="Times New Roman" w:hAnsi="Times New Roman" w:cs="Times New Roman"/>
          <w:bCs w:val="0"/>
          <w:color w:val="000000"/>
          <w:lang w:val="uk-UA" w:eastAsia="ru-RU"/>
        </w:rPr>
      </w:pPr>
      <w:bookmarkStart w:id="19" w:name="_Toc86075834"/>
      <w:r w:rsidRPr="007071F8">
        <w:rPr>
          <w:rFonts w:ascii="Times New Roman" w:eastAsia="Times New Roman" w:hAnsi="Times New Roman" w:cs="Times New Roman"/>
          <w:bCs w:val="0"/>
          <w:color w:val="000000"/>
          <w:lang w:val="uk-UA" w:eastAsia="ru-RU"/>
        </w:rPr>
        <w:lastRenderedPageBreak/>
        <w:t>Використана література</w:t>
      </w:r>
      <w:bookmarkEnd w:id="19"/>
    </w:p>
    <w:p w:rsidR="007E4495" w:rsidRPr="00BF47B0" w:rsidRDefault="007E4495" w:rsidP="00BF47B0">
      <w:pPr>
        <w:pStyle w:val="a7"/>
        <w:numPr>
          <w:ilvl w:val="0"/>
          <w:numId w:val="13"/>
        </w:numPr>
        <w:shd w:val="clear" w:color="auto" w:fill="FFFFFF"/>
        <w:spacing w:before="166" w:after="166" w:line="360" w:lineRule="auto"/>
        <w:ind w:left="357" w:firstLine="374"/>
        <w:jc w:val="both"/>
        <w:rPr>
          <w:rFonts w:ascii="Times New Roman" w:eastAsia="Times New Roman" w:hAnsi="Times New Roman" w:cs="Times New Roman"/>
          <w:sz w:val="28"/>
          <w:szCs w:val="28"/>
          <w:lang w:eastAsia="ru-RU"/>
        </w:rPr>
      </w:pPr>
      <w:r w:rsidRPr="00BF47B0">
        <w:rPr>
          <w:rFonts w:ascii="Times New Roman" w:eastAsia="Times New Roman" w:hAnsi="Times New Roman" w:cs="Times New Roman"/>
          <w:iCs/>
          <w:sz w:val="28"/>
          <w:szCs w:val="28"/>
          <w:lang w:eastAsia="ru-RU"/>
        </w:rPr>
        <w:t xml:space="preserve">Багрій І. П. </w:t>
      </w:r>
      <w:r w:rsidRPr="00BF47B0">
        <w:rPr>
          <w:rFonts w:ascii="Times New Roman" w:eastAsia="Times New Roman" w:hAnsi="Times New Roman" w:cs="Times New Roman"/>
          <w:sz w:val="28"/>
          <w:szCs w:val="28"/>
          <w:lang w:eastAsia="ru-RU"/>
        </w:rPr>
        <w:t>Професійна підготовка майбутніх заняттєвих терапевтів в університетах Канади : автореф. дис. ... канд. пед. наук : спец. 13.00.04 «Теорія і методика професійної освіти» / І.П. Багрій. – Переяслав-Хмельницький, 2016. – 21 с.</w:t>
      </w:r>
    </w:p>
    <w:p w:rsidR="007E4495" w:rsidRPr="00BF47B0" w:rsidRDefault="007E4495" w:rsidP="00BF47B0">
      <w:pPr>
        <w:pStyle w:val="a7"/>
        <w:numPr>
          <w:ilvl w:val="0"/>
          <w:numId w:val="13"/>
        </w:numPr>
        <w:shd w:val="clear" w:color="auto" w:fill="FFFFFF"/>
        <w:spacing w:before="166" w:after="166" w:line="360" w:lineRule="auto"/>
        <w:ind w:left="357" w:firstLine="374"/>
        <w:jc w:val="both"/>
        <w:rPr>
          <w:rFonts w:ascii="Times New Roman" w:eastAsia="Times New Roman" w:hAnsi="Times New Roman" w:cs="Times New Roman"/>
          <w:sz w:val="28"/>
          <w:szCs w:val="28"/>
          <w:lang w:eastAsia="ru-RU"/>
        </w:rPr>
      </w:pPr>
      <w:r w:rsidRPr="00BF47B0">
        <w:rPr>
          <w:rFonts w:ascii="Times New Roman" w:eastAsia="Times New Roman" w:hAnsi="Times New Roman" w:cs="Times New Roman"/>
          <w:iCs/>
          <w:sz w:val="28"/>
          <w:szCs w:val="28"/>
          <w:lang w:eastAsia="ru-RU"/>
        </w:rPr>
        <w:t xml:space="preserve">Кравчук Л. С. </w:t>
      </w:r>
      <w:r w:rsidRPr="00BF47B0">
        <w:rPr>
          <w:rFonts w:ascii="Times New Roman" w:eastAsia="Times New Roman" w:hAnsi="Times New Roman" w:cs="Times New Roman"/>
          <w:sz w:val="28"/>
          <w:szCs w:val="28"/>
          <w:lang w:eastAsia="ru-RU"/>
        </w:rPr>
        <w:t>Фізична терапія, ерготерапія: тлумачення професійної діяльності / Л. С. Кравчук // Зб. наук. пр. Хмельницького ін-ту соціальних технологій ун-ту «Україна». – 2017. – № 13. – С. 37–40.</w:t>
      </w:r>
    </w:p>
    <w:p w:rsidR="007E4495" w:rsidRPr="00BF47B0" w:rsidRDefault="007E4495" w:rsidP="00BF47B0">
      <w:pPr>
        <w:pStyle w:val="a7"/>
        <w:numPr>
          <w:ilvl w:val="0"/>
          <w:numId w:val="13"/>
        </w:numPr>
        <w:shd w:val="clear" w:color="auto" w:fill="FFFFFF"/>
        <w:spacing w:before="166" w:after="166" w:line="360" w:lineRule="auto"/>
        <w:ind w:left="357" w:firstLine="374"/>
        <w:jc w:val="both"/>
        <w:rPr>
          <w:rFonts w:ascii="Times New Roman" w:eastAsia="Times New Roman" w:hAnsi="Times New Roman" w:cs="Times New Roman"/>
          <w:sz w:val="28"/>
          <w:szCs w:val="28"/>
          <w:lang w:eastAsia="ru-RU"/>
        </w:rPr>
      </w:pPr>
      <w:r w:rsidRPr="00BF47B0">
        <w:rPr>
          <w:rFonts w:ascii="Times New Roman" w:eastAsia="Times New Roman" w:hAnsi="Times New Roman" w:cs="Times New Roman"/>
          <w:iCs/>
          <w:sz w:val="28"/>
          <w:szCs w:val="28"/>
          <w:lang w:eastAsia="ru-RU"/>
        </w:rPr>
        <w:t xml:space="preserve">Круцевич Т. Ю. </w:t>
      </w:r>
      <w:r w:rsidRPr="00BF47B0">
        <w:rPr>
          <w:rFonts w:ascii="Times New Roman" w:eastAsia="Times New Roman" w:hAnsi="Times New Roman" w:cs="Times New Roman"/>
          <w:sz w:val="28"/>
          <w:szCs w:val="28"/>
          <w:lang w:eastAsia="ru-RU"/>
        </w:rPr>
        <w:t>Теорія і методика фізичного виховання /Т. Ю. Круцевич. – К. : Олімп. л-ра, 2008. – Т. 2. – C. 156–158.</w:t>
      </w:r>
    </w:p>
    <w:p w:rsidR="007E4495" w:rsidRPr="00BF47B0" w:rsidRDefault="007E4495" w:rsidP="00BF47B0">
      <w:pPr>
        <w:pStyle w:val="a7"/>
        <w:numPr>
          <w:ilvl w:val="0"/>
          <w:numId w:val="13"/>
        </w:numPr>
        <w:shd w:val="clear" w:color="auto" w:fill="FFFFFF"/>
        <w:spacing w:before="166" w:after="166" w:line="360" w:lineRule="auto"/>
        <w:ind w:left="357" w:firstLine="374"/>
        <w:jc w:val="both"/>
        <w:rPr>
          <w:rFonts w:ascii="Times New Roman" w:eastAsia="Times New Roman" w:hAnsi="Times New Roman" w:cs="Times New Roman"/>
          <w:sz w:val="28"/>
          <w:szCs w:val="28"/>
          <w:lang w:eastAsia="ru-RU"/>
        </w:rPr>
      </w:pPr>
      <w:r w:rsidRPr="00BF47B0">
        <w:rPr>
          <w:rFonts w:ascii="Times New Roman" w:eastAsia="Times New Roman" w:hAnsi="Times New Roman" w:cs="Times New Roman"/>
          <w:iCs/>
          <w:sz w:val="28"/>
          <w:szCs w:val="28"/>
          <w:lang w:eastAsia="ru-RU"/>
        </w:rPr>
        <w:t xml:space="preserve">Словник </w:t>
      </w:r>
      <w:r w:rsidRPr="00BF47B0">
        <w:rPr>
          <w:rFonts w:ascii="Times New Roman" w:eastAsia="Times New Roman" w:hAnsi="Times New Roman" w:cs="Times New Roman"/>
          <w:sz w:val="28"/>
          <w:szCs w:val="28"/>
          <w:lang w:eastAsia="ru-RU"/>
        </w:rPr>
        <w:t>української мови. В 11 т. – К. : Наук. думка, 1970–1980.</w:t>
      </w:r>
    </w:p>
    <w:p w:rsidR="007E4495" w:rsidRPr="00BF47B0" w:rsidRDefault="007E4495" w:rsidP="00BF47B0">
      <w:pPr>
        <w:pStyle w:val="a7"/>
        <w:numPr>
          <w:ilvl w:val="0"/>
          <w:numId w:val="13"/>
        </w:numPr>
        <w:shd w:val="clear" w:color="auto" w:fill="FFFFFF"/>
        <w:spacing w:before="166" w:after="166" w:line="360" w:lineRule="auto"/>
        <w:ind w:left="357" w:firstLine="374"/>
        <w:jc w:val="both"/>
        <w:rPr>
          <w:rFonts w:ascii="Times New Roman" w:eastAsia="Times New Roman" w:hAnsi="Times New Roman" w:cs="Times New Roman"/>
          <w:sz w:val="28"/>
          <w:szCs w:val="28"/>
          <w:lang w:eastAsia="ru-RU"/>
        </w:rPr>
      </w:pPr>
      <w:r w:rsidRPr="00BF47B0">
        <w:rPr>
          <w:rFonts w:ascii="Times New Roman" w:eastAsia="Times New Roman" w:hAnsi="Times New Roman" w:cs="Times New Roman"/>
          <w:iCs/>
          <w:sz w:val="28"/>
          <w:szCs w:val="28"/>
          <w:lang w:eastAsia="ru-RU"/>
        </w:rPr>
        <w:t xml:space="preserve">Шевцов А. Г. </w:t>
      </w:r>
      <w:r w:rsidRPr="00BF47B0">
        <w:rPr>
          <w:rFonts w:ascii="Times New Roman" w:eastAsia="Times New Roman" w:hAnsi="Times New Roman" w:cs="Times New Roman"/>
          <w:sz w:val="28"/>
          <w:szCs w:val="28"/>
          <w:lang w:eastAsia="ru-RU"/>
        </w:rPr>
        <w:t>Кваліфікаційна характеристики окупаціонального терапевта (ерготерапевта) в системі корекційно-реабілітаційної роботи / А. Г. Шевцов // Акт. питання корекційної освіти. – 2016. – № 7. – 16 с.</w:t>
      </w:r>
    </w:p>
    <w:p w:rsidR="007E4495" w:rsidRPr="00BF47B0" w:rsidRDefault="007E4495" w:rsidP="00BF47B0">
      <w:pPr>
        <w:pStyle w:val="a7"/>
        <w:numPr>
          <w:ilvl w:val="0"/>
          <w:numId w:val="13"/>
        </w:numPr>
        <w:shd w:val="clear" w:color="auto" w:fill="FFFFFF"/>
        <w:spacing w:before="166" w:after="166" w:line="360" w:lineRule="auto"/>
        <w:ind w:left="357" w:firstLine="374"/>
        <w:jc w:val="both"/>
        <w:rPr>
          <w:rFonts w:ascii="Times New Roman" w:eastAsia="Times New Roman" w:hAnsi="Times New Roman" w:cs="Times New Roman"/>
          <w:sz w:val="28"/>
          <w:szCs w:val="28"/>
          <w:lang w:val="en-US" w:eastAsia="ru-RU"/>
        </w:rPr>
      </w:pPr>
      <w:r w:rsidRPr="00BF47B0">
        <w:rPr>
          <w:rFonts w:ascii="Times New Roman" w:eastAsia="Times New Roman" w:hAnsi="Times New Roman" w:cs="Times New Roman"/>
          <w:sz w:val="28"/>
          <w:szCs w:val="28"/>
          <w:lang w:val="en-US" w:eastAsia="ru-RU"/>
        </w:rPr>
        <w:t>Occupational therapy Australia. Australian minimum competency standards for new graduate occupational therapists. – Brisbane: The University of Queensland, 2010. – 64 p.</w:t>
      </w:r>
    </w:p>
    <w:p w:rsidR="007E4495" w:rsidRPr="00BF47B0" w:rsidRDefault="007E4495" w:rsidP="00BF47B0">
      <w:pPr>
        <w:pStyle w:val="a7"/>
        <w:numPr>
          <w:ilvl w:val="0"/>
          <w:numId w:val="13"/>
        </w:numPr>
        <w:shd w:val="clear" w:color="auto" w:fill="FFFFFF"/>
        <w:spacing w:before="166" w:after="166" w:line="360" w:lineRule="auto"/>
        <w:ind w:left="357" w:firstLine="374"/>
        <w:jc w:val="both"/>
        <w:rPr>
          <w:rFonts w:ascii="Times New Roman" w:eastAsia="Times New Roman" w:hAnsi="Times New Roman" w:cs="Times New Roman"/>
          <w:sz w:val="28"/>
          <w:szCs w:val="28"/>
          <w:lang w:val="en-US" w:eastAsia="ru-RU"/>
        </w:rPr>
      </w:pPr>
      <w:r w:rsidRPr="00BF47B0">
        <w:rPr>
          <w:rFonts w:ascii="Times New Roman" w:eastAsia="Times New Roman" w:hAnsi="Times New Roman" w:cs="Times New Roman"/>
          <w:iCs/>
          <w:sz w:val="28"/>
          <w:szCs w:val="28"/>
          <w:lang w:val="en-US" w:eastAsia="ru-RU"/>
        </w:rPr>
        <w:t xml:space="preserve">Cole M. B. </w:t>
      </w:r>
      <w:r w:rsidRPr="00BF47B0">
        <w:rPr>
          <w:rFonts w:ascii="Times New Roman" w:eastAsia="Times New Roman" w:hAnsi="Times New Roman" w:cs="Times New Roman"/>
          <w:sz w:val="28"/>
          <w:szCs w:val="28"/>
          <w:lang w:val="en-US" w:eastAsia="ru-RU"/>
        </w:rPr>
        <w:t>Applied theories in occupational therapy: A practical approach / M. B. Cole, R. Tufano // Thorofare. – NJ: Slack Incorporated, 2008. – P. 127–132.</w:t>
      </w:r>
    </w:p>
    <w:p w:rsidR="007E4495" w:rsidRPr="00BF47B0" w:rsidRDefault="007E4495" w:rsidP="00BF47B0">
      <w:pPr>
        <w:pStyle w:val="a7"/>
        <w:numPr>
          <w:ilvl w:val="0"/>
          <w:numId w:val="13"/>
        </w:numPr>
        <w:shd w:val="clear" w:color="auto" w:fill="FFFFFF"/>
        <w:spacing w:before="166" w:after="166" w:line="360" w:lineRule="auto"/>
        <w:ind w:left="357" w:firstLine="374"/>
        <w:jc w:val="both"/>
        <w:rPr>
          <w:rFonts w:ascii="Times New Roman" w:eastAsia="Times New Roman" w:hAnsi="Times New Roman" w:cs="Times New Roman"/>
          <w:sz w:val="28"/>
          <w:szCs w:val="28"/>
          <w:lang w:val="en-US" w:eastAsia="ru-RU"/>
        </w:rPr>
      </w:pPr>
      <w:r w:rsidRPr="00BF47B0">
        <w:rPr>
          <w:rFonts w:ascii="Times New Roman" w:eastAsia="Times New Roman" w:hAnsi="Times New Roman" w:cs="Times New Roman"/>
          <w:iCs/>
          <w:sz w:val="28"/>
          <w:szCs w:val="28"/>
          <w:lang w:val="en-US" w:eastAsia="ru-RU"/>
        </w:rPr>
        <w:t xml:space="preserve">Law M. </w:t>
      </w:r>
      <w:r w:rsidRPr="00BF47B0">
        <w:rPr>
          <w:rFonts w:ascii="Times New Roman" w:eastAsia="Times New Roman" w:hAnsi="Times New Roman" w:cs="Times New Roman"/>
          <w:sz w:val="28"/>
          <w:szCs w:val="28"/>
          <w:lang w:val="en-US" w:eastAsia="ru-RU"/>
        </w:rPr>
        <w:t>The person-environment-occupation model: A transactive approach to occupational performance / M. Law, B. Cooper, S. S. Strong etal. // Canadian J. Occupational Therapy. – 1996. – N 63(1). – P. 9–23.</w:t>
      </w:r>
    </w:p>
    <w:p w:rsidR="007E4495" w:rsidRPr="00BF47B0" w:rsidRDefault="007E4495" w:rsidP="00BF47B0">
      <w:pPr>
        <w:pStyle w:val="a7"/>
        <w:numPr>
          <w:ilvl w:val="0"/>
          <w:numId w:val="13"/>
        </w:numPr>
        <w:shd w:val="clear" w:color="auto" w:fill="FFFFFF"/>
        <w:spacing w:before="166" w:after="166" w:line="360" w:lineRule="auto"/>
        <w:ind w:left="357" w:firstLine="374"/>
        <w:jc w:val="both"/>
        <w:rPr>
          <w:rFonts w:ascii="Times New Roman" w:eastAsia="Times New Roman" w:hAnsi="Times New Roman" w:cs="Times New Roman"/>
          <w:sz w:val="28"/>
          <w:szCs w:val="28"/>
          <w:lang w:val="en-US" w:eastAsia="ru-RU"/>
        </w:rPr>
      </w:pPr>
      <w:r w:rsidRPr="00BF47B0">
        <w:rPr>
          <w:rFonts w:ascii="Times New Roman" w:eastAsia="Times New Roman" w:hAnsi="Times New Roman" w:cs="Times New Roman"/>
          <w:iCs/>
          <w:sz w:val="28"/>
          <w:szCs w:val="28"/>
          <w:lang w:val="en-US" w:eastAsia="ru-RU"/>
        </w:rPr>
        <w:t xml:space="preserve">Occupational </w:t>
      </w:r>
      <w:r w:rsidRPr="00BF47B0">
        <w:rPr>
          <w:rFonts w:ascii="Times New Roman" w:eastAsia="Times New Roman" w:hAnsi="Times New Roman" w:cs="Times New Roman"/>
          <w:sz w:val="28"/>
          <w:szCs w:val="28"/>
          <w:lang w:val="en-US" w:eastAsia="ru-RU"/>
        </w:rPr>
        <w:t>therapy practice framework: Domain and process (3rded.) // American J. of Occupational Therapy. – 2014. – Vol. 68, No 1. – 48 p.</w:t>
      </w:r>
    </w:p>
    <w:p w:rsidR="007E4495" w:rsidRPr="00BF47B0" w:rsidRDefault="007E4495" w:rsidP="00BF47B0">
      <w:pPr>
        <w:pStyle w:val="a7"/>
        <w:numPr>
          <w:ilvl w:val="0"/>
          <w:numId w:val="13"/>
        </w:numPr>
        <w:shd w:val="clear" w:color="auto" w:fill="FFFFFF"/>
        <w:spacing w:before="166" w:after="166" w:line="360" w:lineRule="auto"/>
        <w:ind w:left="357" w:firstLine="374"/>
        <w:jc w:val="both"/>
        <w:rPr>
          <w:rFonts w:ascii="Times New Roman" w:eastAsia="Times New Roman" w:hAnsi="Times New Roman" w:cs="Times New Roman"/>
          <w:sz w:val="28"/>
          <w:szCs w:val="28"/>
          <w:lang w:val="en-US" w:eastAsia="ru-RU"/>
        </w:rPr>
      </w:pPr>
      <w:r w:rsidRPr="00BF47B0">
        <w:rPr>
          <w:rFonts w:ascii="Times New Roman" w:eastAsia="Times New Roman" w:hAnsi="Times New Roman" w:cs="Times New Roman"/>
          <w:iCs/>
          <w:sz w:val="28"/>
          <w:szCs w:val="28"/>
          <w:lang w:val="en-US" w:eastAsia="ru-RU"/>
        </w:rPr>
        <w:t xml:space="preserve">Pendleton H. M. </w:t>
      </w:r>
      <w:r w:rsidRPr="00BF47B0">
        <w:rPr>
          <w:rFonts w:ascii="Times New Roman" w:eastAsia="Times New Roman" w:hAnsi="Times New Roman" w:cs="Times New Roman"/>
          <w:sz w:val="28"/>
          <w:szCs w:val="28"/>
          <w:lang w:val="en-US" w:eastAsia="ru-RU"/>
        </w:rPr>
        <w:t>Pedretti’s occupational therapy: practice skills for physical dysfunction / H. M. Pendleton, W. Schultz-Krohn // St. Louis, MO: Mosby. – 2006. – P. 3-51.</w:t>
      </w:r>
    </w:p>
    <w:p w:rsidR="007E4495" w:rsidRPr="00BF47B0" w:rsidRDefault="007E4495" w:rsidP="00BF47B0">
      <w:pPr>
        <w:pStyle w:val="a7"/>
        <w:numPr>
          <w:ilvl w:val="0"/>
          <w:numId w:val="13"/>
        </w:numPr>
        <w:shd w:val="clear" w:color="auto" w:fill="FFFFFF"/>
        <w:spacing w:before="166" w:after="166" w:line="360" w:lineRule="auto"/>
        <w:ind w:left="357" w:firstLine="374"/>
        <w:jc w:val="both"/>
        <w:rPr>
          <w:rFonts w:ascii="Times New Roman" w:eastAsia="Times New Roman" w:hAnsi="Times New Roman" w:cs="Times New Roman"/>
          <w:sz w:val="28"/>
          <w:szCs w:val="28"/>
          <w:lang w:val="en-US" w:eastAsia="ru-RU"/>
        </w:rPr>
      </w:pPr>
      <w:r w:rsidRPr="00BF47B0">
        <w:rPr>
          <w:rFonts w:ascii="Times New Roman" w:eastAsia="Times New Roman" w:hAnsi="Times New Roman" w:cs="Times New Roman"/>
          <w:iCs/>
          <w:sz w:val="28"/>
          <w:szCs w:val="28"/>
          <w:lang w:val="en-US" w:eastAsia="ru-RU"/>
        </w:rPr>
        <w:lastRenderedPageBreak/>
        <w:t xml:space="preserve">The Tuning </w:t>
      </w:r>
      <w:r w:rsidRPr="00BF47B0">
        <w:rPr>
          <w:rFonts w:ascii="Times New Roman" w:eastAsia="Times New Roman" w:hAnsi="Times New Roman" w:cs="Times New Roman"/>
          <w:sz w:val="28"/>
          <w:szCs w:val="28"/>
          <w:lang w:val="en-US" w:eastAsia="ru-RU"/>
        </w:rPr>
        <w:t>Occupational Therapy Project Group. Tuning Educational Structures in Europe: Reference Points for the Design and Delivery of Degree Programmes in Occupational Therapy. – Bilbao: Publicaciones de la Universidad de Deusto, 2008. – 211 p.</w:t>
      </w:r>
    </w:p>
    <w:p w:rsidR="00F44077" w:rsidRPr="00BF47B0" w:rsidRDefault="00F44077" w:rsidP="00BF47B0">
      <w:pPr>
        <w:pStyle w:val="a7"/>
        <w:numPr>
          <w:ilvl w:val="0"/>
          <w:numId w:val="13"/>
        </w:numPr>
        <w:spacing w:line="360" w:lineRule="auto"/>
        <w:ind w:left="357" w:firstLine="374"/>
        <w:rPr>
          <w:rFonts w:ascii="Times New Roman" w:hAnsi="Times New Roman" w:cs="Times New Roman"/>
          <w:sz w:val="28"/>
          <w:szCs w:val="28"/>
          <w:lang w:val="en-US"/>
        </w:rPr>
      </w:pPr>
      <w:r w:rsidRPr="00BF47B0">
        <w:rPr>
          <w:rFonts w:ascii="Times New Roman" w:hAnsi="Times New Roman" w:cs="Times New Roman"/>
          <w:sz w:val="28"/>
          <w:szCs w:val="28"/>
          <w:lang w:val="en-US"/>
        </w:rPr>
        <w:t>Folstein</w:t>
      </w:r>
      <w:r w:rsidRPr="00BF47B0">
        <w:rPr>
          <w:rFonts w:ascii="Times New Roman" w:hAnsi="Times New Roman" w:cs="Times New Roman"/>
          <w:sz w:val="28"/>
          <w:szCs w:val="28"/>
          <w:lang w:val="uk-UA"/>
        </w:rPr>
        <w:t xml:space="preserve"> , </w:t>
      </w:r>
      <w:r w:rsidRPr="00BF47B0">
        <w:rPr>
          <w:rFonts w:ascii="Times New Roman" w:hAnsi="Times New Roman" w:cs="Times New Roman"/>
          <w:sz w:val="28"/>
          <w:szCs w:val="28"/>
          <w:lang w:val="en-US"/>
        </w:rPr>
        <w:t>M</w:t>
      </w:r>
      <w:r w:rsidRPr="00BF47B0">
        <w:rPr>
          <w:rFonts w:ascii="Times New Roman" w:hAnsi="Times New Roman" w:cs="Times New Roman"/>
          <w:sz w:val="28"/>
          <w:szCs w:val="28"/>
          <w:lang w:val="uk-UA"/>
        </w:rPr>
        <w:t xml:space="preserve">. , </w:t>
      </w:r>
      <w:r w:rsidRPr="00BF47B0">
        <w:rPr>
          <w:rFonts w:ascii="Times New Roman" w:hAnsi="Times New Roman" w:cs="Times New Roman"/>
          <w:sz w:val="28"/>
          <w:szCs w:val="28"/>
          <w:lang w:val="en-US"/>
        </w:rPr>
        <w:t>Fostein</w:t>
      </w:r>
      <w:r w:rsidRPr="00BF47B0">
        <w:rPr>
          <w:rFonts w:ascii="Times New Roman" w:hAnsi="Times New Roman" w:cs="Times New Roman"/>
          <w:sz w:val="28"/>
          <w:szCs w:val="28"/>
          <w:lang w:val="uk-UA"/>
        </w:rPr>
        <w:t xml:space="preserve"> , </w:t>
      </w:r>
      <w:r w:rsidRPr="00BF47B0">
        <w:rPr>
          <w:rFonts w:ascii="Times New Roman" w:hAnsi="Times New Roman" w:cs="Times New Roman"/>
          <w:sz w:val="28"/>
          <w:szCs w:val="28"/>
          <w:lang w:val="en-US"/>
        </w:rPr>
        <w:t>S</w:t>
      </w:r>
      <w:r w:rsidRPr="00BF47B0">
        <w:rPr>
          <w:rFonts w:ascii="Times New Roman" w:hAnsi="Times New Roman" w:cs="Times New Roman"/>
          <w:sz w:val="28"/>
          <w:szCs w:val="28"/>
          <w:lang w:val="uk-UA"/>
        </w:rPr>
        <w:t>.</w:t>
      </w:r>
      <w:r w:rsidRPr="00BF47B0">
        <w:rPr>
          <w:rFonts w:ascii="Times New Roman" w:hAnsi="Times New Roman" w:cs="Times New Roman"/>
          <w:sz w:val="28"/>
          <w:szCs w:val="28"/>
          <w:lang w:val="en-US"/>
        </w:rPr>
        <w:t>E</w:t>
      </w:r>
      <w:r w:rsidRPr="00BF47B0">
        <w:rPr>
          <w:rFonts w:ascii="Times New Roman" w:hAnsi="Times New Roman" w:cs="Times New Roman"/>
          <w:sz w:val="28"/>
          <w:szCs w:val="28"/>
          <w:lang w:val="uk-UA"/>
        </w:rPr>
        <w:t xml:space="preserve">. , </w:t>
      </w:r>
      <w:r w:rsidRPr="00BF47B0">
        <w:rPr>
          <w:rFonts w:ascii="Times New Roman" w:hAnsi="Times New Roman" w:cs="Times New Roman"/>
          <w:sz w:val="28"/>
          <w:szCs w:val="28"/>
          <w:lang w:val="en-US"/>
        </w:rPr>
        <w:t>McHugh</w:t>
      </w:r>
      <w:r w:rsidRPr="00BF47B0">
        <w:rPr>
          <w:rFonts w:ascii="Times New Roman" w:hAnsi="Times New Roman" w:cs="Times New Roman"/>
          <w:sz w:val="28"/>
          <w:szCs w:val="28"/>
          <w:lang w:val="uk-UA"/>
        </w:rPr>
        <w:t xml:space="preserve"> , </w:t>
      </w:r>
      <w:r w:rsidRPr="00BF47B0">
        <w:rPr>
          <w:rFonts w:ascii="Times New Roman" w:hAnsi="Times New Roman" w:cs="Times New Roman"/>
          <w:sz w:val="28"/>
          <w:szCs w:val="28"/>
          <w:lang w:val="en-US"/>
        </w:rPr>
        <w:t>P</w:t>
      </w:r>
      <w:r w:rsidRPr="00BF47B0">
        <w:rPr>
          <w:rFonts w:ascii="Times New Roman" w:hAnsi="Times New Roman" w:cs="Times New Roman"/>
          <w:sz w:val="28"/>
          <w:szCs w:val="28"/>
          <w:lang w:val="uk-UA"/>
        </w:rPr>
        <w:t>.</w:t>
      </w:r>
      <w:r w:rsidRPr="00BF47B0">
        <w:rPr>
          <w:rFonts w:ascii="Times New Roman" w:hAnsi="Times New Roman" w:cs="Times New Roman"/>
          <w:sz w:val="28"/>
          <w:szCs w:val="28"/>
          <w:lang w:val="en-US"/>
        </w:rPr>
        <w:t>R</w:t>
      </w:r>
      <w:r w:rsidRPr="00BF47B0">
        <w:rPr>
          <w:rFonts w:ascii="Times New Roman" w:hAnsi="Times New Roman" w:cs="Times New Roman"/>
          <w:sz w:val="28"/>
          <w:szCs w:val="28"/>
          <w:lang w:val="uk-UA"/>
        </w:rPr>
        <w:t xml:space="preserve">. (1975) . </w:t>
      </w:r>
      <w:r w:rsidRPr="00BF47B0">
        <w:rPr>
          <w:rFonts w:ascii="Times New Roman" w:hAnsi="Times New Roman" w:cs="Times New Roman"/>
          <w:sz w:val="28"/>
          <w:szCs w:val="28"/>
          <w:lang w:val="en-US"/>
        </w:rPr>
        <w:t xml:space="preserve">Mini–Mental state: a practical method for grading the cognitive state of patients for the clinician . J Psychiatr Res , 12 (3) , 189 – 198 . </w:t>
      </w:r>
    </w:p>
    <w:p w:rsidR="00BF47B0" w:rsidRPr="00BF47B0" w:rsidRDefault="00F44077" w:rsidP="00BF47B0">
      <w:pPr>
        <w:pStyle w:val="a7"/>
        <w:numPr>
          <w:ilvl w:val="0"/>
          <w:numId w:val="13"/>
        </w:numPr>
        <w:spacing w:line="360" w:lineRule="auto"/>
        <w:ind w:left="357" w:firstLine="374"/>
        <w:rPr>
          <w:rFonts w:ascii="Times New Roman" w:hAnsi="Times New Roman" w:cs="Times New Roman"/>
          <w:sz w:val="28"/>
          <w:szCs w:val="28"/>
          <w:lang w:val="en-US"/>
        </w:rPr>
      </w:pPr>
      <w:r w:rsidRPr="00BF47B0">
        <w:rPr>
          <w:rFonts w:ascii="Times New Roman" w:hAnsi="Times New Roman" w:cs="Times New Roman"/>
          <w:sz w:val="28"/>
          <w:szCs w:val="28"/>
          <w:lang w:val="en-US"/>
        </w:rPr>
        <w:t xml:space="preserve">Foundas , A.L. , Macauley , B.L. , Raymer , A.M. , Maher , L.M. , Heilman , K.M. , and Gonzalez Rothi , L.J. (1995) . Ecological implications of limb apraxia: evidence from mealtime behavior . J Int Neuropsychol Soc , 1 , 62 – 66 . </w:t>
      </w:r>
    </w:p>
    <w:p w:rsidR="00F44077" w:rsidRPr="00BF47B0" w:rsidRDefault="00F44077" w:rsidP="00BF47B0">
      <w:pPr>
        <w:pStyle w:val="a7"/>
        <w:numPr>
          <w:ilvl w:val="0"/>
          <w:numId w:val="13"/>
        </w:numPr>
        <w:spacing w:line="360" w:lineRule="auto"/>
        <w:ind w:left="357" w:firstLine="374"/>
        <w:rPr>
          <w:rFonts w:ascii="Times New Roman" w:hAnsi="Times New Roman" w:cs="Times New Roman"/>
          <w:sz w:val="28"/>
          <w:szCs w:val="28"/>
          <w:lang w:val="en-US"/>
        </w:rPr>
      </w:pPr>
      <w:r w:rsidRPr="00BF47B0">
        <w:rPr>
          <w:rFonts w:ascii="Times New Roman" w:hAnsi="Times New Roman" w:cs="Times New Roman"/>
          <w:sz w:val="28"/>
          <w:szCs w:val="28"/>
          <w:lang w:val="en-US"/>
        </w:rPr>
        <w:t xml:space="preserve">Fukushima , T. , Nagahata , K. , Ishibashi , N. , Takahashi , Y. , and Moriyama , M. (2005) . Quality of life from the viewpoint of patients with dementia in Japan: nurturing through an acceptance of dementia by patients, their families and care professionals . Health Social Care Community , 13 , 30 – 37 . </w:t>
      </w:r>
    </w:p>
    <w:p w:rsidR="00F44077" w:rsidRPr="00BF47B0" w:rsidRDefault="00F44077" w:rsidP="00BF47B0">
      <w:pPr>
        <w:pStyle w:val="a7"/>
        <w:numPr>
          <w:ilvl w:val="0"/>
          <w:numId w:val="13"/>
        </w:numPr>
        <w:spacing w:line="360" w:lineRule="auto"/>
        <w:ind w:left="357" w:firstLine="374"/>
        <w:rPr>
          <w:rFonts w:ascii="Times New Roman" w:hAnsi="Times New Roman" w:cs="Times New Roman"/>
          <w:sz w:val="28"/>
          <w:szCs w:val="28"/>
          <w:lang w:val="en-US"/>
        </w:rPr>
      </w:pPr>
      <w:r w:rsidRPr="00BF47B0">
        <w:rPr>
          <w:rFonts w:ascii="Times New Roman" w:hAnsi="Times New Roman" w:cs="Times New Roman"/>
          <w:sz w:val="28"/>
          <w:szCs w:val="28"/>
          <w:lang w:val="en-US"/>
        </w:rPr>
        <w:t xml:space="preserve">Horowitz , A. (1997) . The relationship between vision impairment and the assessment of disruptive behaviors among nursing home residents . Gerontologist , 37 , 620 – 628 . </w:t>
      </w:r>
    </w:p>
    <w:p w:rsidR="00F44077" w:rsidRPr="00BF47B0" w:rsidRDefault="00F44077" w:rsidP="00BF47B0">
      <w:pPr>
        <w:pStyle w:val="a7"/>
        <w:numPr>
          <w:ilvl w:val="0"/>
          <w:numId w:val="13"/>
        </w:numPr>
        <w:spacing w:line="360" w:lineRule="auto"/>
        <w:ind w:left="357" w:firstLine="374"/>
        <w:rPr>
          <w:rFonts w:ascii="Times New Roman" w:hAnsi="Times New Roman" w:cs="Times New Roman"/>
          <w:sz w:val="28"/>
          <w:szCs w:val="28"/>
          <w:lang w:val="en-US"/>
        </w:rPr>
      </w:pPr>
      <w:r w:rsidRPr="00BF47B0">
        <w:rPr>
          <w:rFonts w:ascii="Times New Roman" w:hAnsi="Times New Roman" w:cs="Times New Roman"/>
          <w:sz w:val="28"/>
          <w:szCs w:val="28"/>
          <w:lang w:val="en-US"/>
        </w:rPr>
        <w:t xml:space="preserve">Japan Ministry of Health, Labour, and Welfare. 2006. Kongou no koreika no shinten: 2025 nen no chokoureishakaizo [Advance of aging in the future: Super Aging Society in 2025.] </w:t>
      </w:r>
    </w:p>
    <w:p w:rsidR="00F44077" w:rsidRPr="00BF47B0" w:rsidRDefault="00F44077" w:rsidP="00BF47B0">
      <w:pPr>
        <w:pStyle w:val="a7"/>
        <w:numPr>
          <w:ilvl w:val="0"/>
          <w:numId w:val="13"/>
        </w:numPr>
        <w:spacing w:line="360" w:lineRule="auto"/>
        <w:ind w:left="357" w:firstLine="374"/>
        <w:rPr>
          <w:rFonts w:ascii="Times New Roman" w:hAnsi="Times New Roman" w:cs="Times New Roman"/>
          <w:sz w:val="28"/>
          <w:szCs w:val="28"/>
          <w:lang w:val="en-US"/>
        </w:rPr>
      </w:pPr>
      <w:r w:rsidRPr="00BF47B0">
        <w:rPr>
          <w:rFonts w:ascii="Times New Roman" w:hAnsi="Times New Roman" w:cs="Times New Roman"/>
          <w:sz w:val="28"/>
          <w:szCs w:val="28"/>
          <w:lang w:val="en-US"/>
        </w:rPr>
        <w:t xml:space="preserve">Matsuo, E. (2002). Jiyujikan Design Kyokai. Leisure Hakusho (in Japanese). Humanity in Horiculture - Healing and Pleasure. International Society for Horticultual Sceine. Acta Horticulturae R Home Page. http://www.actahort.org/members/showpdf?booknrarnr=790_3 . </w:t>
      </w:r>
    </w:p>
    <w:p w:rsidR="00F44077" w:rsidRPr="00BF47B0" w:rsidRDefault="00F44077" w:rsidP="00BF47B0">
      <w:pPr>
        <w:pStyle w:val="a7"/>
        <w:numPr>
          <w:ilvl w:val="0"/>
          <w:numId w:val="13"/>
        </w:numPr>
        <w:spacing w:line="360" w:lineRule="auto"/>
        <w:ind w:left="357" w:firstLine="374"/>
        <w:rPr>
          <w:rFonts w:ascii="Times New Roman" w:hAnsi="Times New Roman" w:cs="Times New Roman"/>
          <w:sz w:val="28"/>
          <w:szCs w:val="28"/>
          <w:lang w:val="en-US"/>
        </w:rPr>
      </w:pPr>
      <w:r w:rsidRPr="00BF47B0">
        <w:rPr>
          <w:rFonts w:ascii="Times New Roman" w:hAnsi="Times New Roman" w:cs="Times New Roman"/>
          <w:sz w:val="28"/>
          <w:szCs w:val="28"/>
          <w:lang w:val="en-US"/>
        </w:rPr>
        <w:t xml:space="preserve">Lee , S. , Kim , M.S. and Suh , J.K. (2008a) . Effects of horticultural therapy of self-esteem and depression of battered women at a shelter in Korea. Proceedings of the Eight International People-Plant Symposium on Exploring </w:t>
      </w:r>
      <w:r w:rsidRPr="00BF47B0">
        <w:rPr>
          <w:rFonts w:ascii="Times New Roman" w:hAnsi="Times New Roman" w:cs="Times New Roman"/>
          <w:sz w:val="28"/>
          <w:szCs w:val="28"/>
          <w:lang w:val="en-US"/>
        </w:rPr>
        <w:lastRenderedPageBreak/>
        <w:t xml:space="preserve">Therapeutic Powers of Flowers, Greenery, and Nature . Acta Horticulturae , 790 , 139 – 142 . </w:t>
      </w:r>
    </w:p>
    <w:p w:rsidR="00F44077" w:rsidRPr="00BF47B0" w:rsidRDefault="00F44077" w:rsidP="00BF47B0">
      <w:pPr>
        <w:pStyle w:val="a7"/>
        <w:numPr>
          <w:ilvl w:val="0"/>
          <w:numId w:val="13"/>
        </w:numPr>
        <w:spacing w:line="360" w:lineRule="auto"/>
        <w:ind w:left="357" w:firstLine="374"/>
        <w:rPr>
          <w:rFonts w:ascii="Times New Roman" w:hAnsi="Times New Roman" w:cs="Times New Roman"/>
          <w:sz w:val="28"/>
          <w:szCs w:val="28"/>
          <w:lang w:val="en-US"/>
        </w:rPr>
      </w:pPr>
      <w:r w:rsidRPr="00BF47B0">
        <w:rPr>
          <w:rFonts w:ascii="Times New Roman" w:hAnsi="Times New Roman" w:cs="Times New Roman"/>
          <w:sz w:val="28"/>
          <w:szCs w:val="28"/>
          <w:lang w:val="en-US"/>
        </w:rPr>
        <w:t xml:space="preserve">Lee , S.M. , Suh , J.K. and Lee , S. (2008b) . Horticultural therapy in a jail: correctional care for anger. Proceedings of the Eight International People-Plant Symposium on Exploring Therapeutic Powers of Flowers, Greenery, and Nature . Acta Horticulturae , 790 , 109 – 114 . </w:t>
      </w:r>
    </w:p>
    <w:p w:rsidR="00F44077" w:rsidRPr="00BF47B0" w:rsidRDefault="00F44077" w:rsidP="00BF47B0">
      <w:pPr>
        <w:pStyle w:val="a7"/>
        <w:numPr>
          <w:ilvl w:val="0"/>
          <w:numId w:val="13"/>
        </w:numPr>
        <w:spacing w:line="360" w:lineRule="auto"/>
        <w:ind w:left="357" w:firstLine="374"/>
        <w:rPr>
          <w:rFonts w:ascii="Times New Roman" w:hAnsi="Times New Roman" w:cs="Times New Roman"/>
          <w:sz w:val="28"/>
          <w:szCs w:val="28"/>
          <w:lang w:val="uk-UA"/>
        </w:rPr>
      </w:pPr>
      <w:r w:rsidRPr="00BF47B0">
        <w:rPr>
          <w:rFonts w:ascii="Times New Roman" w:hAnsi="Times New Roman" w:cs="Times New Roman"/>
          <w:sz w:val="28"/>
          <w:szCs w:val="28"/>
          <w:lang w:val="en-US"/>
        </w:rPr>
        <w:t xml:space="preserve">Minie , T. , Kiyuna , T. , Tanaka , M. , and Takaesu , Y. (2008) . Horticultural therapy for the aged with chronic schizophrenia. Proceedings of the Eight International People-Plant Symposium on Exploring Therapeutic Powers of Flowers, Greenery, and Nature . </w:t>
      </w:r>
      <w:r w:rsidRPr="00BF47B0">
        <w:rPr>
          <w:rFonts w:ascii="Times New Roman" w:hAnsi="Times New Roman" w:cs="Times New Roman"/>
          <w:sz w:val="28"/>
          <w:szCs w:val="28"/>
        </w:rPr>
        <w:t>Acta Horticulturae , 790 , 63 – 66 .</w:t>
      </w:r>
    </w:p>
    <w:p w:rsidR="0091236E" w:rsidRPr="00BF47B0" w:rsidRDefault="0091236E" w:rsidP="00BF47B0">
      <w:pPr>
        <w:pStyle w:val="a5"/>
        <w:numPr>
          <w:ilvl w:val="0"/>
          <w:numId w:val="13"/>
        </w:numPr>
        <w:spacing w:line="360" w:lineRule="auto"/>
        <w:ind w:left="357" w:firstLine="374"/>
        <w:rPr>
          <w:rFonts w:ascii="Times New Roman" w:hAnsi="Times New Roman" w:cs="Times New Roman"/>
          <w:sz w:val="28"/>
          <w:szCs w:val="28"/>
          <w:lang w:val="uk-UA"/>
        </w:rPr>
      </w:pPr>
      <w:r w:rsidRPr="00BF47B0">
        <w:rPr>
          <w:rFonts w:ascii="Times New Roman" w:hAnsi="Times New Roman" w:cs="Times New Roman"/>
          <w:sz w:val="28"/>
          <w:szCs w:val="28"/>
          <w:lang w:val="uk-UA"/>
        </w:rPr>
        <w:t>Белікова Н. О. Основи фізичної реабілітації в схемах і таблицях : [навч.- метод. посіб.] / Н. О. Белікова, Л. П. Сущено. – Київ : Козарі, 2009. – 74 с.</w:t>
      </w:r>
    </w:p>
    <w:p w:rsidR="0091236E" w:rsidRPr="00BF47B0" w:rsidRDefault="0091236E" w:rsidP="00BF47B0">
      <w:pPr>
        <w:pStyle w:val="a5"/>
        <w:numPr>
          <w:ilvl w:val="0"/>
          <w:numId w:val="13"/>
        </w:numPr>
        <w:spacing w:line="360" w:lineRule="auto"/>
        <w:ind w:left="357" w:firstLine="374"/>
        <w:rPr>
          <w:rFonts w:ascii="Times New Roman" w:hAnsi="Times New Roman" w:cs="Times New Roman"/>
          <w:sz w:val="28"/>
          <w:szCs w:val="28"/>
          <w:lang w:val="uk-UA"/>
        </w:rPr>
      </w:pPr>
      <w:r w:rsidRPr="00BF47B0">
        <w:rPr>
          <w:rFonts w:ascii="Times New Roman" w:hAnsi="Times New Roman" w:cs="Times New Roman"/>
          <w:sz w:val="28"/>
          <w:szCs w:val="28"/>
        </w:rPr>
        <w:t>Вовканич А. С. Вступ у фізичну реабілітацію (матеріали лекційного курсу) : навч. посіб. / А. С. Вовканич. – Львів : [Укр. технології], 2008. – 199 с.</w:t>
      </w:r>
    </w:p>
    <w:p w:rsidR="0091236E" w:rsidRPr="00BF47B0" w:rsidRDefault="0091236E" w:rsidP="00BF47B0">
      <w:pPr>
        <w:pStyle w:val="a5"/>
        <w:numPr>
          <w:ilvl w:val="0"/>
          <w:numId w:val="13"/>
        </w:numPr>
        <w:spacing w:line="360" w:lineRule="auto"/>
        <w:ind w:left="357" w:firstLine="374"/>
        <w:rPr>
          <w:rFonts w:ascii="Times New Roman" w:hAnsi="Times New Roman" w:cs="Times New Roman"/>
          <w:sz w:val="28"/>
          <w:szCs w:val="28"/>
          <w:lang w:val="uk-UA"/>
        </w:rPr>
      </w:pPr>
      <w:r w:rsidRPr="00BF47B0">
        <w:rPr>
          <w:rFonts w:ascii="Times New Roman" w:hAnsi="Times New Roman" w:cs="Times New Roman"/>
          <w:sz w:val="28"/>
          <w:szCs w:val="28"/>
          <w:lang w:val="uk-UA"/>
        </w:rPr>
        <w:t>Воронін Д. М. Фізична реабілітація при захворюваннях нервової системи : навч. посіб. / Воронін Д. М., Павлюк Є. О. – Хмельницький : ХНУ, 2011. – 143 с</w:t>
      </w:r>
    </w:p>
    <w:p w:rsidR="0091236E" w:rsidRPr="00BF47B0" w:rsidRDefault="0091236E" w:rsidP="00BF47B0">
      <w:pPr>
        <w:pStyle w:val="a5"/>
        <w:numPr>
          <w:ilvl w:val="0"/>
          <w:numId w:val="13"/>
        </w:numPr>
        <w:spacing w:line="360" w:lineRule="auto"/>
        <w:ind w:left="357" w:firstLine="374"/>
        <w:rPr>
          <w:rFonts w:ascii="Times New Roman" w:hAnsi="Times New Roman" w:cs="Times New Roman"/>
          <w:sz w:val="28"/>
          <w:szCs w:val="28"/>
          <w:lang w:val="uk-UA"/>
        </w:rPr>
      </w:pPr>
      <w:r w:rsidRPr="00BF47B0">
        <w:rPr>
          <w:rFonts w:ascii="Times New Roman" w:hAnsi="Times New Roman" w:cs="Times New Roman"/>
          <w:sz w:val="28"/>
          <w:szCs w:val="28"/>
          <w:lang w:val="uk-UA"/>
        </w:rPr>
        <w:t>Магльована Г. П. Основи фізичної реабілітації / Магльована Г. П. – Львів : [Ліга-Прес], 2006. – 147 с</w:t>
      </w:r>
    </w:p>
    <w:p w:rsidR="0091236E" w:rsidRPr="00BF47B0" w:rsidRDefault="0091236E" w:rsidP="00BF47B0">
      <w:pPr>
        <w:pStyle w:val="a5"/>
        <w:numPr>
          <w:ilvl w:val="0"/>
          <w:numId w:val="13"/>
        </w:numPr>
        <w:spacing w:line="360" w:lineRule="auto"/>
        <w:ind w:left="357" w:firstLine="374"/>
        <w:rPr>
          <w:rFonts w:ascii="Times New Roman" w:hAnsi="Times New Roman" w:cs="Times New Roman"/>
          <w:sz w:val="28"/>
          <w:szCs w:val="28"/>
          <w:lang w:val="uk-UA"/>
        </w:rPr>
      </w:pPr>
      <w:r w:rsidRPr="00BF47B0">
        <w:rPr>
          <w:rFonts w:ascii="Times New Roman" w:hAnsi="Times New Roman" w:cs="Times New Roman"/>
          <w:sz w:val="28"/>
          <w:szCs w:val="28"/>
          <w:lang w:val="uk-UA"/>
        </w:rPr>
        <w:t>Марченко О. К. Фізична реабілітація хворих із травмами й захворюваннями нервової системи : навч. посіб. / О. К. Марченко. – Київ : [Олімп. література], 2006. – 194 с</w:t>
      </w:r>
    </w:p>
    <w:p w:rsidR="0091236E" w:rsidRPr="00BF47B0" w:rsidRDefault="0091236E" w:rsidP="00BF47B0">
      <w:pPr>
        <w:pStyle w:val="a5"/>
        <w:numPr>
          <w:ilvl w:val="0"/>
          <w:numId w:val="13"/>
        </w:numPr>
        <w:spacing w:line="360" w:lineRule="auto"/>
        <w:ind w:left="357" w:firstLine="374"/>
        <w:rPr>
          <w:rFonts w:ascii="Times New Roman" w:hAnsi="Times New Roman" w:cs="Times New Roman"/>
          <w:sz w:val="28"/>
          <w:szCs w:val="28"/>
          <w:lang w:val="uk-UA"/>
        </w:rPr>
      </w:pPr>
      <w:r w:rsidRPr="00BF47B0">
        <w:rPr>
          <w:rFonts w:ascii="Times New Roman" w:hAnsi="Times New Roman" w:cs="Times New Roman"/>
          <w:sz w:val="28"/>
          <w:szCs w:val="28"/>
          <w:lang w:val="uk-UA"/>
        </w:rPr>
        <w:t>Мерзлікіна О. Тлумачний словник термінів і словосполучень фізичної реабілітації / О. Мерзлікіна, О. Гузій. – Львів : [б. в.], 2002. – 48 с. – (Сучасні словники України).</w:t>
      </w:r>
    </w:p>
    <w:p w:rsidR="0091236E" w:rsidRPr="00BF47B0" w:rsidRDefault="0091236E" w:rsidP="00BF47B0">
      <w:pPr>
        <w:pStyle w:val="a5"/>
        <w:numPr>
          <w:ilvl w:val="0"/>
          <w:numId w:val="13"/>
        </w:numPr>
        <w:spacing w:line="360" w:lineRule="auto"/>
        <w:ind w:left="357" w:firstLine="374"/>
        <w:rPr>
          <w:rFonts w:ascii="Times New Roman" w:hAnsi="Times New Roman" w:cs="Times New Roman"/>
          <w:sz w:val="28"/>
          <w:szCs w:val="28"/>
          <w:lang w:val="uk-UA"/>
        </w:rPr>
      </w:pPr>
      <w:r w:rsidRPr="00BF47B0">
        <w:rPr>
          <w:rFonts w:ascii="Times New Roman" w:hAnsi="Times New Roman" w:cs="Times New Roman"/>
          <w:sz w:val="28"/>
          <w:szCs w:val="28"/>
          <w:lang w:val="uk-UA"/>
        </w:rPr>
        <w:t>Мухін В. М. Основи фізичної реабілітації / В. М. Мухін, А. В. Магльований, Г. П. Магльована. – Львів : ВМС, 1999. – 120 с</w:t>
      </w:r>
    </w:p>
    <w:p w:rsidR="0091236E" w:rsidRPr="00BF47B0" w:rsidRDefault="0091236E" w:rsidP="00BF47B0">
      <w:pPr>
        <w:pStyle w:val="a5"/>
        <w:numPr>
          <w:ilvl w:val="0"/>
          <w:numId w:val="13"/>
        </w:numPr>
        <w:spacing w:line="360" w:lineRule="auto"/>
        <w:ind w:left="357" w:firstLine="374"/>
        <w:rPr>
          <w:rFonts w:ascii="Times New Roman" w:hAnsi="Times New Roman" w:cs="Times New Roman"/>
          <w:sz w:val="28"/>
          <w:szCs w:val="28"/>
          <w:lang w:val="uk-UA"/>
        </w:rPr>
      </w:pPr>
      <w:r w:rsidRPr="00BF47B0">
        <w:rPr>
          <w:rFonts w:ascii="Times New Roman" w:hAnsi="Times New Roman" w:cs="Times New Roman"/>
          <w:sz w:val="28"/>
          <w:szCs w:val="28"/>
          <w:lang w:val="uk-UA"/>
        </w:rPr>
        <w:lastRenderedPageBreak/>
        <w:t>Назар П. С. Загальний та спеціальний догляд за хворими з елементами фізичної реабілітації : навч. посіб. / П. С. Назар, Л. Г. Шахліна. – Київ : Олімп. література, 2007. – 239 с.</w:t>
      </w:r>
    </w:p>
    <w:p w:rsidR="0091236E" w:rsidRPr="00BF47B0" w:rsidRDefault="0091236E" w:rsidP="00BF47B0">
      <w:pPr>
        <w:pStyle w:val="a5"/>
        <w:numPr>
          <w:ilvl w:val="0"/>
          <w:numId w:val="13"/>
        </w:numPr>
        <w:spacing w:line="360" w:lineRule="auto"/>
        <w:ind w:left="357" w:firstLine="374"/>
        <w:rPr>
          <w:rFonts w:ascii="Times New Roman" w:hAnsi="Times New Roman" w:cs="Times New Roman"/>
          <w:sz w:val="28"/>
          <w:szCs w:val="28"/>
          <w:lang w:val="uk-UA"/>
        </w:rPr>
      </w:pPr>
      <w:r w:rsidRPr="00BF47B0">
        <w:rPr>
          <w:rFonts w:ascii="Times New Roman" w:hAnsi="Times New Roman" w:cs="Times New Roman"/>
          <w:sz w:val="28"/>
          <w:szCs w:val="28"/>
        </w:rPr>
        <w:t>Порада А. М. Основи фізичної реабілітації : навч. посіб. / А. М. Порада, О. В. Солодовник, Н. Є. Прокопчук. – Вид. 2-ге. – Київ : Медицина, 2008. – 246 с.</w:t>
      </w:r>
    </w:p>
    <w:p w:rsidR="0091236E" w:rsidRPr="007071F8" w:rsidRDefault="0091236E" w:rsidP="00483FF8">
      <w:pPr>
        <w:spacing w:line="360" w:lineRule="auto"/>
        <w:rPr>
          <w:rFonts w:ascii="Times New Roman" w:hAnsi="Times New Roman" w:cs="Times New Roman"/>
          <w:sz w:val="28"/>
          <w:szCs w:val="28"/>
          <w:lang w:val="uk-UA"/>
        </w:rPr>
      </w:pPr>
    </w:p>
    <w:p w:rsidR="000020E4" w:rsidRPr="007071F8" w:rsidRDefault="000020E4" w:rsidP="00483FF8">
      <w:pPr>
        <w:spacing w:line="360" w:lineRule="auto"/>
        <w:rPr>
          <w:rFonts w:ascii="Times New Roman" w:hAnsi="Times New Roman" w:cs="Times New Roman"/>
          <w:sz w:val="28"/>
          <w:szCs w:val="28"/>
          <w:lang w:val="uk-UA"/>
        </w:rPr>
      </w:pPr>
    </w:p>
    <w:p w:rsidR="000020E4" w:rsidRPr="007071F8" w:rsidRDefault="000020E4" w:rsidP="00483FF8">
      <w:pPr>
        <w:spacing w:line="360" w:lineRule="auto"/>
        <w:rPr>
          <w:rFonts w:ascii="Times New Roman" w:hAnsi="Times New Roman" w:cs="Times New Roman"/>
          <w:sz w:val="28"/>
          <w:szCs w:val="28"/>
          <w:lang w:val="uk-UA"/>
        </w:rPr>
      </w:pPr>
    </w:p>
    <w:p w:rsidR="000020E4" w:rsidRPr="007071F8" w:rsidRDefault="000020E4" w:rsidP="00483FF8">
      <w:pPr>
        <w:spacing w:line="360" w:lineRule="auto"/>
        <w:rPr>
          <w:rFonts w:ascii="Times New Roman" w:hAnsi="Times New Roman" w:cs="Times New Roman"/>
          <w:sz w:val="28"/>
          <w:szCs w:val="28"/>
          <w:lang w:val="uk-UA"/>
        </w:rPr>
      </w:pPr>
    </w:p>
    <w:p w:rsidR="000020E4" w:rsidRPr="007071F8" w:rsidRDefault="000020E4" w:rsidP="00483FF8">
      <w:pPr>
        <w:spacing w:line="360" w:lineRule="auto"/>
        <w:rPr>
          <w:rFonts w:ascii="Times New Roman" w:hAnsi="Times New Roman" w:cs="Times New Roman"/>
          <w:sz w:val="28"/>
          <w:szCs w:val="28"/>
          <w:lang w:val="uk-UA"/>
        </w:rPr>
      </w:pPr>
    </w:p>
    <w:p w:rsidR="000020E4" w:rsidRPr="007071F8" w:rsidRDefault="000020E4" w:rsidP="00483FF8">
      <w:pPr>
        <w:spacing w:line="360" w:lineRule="auto"/>
        <w:rPr>
          <w:rFonts w:ascii="Times New Roman" w:hAnsi="Times New Roman" w:cs="Times New Roman"/>
          <w:sz w:val="28"/>
          <w:szCs w:val="28"/>
          <w:lang w:val="uk-UA"/>
        </w:rPr>
      </w:pPr>
    </w:p>
    <w:p w:rsidR="000020E4" w:rsidRPr="007071F8" w:rsidRDefault="000020E4" w:rsidP="00483FF8">
      <w:pPr>
        <w:spacing w:line="360" w:lineRule="auto"/>
        <w:rPr>
          <w:rFonts w:ascii="Times New Roman" w:hAnsi="Times New Roman" w:cs="Times New Roman"/>
          <w:sz w:val="28"/>
          <w:szCs w:val="28"/>
          <w:lang w:val="uk-UA"/>
        </w:rPr>
      </w:pPr>
    </w:p>
    <w:p w:rsidR="000020E4" w:rsidRPr="007071F8" w:rsidRDefault="000020E4" w:rsidP="00483FF8">
      <w:pPr>
        <w:spacing w:line="360" w:lineRule="auto"/>
        <w:rPr>
          <w:rFonts w:ascii="Times New Roman" w:hAnsi="Times New Roman" w:cs="Times New Roman"/>
          <w:sz w:val="28"/>
          <w:szCs w:val="28"/>
          <w:lang w:val="uk-UA"/>
        </w:rPr>
      </w:pPr>
    </w:p>
    <w:p w:rsidR="000020E4" w:rsidRPr="007071F8" w:rsidRDefault="000020E4" w:rsidP="00483FF8">
      <w:pPr>
        <w:spacing w:line="360" w:lineRule="auto"/>
        <w:rPr>
          <w:rFonts w:ascii="Times New Roman" w:hAnsi="Times New Roman" w:cs="Times New Roman"/>
          <w:sz w:val="28"/>
          <w:szCs w:val="28"/>
          <w:lang w:val="uk-UA"/>
        </w:rPr>
      </w:pPr>
    </w:p>
    <w:p w:rsidR="000020E4" w:rsidRPr="007071F8" w:rsidRDefault="000020E4" w:rsidP="00483FF8">
      <w:pPr>
        <w:spacing w:line="360" w:lineRule="auto"/>
        <w:rPr>
          <w:rFonts w:ascii="Times New Roman" w:hAnsi="Times New Roman" w:cs="Times New Roman"/>
          <w:sz w:val="28"/>
          <w:szCs w:val="28"/>
          <w:lang w:val="uk-UA"/>
        </w:rPr>
      </w:pPr>
    </w:p>
    <w:p w:rsidR="000020E4" w:rsidRPr="007071F8" w:rsidRDefault="000020E4" w:rsidP="00483FF8">
      <w:pPr>
        <w:spacing w:line="360" w:lineRule="auto"/>
        <w:rPr>
          <w:rFonts w:ascii="Times New Roman" w:hAnsi="Times New Roman" w:cs="Times New Roman"/>
          <w:sz w:val="28"/>
          <w:szCs w:val="28"/>
          <w:lang w:val="uk-UA"/>
        </w:rPr>
      </w:pPr>
    </w:p>
    <w:sectPr w:rsidR="000020E4" w:rsidRPr="007071F8" w:rsidSect="00BF47B0">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5F8E" w:rsidRDefault="00B45F8E" w:rsidP="00BF47B0">
      <w:pPr>
        <w:spacing w:after="0" w:line="240" w:lineRule="auto"/>
      </w:pPr>
      <w:r>
        <w:separator/>
      </w:r>
    </w:p>
  </w:endnote>
  <w:endnote w:type="continuationSeparator" w:id="0">
    <w:p w:rsidR="00B45F8E" w:rsidRDefault="00B45F8E" w:rsidP="00BF4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rPr>
      <w:id w:val="-1188055511"/>
      <w:docPartObj>
        <w:docPartGallery w:val="Page Numbers (Bottom of Page)"/>
        <w:docPartUnique/>
      </w:docPartObj>
    </w:sdtPr>
    <w:sdtEndPr/>
    <w:sdtContent>
      <w:p w:rsidR="00BF47B0" w:rsidRPr="00FD59EC" w:rsidRDefault="00BF47B0">
        <w:pPr>
          <w:pStyle w:val="ae"/>
          <w:jc w:val="center"/>
          <w:rPr>
            <w:rFonts w:ascii="Times New Roman" w:hAnsi="Times New Roman" w:cs="Times New Roman"/>
            <w:sz w:val="28"/>
          </w:rPr>
        </w:pPr>
        <w:r w:rsidRPr="00FD59EC">
          <w:rPr>
            <w:rFonts w:ascii="Times New Roman" w:hAnsi="Times New Roman" w:cs="Times New Roman"/>
            <w:sz w:val="28"/>
          </w:rPr>
          <w:fldChar w:fldCharType="begin"/>
        </w:r>
        <w:r w:rsidRPr="00FD59EC">
          <w:rPr>
            <w:rFonts w:ascii="Times New Roman" w:hAnsi="Times New Roman" w:cs="Times New Roman"/>
            <w:sz w:val="28"/>
          </w:rPr>
          <w:instrText>PAGE   \* MERGEFORMAT</w:instrText>
        </w:r>
        <w:r w:rsidRPr="00FD59EC">
          <w:rPr>
            <w:rFonts w:ascii="Times New Roman" w:hAnsi="Times New Roman" w:cs="Times New Roman"/>
            <w:sz w:val="28"/>
          </w:rPr>
          <w:fldChar w:fldCharType="separate"/>
        </w:r>
        <w:r w:rsidR="00E27BDB">
          <w:rPr>
            <w:rFonts w:ascii="Times New Roman" w:hAnsi="Times New Roman" w:cs="Times New Roman"/>
            <w:noProof/>
            <w:sz w:val="28"/>
          </w:rPr>
          <w:t>2</w:t>
        </w:r>
        <w:r w:rsidRPr="00FD59EC">
          <w:rPr>
            <w:rFonts w:ascii="Times New Roman" w:hAnsi="Times New Roman" w:cs="Times New Roman"/>
            <w:sz w:val="28"/>
          </w:rPr>
          <w:fldChar w:fldCharType="end"/>
        </w:r>
      </w:p>
    </w:sdtContent>
  </w:sdt>
  <w:p w:rsidR="00BF47B0" w:rsidRDefault="00BF47B0">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5F8E" w:rsidRDefault="00B45F8E" w:rsidP="00BF47B0">
      <w:pPr>
        <w:spacing w:after="0" w:line="240" w:lineRule="auto"/>
      </w:pPr>
      <w:r>
        <w:separator/>
      </w:r>
    </w:p>
  </w:footnote>
  <w:footnote w:type="continuationSeparator" w:id="0">
    <w:p w:rsidR="00B45F8E" w:rsidRDefault="00B45F8E" w:rsidP="00BF47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4DCA"/>
    <w:multiLevelType w:val="multilevel"/>
    <w:tmpl w:val="000C3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D22F9"/>
    <w:multiLevelType w:val="hybridMultilevel"/>
    <w:tmpl w:val="77149932"/>
    <w:lvl w:ilvl="0" w:tplc="9A0E89F2">
      <w:numFmt w:val="bullet"/>
      <w:lvlText w:val="•"/>
      <w:lvlJc w:val="left"/>
      <w:pPr>
        <w:ind w:left="1654" w:hanging="945"/>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07EA491D"/>
    <w:multiLevelType w:val="multilevel"/>
    <w:tmpl w:val="2BEAF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81175C"/>
    <w:multiLevelType w:val="hybridMultilevel"/>
    <w:tmpl w:val="CA14F9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8DB2402"/>
    <w:multiLevelType w:val="hybridMultilevel"/>
    <w:tmpl w:val="995CCBB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AF954F3"/>
    <w:multiLevelType w:val="hybridMultilevel"/>
    <w:tmpl w:val="A29A9364"/>
    <w:lvl w:ilvl="0" w:tplc="99DABDC4">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3A217B2"/>
    <w:multiLevelType w:val="multilevel"/>
    <w:tmpl w:val="6728D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F938EF"/>
    <w:multiLevelType w:val="multilevel"/>
    <w:tmpl w:val="D2F22D7A"/>
    <w:lvl w:ilvl="0">
      <w:start w:val="1"/>
      <w:numFmt w:val="decimal"/>
      <w:lvlText w:val="%1."/>
      <w:lvlJc w:val="left"/>
      <w:pPr>
        <w:ind w:left="450" w:hanging="450"/>
      </w:pPr>
      <w:rPr>
        <w:rFonts w:hint="default"/>
        <w:b/>
      </w:rPr>
    </w:lvl>
    <w:lvl w:ilvl="1">
      <w:start w:val="1"/>
      <w:numFmt w:val="decimal"/>
      <w:lvlText w:val="%1.%2."/>
      <w:lvlJc w:val="left"/>
      <w:pPr>
        <w:ind w:left="1571" w:hanging="72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8" w15:restartNumberingAfterBreak="0">
    <w:nsid w:val="39D97433"/>
    <w:multiLevelType w:val="multilevel"/>
    <w:tmpl w:val="3500CA84"/>
    <w:lvl w:ilvl="0">
      <w:start w:val="1"/>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9" w15:restartNumberingAfterBreak="0">
    <w:nsid w:val="61D331BA"/>
    <w:multiLevelType w:val="hybridMultilevel"/>
    <w:tmpl w:val="CF161F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635923A9"/>
    <w:multiLevelType w:val="multilevel"/>
    <w:tmpl w:val="8DCA14AE"/>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73484F7A"/>
    <w:multiLevelType w:val="hybridMultilevel"/>
    <w:tmpl w:val="4CC463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5BA20C5"/>
    <w:multiLevelType w:val="hybridMultilevel"/>
    <w:tmpl w:val="944491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4"/>
  </w:num>
  <w:num w:numId="3">
    <w:abstractNumId w:val="7"/>
  </w:num>
  <w:num w:numId="4">
    <w:abstractNumId w:val="8"/>
  </w:num>
  <w:num w:numId="5">
    <w:abstractNumId w:val="10"/>
  </w:num>
  <w:num w:numId="6">
    <w:abstractNumId w:val="11"/>
  </w:num>
  <w:num w:numId="7">
    <w:abstractNumId w:val="6"/>
  </w:num>
  <w:num w:numId="8">
    <w:abstractNumId w:val="0"/>
  </w:num>
  <w:num w:numId="9">
    <w:abstractNumId w:val="2"/>
  </w:num>
  <w:num w:numId="10">
    <w:abstractNumId w:val="3"/>
  </w:num>
  <w:num w:numId="11">
    <w:abstractNumId w:val="1"/>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162"/>
    <w:rsid w:val="000020E4"/>
    <w:rsid w:val="00035D77"/>
    <w:rsid w:val="00101C2F"/>
    <w:rsid w:val="00162EE9"/>
    <w:rsid w:val="00264BCC"/>
    <w:rsid w:val="0029521A"/>
    <w:rsid w:val="002E45E2"/>
    <w:rsid w:val="0043322C"/>
    <w:rsid w:val="00483FF8"/>
    <w:rsid w:val="004C225C"/>
    <w:rsid w:val="004F1FEA"/>
    <w:rsid w:val="00601FA4"/>
    <w:rsid w:val="006D4407"/>
    <w:rsid w:val="006D6176"/>
    <w:rsid w:val="007071F8"/>
    <w:rsid w:val="007A4757"/>
    <w:rsid w:val="007E4495"/>
    <w:rsid w:val="00812EAA"/>
    <w:rsid w:val="00816D17"/>
    <w:rsid w:val="00892979"/>
    <w:rsid w:val="00893F48"/>
    <w:rsid w:val="008D7C65"/>
    <w:rsid w:val="0091236E"/>
    <w:rsid w:val="009F2162"/>
    <w:rsid w:val="00B21B11"/>
    <w:rsid w:val="00B4536E"/>
    <w:rsid w:val="00B45F8E"/>
    <w:rsid w:val="00BD58CC"/>
    <w:rsid w:val="00BE11DA"/>
    <w:rsid w:val="00BF47B0"/>
    <w:rsid w:val="00D2259C"/>
    <w:rsid w:val="00DC0364"/>
    <w:rsid w:val="00E27BDB"/>
    <w:rsid w:val="00E371F7"/>
    <w:rsid w:val="00F171FC"/>
    <w:rsid w:val="00F23855"/>
    <w:rsid w:val="00F44077"/>
    <w:rsid w:val="00F44435"/>
    <w:rsid w:val="00F95FC8"/>
    <w:rsid w:val="00FD59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FDA099-9298-401E-A7D7-85972922F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01C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01C2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0020E4"/>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0020E4"/>
    <w:rPr>
      <w:rFonts w:ascii="Consolas" w:hAnsi="Consolas" w:cs="Consolas"/>
      <w:sz w:val="20"/>
      <w:szCs w:val="20"/>
    </w:rPr>
  </w:style>
  <w:style w:type="paragraph" w:styleId="a3">
    <w:name w:val="Balloon Text"/>
    <w:basedOn w:val="a"/>
    <w:link w:val="a4"/>
    <w:uiPriority w:val="99"/>
    <w:semiHidden/>
    <w:unhideWhenUsed/>
    <w:rsid w:val="00BD58C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D58CC"/>
    <w:rPr>
      <w:rFonts w:ascii="Tahoma" w:hAnsi="Tahoma" w:cs="Tahoma"/>
      <w:sz w:val="16"/>
      <w:szCs w:val="16"/>
    </w:rPr>
  </w:style>
  <w:style w:type="paragraph" w:styleId="a5">
    <w:name w:val="No Spacing"/>
    <w:uiPriority w:val="1"/>
    <w:qFormat/>
    <w:rsid w:val="00F23855"/>
    <w:pPr>
      <w:spacing w:after="0" w:line="240" w:lineRule="auto"/>
    </w:pPr>
  </w:style>
  <w:style w:type="table" w:styleId="a6">
    <w:name w:val="Table Grid"/>
    <w:basedOn w:val="a1"/>
    <w:uiPriority w:val="59"/>
    <w:rsid w:val="002E45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2E45E2"/>
    <w:pPr>
      <w:ind w:left="720"/>
      <w:contextualSpacing/>
    </w:pPr>
  </w:style>
  <w:style w:type="character" w:customStyle="1" w:styleId="10">
    <w:name w:val="Заголовок 1 Знак"/>
    <w:basedOn w:val="a0"/>
    <w:link w:val="1"/>
    <w:uiPriority w:val="9"/>
    <w:rsid w:val="00101C2F"/>
    <w:rPr>
      <w:rFonts w:asciiTheme="majorHAnsi" w:eastAsiaTheme="majorEastAsia" w:hAnsiTheme="majorHAnsi" w:cstheme="majorBidi"/>
      <w:b/>
      <w:bCs/>
      <w:color w:val="365F91" w:themeColor="accent1" w:themeShade="BF"/>
      <w:sz w:val="28"/>
      <w:szCs w:val="28"/>
    </w:rPr>
  </w:style>
  <w:style w:type="paragraph" w:styleId="a8">
    <w:name w:val="TOC Heading"/>
    <w:basedOn w:val="1"/>
    <w:next w:val="a"/>
    <w:uiPriority w:val="39"/>
    <w:unhideWhenUsed/>
    <w:qFormat/>
    <w:rsid w:val="00101C2F"/>
    <w:pPr>
      <w:outlineLvl w:val="9"/>
    </w:pPr>
    <w:rPr>
      <w:lang w:eastAsia="ru-RU"/>
    </w:rPr>
  </w:style>
  <w:style w:type="paragraph" w:styleId="21">
    <w:name w:val="toc 2"/>
    <w:basedOn w:val="a"/>
    <w:next w:val="a"/>
    <w:autoRedefine/>
    <w:uiPriority w:val="39"/>
    <w:unhideWhenUsed/>
    <w:qFormat/>
    <w:rsid w:val="00101C2F"/>
    <w:pPr>
      <w:spacing w:after="100"/>
      <w:ind w:left="220"/>
    </w:pPr>
    <w:rPr>
      <w:rFonts w:eastAsiaTheme="minorEastAsia"/>
      <w:lang w:eastAsia="ru-RU"/>
    </w:rPr>
  </w:style>
  <w:style w:type="paragraph" w:styleId="11">
    <w:name w:val="toc 1"/>
    <w:basedOn w:val="a"/>
    <w:next w:val="a"/>
    <w:autoRedefine/>
    <w:uiPriority w:val="39"/>
    <w:unhideWhenUsed/>
    <w:qFormat/>
    <w:rsid w:val="00101C2F"/>
    <w:pPr>
      <w:spacing w:after="100"/>
    </w:pPr>
    <w:rPr>
      <w:rFonts w:eastAsiaTheme="minorEastAsia"/>
      <w:lang w:eastAsia="ru-RU"/>
    </w:rPr>
  </w:style>
  <w:style w:type="paragraph" w:styleId="3">
    <w:name w:val="toc 3"/>
    <w:basedOn w:val="a"/>
    <w:next w:val="a"/>
    <w:autoRedefine/>
    <w:uiPriority w:val="39"/>
    <w:semiHidden/>
    <w:unhideWhenUsed/>
    <w:qFormat/>
    <w:rsid w:val="00101C2F"/>
    <w:pPr>
      <w:spacing w:after="100"/>
      <w:ind w:left="440"/>
    </w:pPr>
    <w:rPr>
      <w:rFonts w:eastAsiaTheme="minorEastAsia"/>
      <w:lang w:eastAsia="ru-RU"/>
    </w:rPr>
  </w:style>
  <w:style w:type="character" w:styleId="a9">
    <w:name w:val="Hyperlink"/>
    <w:basedOn w:val="a0"/>
    <w:uiPriority w:val="99"/>
    <w:unhideWhenUsed/>
    <w:rsid w:val="00101C2F"/>
    <w:rPr>
      <w:color w:val="0000FF" w:themeColor="hyperlink"/>
      <w:u w:val="single"/>
    </w:rPr>
  </w:style>
  <w:style w:type="character" w:customStyle="1" w:styleId="20">
    <w:name w:val="Заголовок 2 Знак"/>
    <w:basedOn w:val="a0"/>
    <w:link w:val="2"/>
    <w:uiPriority w:val="9"/>
    <w:semiHidden/>
    <w:rsid w:val="00101C2F"/>
    <w:rPr>
      <w:rFonts w:asciiTheme="majorHAnsi" w:eastAsiaTheme="majorEastAsia" w:hAnsiTheme="majorHAnsi" w:cstheme="majorBidi"/>
      <w:b/>
      <w:bCs/>
      <w:color w:val="4F81BD" w:themeColor="accent1"/>
      <w:sz w:val="26"/>
      <w:szCs w:val="26"/>
    </w:rPr>
  </w:style>
  <w:style w:type="character" w:styleId="aa">
    <w:name w:val="Strong"/>
    <w:basedOn w:val="a0"/>
    <w:uiPriority w:val="22"/>
    <w:qFormat/>
    <w:rsid w:val="0091236E"/>
    <w:rPr>
      <w:b/>
      <w:bCs/>
    </w:rPr>
  </w:style>
  <w:style w:type="character" w:styleId="ab">
    <w:name w:val="line number"/>
    <w:basedOn w:val="a0"/>
    <w:uiPriority w:val="99"/>
    <w:semiHidden/>
    <w:unhideWhenUsed/>
    <w:rsid w:val="00BF47B0"/>
  </w:style>
  <w:style w:type="paragraph" w:styleId="ac">
    <w:name w:val="header"/>
    <w:basedOn w:val="a"/>
    <w:link w:val="ad"/>
    <w:uiPriority w:val="99"/>
    <w:unhideWhenUsed/>
    <w:rsid w:val="00BF47B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F47B0"/>
  </w:style>
  <w:style w:type="paragraph" w:styleId="ae">
    <w:name w:val="footer"/>
    <w:basedOn w:val="a"/>
    <w:link w:val="af"/>
    <w:uiPriority w:val="99"/>
    <w:unhideWhenUsed/>
    <w:rsid w:val="00BF47B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F4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03664">
      <w:bodyDiv w:val="1"/>
      <w:marLeft w:val="0"/>
      <w:marRight w:val="0"/>
      <w:marTop w:val="0"/>
      <w:marBottom w:val="0"/>
      <w:divBdr>
        <w:top w:val="none" w:sz="0" w:space="0" w:color="auto"/>
        <w:left w:val="none" w:sz="0" w:space="0" w:color="auto"/>
        <w:bottom w:val="none" w:sz="0" w:space="0" w:color="auto"/>
        <w:right w:val="none" w:sz="0" w:space="0" w:color="auto"/>
      </w:divBdr>
    </w:div>
    <w:div w:id="202793841">
      <w:bodyDiv w:val="1"/>
      <w:marLeft w:val="0"/>
      <w:marRight w:val="0"/>
      <w:marTop w:val="0"/>
      <w:marBottom w:val="0"/>
      <w:divBdr>
        <w:top w:val="none" w:sz="0" w:space="0" w:color="auto"/>
        <w:left w:val="none" w:sz="0" w:space="0" w:color="auto"/>
        <w:bottom w:val="none" w:sz="0" w:space="0" w:color="auto"/>
        <w:right w:val="none" w:sz="0" w:space="0" w:color="auto"/>
      </w:divBdr>
    </w:div>
    <w:div w:id="332728420">
      <w:bodyDiv w:val="1"/>
      <w:marLeft w:val="0"/>
      <w:marRight w:val="0"/>
      <w:marTop w:val="0"/>
      <w:marBottom w:val="0"/>
      <w:divBdr>
        <w:top w:val="none" w:sz="0" w:space="0" w:color="auto"/>
        <w:left w:val="none" w:sz="0" w:space="0" w:color="auto"/>
        <w:bottom w:val="none" w:sz="0" w:space="0" w:color="auto"/>
        <w:right w:val="none" w:sz="0" w:space="0" w:color="auto"/>
      </w:divBdr>
    </w:div>
    <w:div w:id="1203438693">
      <w:bodyDiv w:val="1"/>
      <w:marLeft w:val="0"/>
      <w:marRight w:val="0"/>
      <w:marTop w:val="0"/>
      <w:marBottom w:val="0"/>
      <w:divBdr>
        <w:top w:val="none" w:sz="0" w:space="0" w:color="auto"/>
        <w:left w:val="none" w:sz="0" w:space="0" w:color="auto"/>
        <w:bottom w:val="none" w:sz="0" w:space="0" w:color="auto"/>
        <w:right w:val="none" w:sz="0" w:space="0" w:color="auto"/>
      </w:divBdr>
    </w:div>
    <w:div w:id="1295792801">
      <w:bodyDiv w:val="1"/>
      <w:marLeft w:val="0"/>
      <w:marRight w:val="0"/>
      <w:marTop w:val="0"/>
      <w:marBottom w:val="0"/>
      <w:divBdr>
        <w:top w:val="none" w:sz="0" w:space="0" w:color="auto"/>
        <w:left w:val="none" w:sz="0" w:space="0" w:color="auto"/>
        <w:bottom w:val="none" w:sz="0" w:space="0" w:color="auto"/>
        <w:right w:val="none" w:sz="0" w:space="0" w:color="auto"/>
      </w:divBdr>
    </w:div>
    <w:div w:id="164242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E79BD-76E5-4CAC-8D81-EF0EB948F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8114</Words>
  <Characters>46251</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Пользователь</cp:lastModifiedBy>
  <cp:revision>3</cp:revision>
  <dcterms:created xsi:type="dcterms:W3CDTF">2021-11-01T22:43:00Z</dcterms:created>
  <dcterms:modified xsi:type="dcterms:W3CDTF">2021-11-01T22:43:00Z</dcterms:modified>
</cp:coreProperties>
</file>