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5129" w14:textId="77777777" w:rsidR="002B306D" w:rsidRDefault="002B306D" w:rsidP="002B306D">
      <w:pPr>
        <w:pStyle w:val="1"/>
        <w:spacing w:before="74"/>
        <w:ind w:left="0"/>
        <w:jc w:val="center"/>
      </w:pPr>
      <w:r>
        <w:t>РЕКОМЕНДОВАНА ЛІТЕРАТУРА</w:t>
      </w:r>
    </w:p>
    <w:p w14:paraId="357E7D6B" w14:textId="77777777" w:rsidR="002B306D" w:rsidRDefault="002B306D" w:rsidP="002B306D">
      <w:pPr>
        <w:pStyle w:val="a3"/>
        <w:spacing w:before="9"/>
        <w:ind w:left="0"/>
        <w:rPr>
          <w:b/>
          <w:sz w:val="25"/>
        </w:rPr>
      </w:pPr>
    </w:p>
    <w:p w14:paraId="509E3E72" w14:textId="34143DAF" w:rsidR="002B306D" w:rsidRDefault="002B306D" w:rsidP="008E1F6D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Основна</w:t>
      </w:r>
    </w:p>
    <w:p w14:paraId="078F2531" w14:textId="77777777" w:rsidR="008E1F6D" w:rsidRDefault="008E1F6D" w:rsidP="002B306D">
      <w:pPr>
        <w:spacing w:before="1"/>
        <w:ind w:left="4845"/>
        <w:rPr>
          <w:b/>
          <w:sz w:val="28"/>
        </w:rPr>
      </w:pPr>
    </w:p>
    <w:p w14:paraId="52BCE500" w14:textId="7AECCFC9" w:rsidR="004E1E8D" w:rsidRPr="004E1E8D" w:rsidRDefault="004E1E8D" w:rsidP="004E1E8D">
      <w:pPr>
        <w:pStyle w:val="a5"/>
        <w:numPr>
          <w:ilvl w:val="0"/>
          <w:numId w:val="3"/>
        </w:numPr>
        <w:tabs>
          <w:tab w:val="left" w:pos="923"/>
        </w:tabs>
        <w:spacing w:line="312" w:lineRule="auto"/>
        <w:ind w:left="936" w:right="231" w:hanging="361"/>
        <w:jc w:val="both"/>
        <w:rPr>
          <w:sz w:val="28"/>
        </w:rPr>
      </w:pPr>
      <w:r w:rsidRPr="004E1E8D">
        <w:rPr>
          <w:noProof/>
          <w:sz w:val="26"/>
          <w:szCs w:val="26"/>
        </w:rPr>
        <w:t xml:space="preserve">Д.В. </w:t>
      </w:r>
      <w:r w:rsidRPr="004E1E8D">
        <w:rPr>
          <w:sz w:val="28"/>
        </w:rPr>
        <w:t>Ципленков,  Ю.В. Куваєв, О.В. Бобров, В.В. Кузнецов, В.В. Артемчук, М.О. Баб'як «Проєктування електричних машин» за ред. О.Б Іванова</w:t>
      </w:r>
      <w:r w:rsidRPr="004E1E8D">
        <w:rPr>
          <w:sz w:val="28"/>
        </w:rPr>
        <w:t xml:space="preserve">. </w:t>
      </w:r>
      <w:r w:rsidRPr="004E1E8D">
        <w:rPr>
          <w:sz w:val="28"/>
        </w:rPr>
        <w:t>Національн</w:t>
      </w:r>
      <w:r w:rsidRPr="004E1E8D">
        <w:rPr>
          <w:sz w:val="28"/>
        </w:rPr>
        <w:t>ий</w:t>
      </w:r>
      <w:r w:rsidRPr="004E1E8D">
        <w:rPr>
          <w:sz w:val="28"/>
        </w:rPr>
        <w:t xml:space="preserve"> технічн</w:t>
      </w:r>
      <w:r w:rsidRPr="004E1E8D">
        <w:rPr>
          <w:sz w:val="28"/>
        </w:rPr>
        <w:t>ий</w:t>
      </w:r>
      <w:r w:rsidRPr="004E1E8D">
        <w:rPr>
          <w:sz w:val="28"/>
        </w:rPr>
        <w:t xml:space="preserve"> університет "Дніпровська політехніка"</w:t>
      </w:r>
      <w:r w:rsidRPr="004E1E8D">
        <w:rPr>
          <w:sz w:val="28"/>
        </w:rPr>
        <w:t>. – 409 с.</w:t>
      </w:r>
      <w:r w:rsidRPr="004E1E8D">
        <w:rPr>
          <w:sz w:val="28"/>
          <w:szCs w:val="28"/>
        </w:rPr>
        <w:t>.</w:t>
      </w:r>
    </w:p>
    <w:p w14:paraId="5C81720E" w14:textId="35ECA684" w:rsidR="002B306D" w:rsidRDefault="002B306D" w:rsidP="004E1E8D">
      <w:pPr>
        <w:pStyle w:val="a5"/>
        <w:numPr>
          <w:ilvl w:val="0"/>
          <w:numId w:val="3"/>
        </w:numPr>
        <w:tabs>
          <w:tab w:val="left" w:pos="923"/>
        </w:tabs>
        <w:spacing w:line="312" w:lineRule="auto"/>
        <w:ind w:left="936" w:right="231" w:hanging="361"/>
        <w:jc w:val="both"/>
        <w:rPr>
          <w:sz w:val="28"/>
        </w:rPr>
      </w:pPr>
      <w:r>
        <w:rPr>
          <w:sz w:val="28"/>
        </w:rPr>
        <w:t xml:space="preserve">Куценко Ю.М. Електричні машини і апарати: навчальний посібник/  Ю.М. Куценко, В.Ф. Яковлєв та </w:t>
      </w:r>
      <w:r>
        <w:rPr>
          <w:spacing w:val="-3"/>
          <w:sz w:val="28"/>
        </w:rPr>
        <w:t xml:space="preserve">ін. </w:t>
      </w:r>
      <w:r>
        <w:rPr>
          <w:sz w:val="28"/>
        </w:rPr>
        <w:t>– К.: Аграрна освіта, 2012. – 449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</w:p>
    <w:p w14:paraId="6B75DDD1" w14:textId="0BB45283" w:rsidR="002B306D" w:rsidRDefault="002B306D" w:rsidP="004E1E8D">
      <w:pPr>
        <w:pStyle w:val="a5"/>
        <w:numPr>
          <w:ilvl w:val="0"/>
          <w:numId w:val="3"/>
        </w:numPr>
        <w:tabs>
          <w:tab w:val="left" w:pos="923"/>
        </w:tabs>
        <w:spacing w:line="312" w:lineRule="auto"/>
        <w:ind w:left="936" w:right="231" w:hanging="361"/>
        <w:jc w:val="both"/>
        <w:rPr>
          <w:sz w:val="28"/>
        </w:rPr>
      </w:pPr>
      <w:r>
        <w:rPr>
          <w:sz w:val="28"/>
        </w:rPr>
        <w:t>Загірняк М. В. Електричні машини: підручник/ М. В. Загірняк, Б. І. Невзі- лін. – 2-ге вид., переробл. і доповн. – К.: Знання, 2009. – 399</w:t>
      </w:r>
      <w:r>
        <w:rPr>
          <w:spacing w:val="13"/>
          <w:sz w:val="28"/>
        </w:rPr>
        <w:t xml:space="preserve"> </w:t>
      </w:r>
      <w:r>
        <w:rPr>
          <w:sz w:val="28"/>
        </w:rPr>
        <w:t>с.</w:t>
      </w:r>
    </w:p>
    <w:p w14:paraId="415F82CA" w14:textId="77777777" w:rsidR="008E1F6D" w:rsidRPr="008E1F6D" w:rsidRDefault="008E1F6D" w:rsidP="004E1E8D">
      <w:pPr>
        <w:pStyle w:val="a5"/>
        <w:numPr>
          <w:ilvl w:val="0"/>
          <w:numId w:val="3"/>
        </w:numPr>
        <w:tabs>
          <w:tab w:val="left" w:pos="923"/>
        </w:tabs>
        <w:spacing w:line="312" w:lineRule="auto"/>
        <w:ind w:left="936" w:right="231" w:hanging="361"/>
        <w:jc w:val="both"/>
        <w:rPr>
          <w:sz w:val="28"/>
        </w:rPr>
      </w:pPr>
      <w:r w:rsidRPr="008E1F6D">
        <w:rPr>
          <w:sz w:val="28"/>
        </w:rPr>
        <w:t>Безрученко В. М. Тягові електричні машини електрорухомого складу: навчальний посібник / В. М. Безрученко, В. К. Варченко, В. В. Чумак.  – Д. : Вид-во Дніпропетр. нац. ун-ту залізн. трансп. ім. акад. В. Лазаряна, 2003. – 252 с.</w:t>
      </w:r>
    </w:p>
    <w:p w14:paraId="1FCE1DF2" w14:textId="77777777" w:rsidR="008E1F6D" w:rsidRDefault="008E1F6D" w:rsidP="004E1E8D">
      <w:pPr>
        <w:pStyle w:val="a5"/>
        <w:tabs>
          <w:tab w:val="left" w:pos="923"/>
        </w:tabs>
        <w:spacing w:line="312" w:lineRule="auto"/>
        <w:ind w:left="936" w:right="231" w:firstLine="0"/>
        <w:jc w:val="both"/>
        <w:rPr>
          <w:sz w:val="28"/>
        </w:rPr>
      </w:pPr>
    </w:p>
    <w:p w14:paraId="29A147A4" w14:textId="1164862B" w:rsidR="002B306D" w:rsidRDefault="002B306D" w:rsidP="002B306D">
      <w:pPr>
        <w:pStyle w:val="1"/>
        <w:ind w:left="4692"/>
      </w:pPr>
      <w:r>
        <w:t>Допоміжна</w:t>
      </w:r>
    </w:p>
    <w:p w14:paraId="587BDF4F" w14:textId="77777777" w:rsidR="008E1F6D" w:rsidRDefault="008E1F6D" w:rsidP="002B306D">
      <w:pPr>
        <w:pStyle w:val="1"/>
        <w:ind w:left="4692"/>
      </w:pPr>
    </w:p>
    <w:p w14:paraId="51F1B3AC" w14:textId="027FC791" w:rsidR="002B306D" w:rsidRDefault="002B306D" w:rsidP="002B306D">
      <w:pPr>
        <w:pStyle w:val="a5"/>
        <w:numPr>
          <w:ilvl w:val="0"/>
          <w:numId w:val="2"/>
        </w:numPr>
        <w:tabs>
          <w:tab w:val="left" w:pos="923"/>
        </w:tabs>
        <w:spacing w:line="312" w:lineRule="auto"/>
        <w:ind w:left="936" w:right="231" w:hanging="361"/>
        <w:jc w:val="both"/>
        <w:rPr>
          <w:sz w:val="28"/>
        </w:rPr>
      </w:pPr>
      <w:r>
        <w:rPr>
          <w:sz w:val="28"/>
        </w:rPr>
        <w:t xml:space="preserve">Енергетичні засоби в АПК (Електричні машини): Лабораторний практи- кум з дисципліни «Енергетичні засоби в АПК (Електричні машини) для студентів спеціальності 6.091901 – «Енергетика сільськогосподарського виробництва»/Укл.: М. О. Чуєнко, Р. М. Чуєнко, </w:t>
      </w:r>
      <w:r>
        <w:rPr>
          <w:spacing w:val="-3"/>
          <w:sz w:val="28"/>
        </w:rPr>
        <w:t xml:space="preserve">А. </w:t>
      </w:r>
      <w:r>
        <w:rPr>
          <w:sz w:val="28"/>
        </w:rPr>
        <w:t>Г. Кушніренко. – Ні- жин, 2009. – 276</w:t>
      </w:r>
      <w:r>
        <w:rPr>
          <w:spacing w:val="10"/>
          <w:sz w:val="28"/>
        </w:rPr>
        <w:t xml:space="preserve"> </w:t>
      </w:r>
      <w:r>
        <w:rPr>
          <w:sz w:val="28"/>
        </w:rPr>
        <w:t>с.</w:t>
      </w:r>
    </w:p>
    <w:p w14:paraId="7B17B447" w14:textId="69CF9CD8" w:rsidR="008E1F6D" w:rsidRDefault="008E1F6D" w:rsidP="002B306D">
      <w:pPr>
        <w:pStyle w:val="a5"/>
        <w:numPr>
          <w:ilvl w:val="0"/>
          <w:numId w:val="2"/>
        </w:numPr>
        <w:tabs>
          <w:tab w:val="left" w:pos="923"/>
        </w:tabs>
        <w:spacing w:line="312" w:lineRule="auto"/>
        <w:ind w:left="936" w:right="231" w:hanging="361"/>
        <w:jc w:val="both"/>
        <w:rPr>
          <w:sz w:val="28"/>
        </w:rPr>
      </w:pPr>
      <w:r w:rsidRPr="008E1F6D">
        <w:rPr>
          <w:sz w:val="28"/>
        </w:rPr>
        <w:t>Флора В.Д. Тягові імпульсні перетворювачі для електротранспорту / В. Д. Флора. – Запоріжжя: ЗНТУ, 2006. – 310</w:t>
      </w:r>
      <w:r>
        <w:rPr>
          <w:sz w:val="28"/>
        </w:rPr>
        <w:t xml:space="preserve"> </w:t>
      </w:r>
      <w:r w:rsidRPr="008E1F6D">
        <w:rPr>
          <w:sz w:val="28"/>
        </w:rPr>
        <w:t>с.</w:t>
      </w:r>
    </w:p>
    <w:p w14:paraId="6D632CAE" w14:textId="77777777" w:rsidR="008E1F6D" w:rsidRPr="008E1F6D" w:rsidRDefault="008E1F6D" w:rsidP="008E1F6D">
      <w:pPr>
        <w:tabs>
          <w:tab w:val="left" w:pos="923"/>
        </w:tabs>
        <w:spacing w:line="312" w:lineRule="auto"/>
        <w:ind w:right="231"/>
        <w:jc w:val="both"/>
        <w:rPr>
          <w:sz w:val="28"/>
        </w:rPr>
      </w:pPr>
    </w:p>
    <w:p w14:paraId="4086BC9A" w14:textId="77777777" w:rsidR="002B306D" w:rsidRDefault="002B306D" w:rsidP="002B306D">
      <w:pPr>
        <w:spacing w:line="312" w:lineRule="auto"/>
        <w:jc w:val="both"/>
        <w:rPr>
          <w:sz w:val="28"/>
        </w:rPr>
        <w:sectPr w:rsidR="002B306D">
          <w:pgSz w:w="11910" w:h="16840"/>
          <w:pgMar w:top="640" w:right="620" w:bottom="1260" w:left="1200" w:header="0" w:footer="1010" w:gutter="0"/>
          <w:cols w:space="720"/>
        </w:sectPr>
      </w:pPr>
    </w:p>
    <w:p w14:paraId="0BFE4819" w14:textId="77777777" w:rsidR="002B306D" w:rsidRDefault="002B306D" w:rsidP="002B306D">
      <w:pPr>
        <w:pStyle w:val="1"/>
        <w:spacing w:before="59"/>
        <w:ind w:left="218" w:right="232"/>
        <w:jc w:val="center"/>
      </w:pPr>
      <w:r>
        <w:lastRenderedPageBreak/>
        <w:t>7 ІНФОРМАЦІЙНІ РЕСУРСИ</w:t>
      </w:r>
    </w:p>
    <w:p w14:paraId="3520ACFE" w14:textId="77777777" w:rsidR="002B306D" w:rsidRDefault="002B306D" w:rsidP="002B306D">
      <w:pPr>
        <w:pStyle w:val="a3"/>
        <w:spacing w:before="5"/>
        <w:ind w:left="0"/>
        <w:rPr>
          <w:b/>
          <w:sz w:val="35"/>
        </w:rPr>
      </w:pPr>
    </w:p>
    <w:p w14:paraId="419951CF" w14:textId="77777777" w:rsidR="002B306D" w:rsidRDefault="004E1E8D" w:rsidP="002B306D">
      <w:pPr>
        <w:pStyle w:val="a5"/>
        <w:numPr>
          <w:ilvl w:val="0"/>
          <w:numId w:val="1"/>
        </w:numPr>
        <w:tabs>
          <w:tab w:val="left" w:pos="500"/>
        </w:tabs>
        <w:spacing w:before="163" w:line="357" w:lineRule="auto"/>
        <w:ind w:right="2791"/>
        <w:rPr>
          <w:sz w:val="28"/>
        </w:rPr>
      </w:pPr>
      <w:hyperlink r:id="rId5">
        <w:r w:rsidR="002B306D">
          <w:rPr>
            <w:sz w:val="28"/>
          </w:rPr>
          <w:t>Національна бібліотека України імені</w:t>
        </w:r>
        <w:r w:rsidR="002B306D">
          <w:rPr>
            <w:spacing w:val="-29"/>
            <w:sz w:val="28"/>
          </w:rPr>
          <w:t xml:space="preserve"> </w:t>
        </w:r>
        <w:r w:rsidR="002B306D">
          <w:rPr>
            <w:sz w:val="28"/>
          </w:rPr>
          <w:t>Вернадского:</w:t>
        </w:r>
      </w:hyperlink>
      <w:hyperlink r:id="rId6">
        <w:r w:rsidR="002B306D">
          <w:rPr>
            <w:sz w:val="28"/>
          </w:rPr>
          <w:t xml:space="preserve"> http://www.nbuv.gov.ua/ </w:t>
        </w:r>
      </w:hyperlink>
      <w:r w:rsidR="002B306D">
        <w:rPr>
          <w:sz w:val="28"/>
        </w:rPr>
        <w:t>.</w:t>
      </w:r>
    </w:p>
    <w:p w14:paraId="31E43B41" w14:textId="77777777" w:rsidR="002B306D" w:rsidRDefault="002B306D" w:rsidP="002B306D">
      <w:pPr>
        <w:pStyle w:val="a5"/>
        <w:numPr>
          <w:ilvl w:val="0"/>
          <w:numId w:val="1"/>
        </w:numPr>
        <w:tabs>
          <w:tab w:val="left" w:pos="500"/>
        </w:tabs>
        <w:spacing w:before="6"/>
        <w:ind w:hanging="361"/>
        <w:rPr>
          <w:sz w:val="28"/>
        </w:rPr>
      </w:pPr>
      <w:r>
        <w:rPr>
          <w:sz w:val="28"/>
        </w:rPr>
        <w:t>Бібліотека технічної літератури:</w:t>
      </w:r>
      <w:r>
        <w:rPr>
          <w:spacing w:val="5"/>
          <w:sz w:val="28"/>
        </w:rPr>
        <w:t xml:space="preserve"> </w:t>
      </w:r>
      <w:hyperlink r:id="rId7">
        <w:r>
          <w:rPr>
            <w:sz w:val="28"/>
          </w:rPr>
          <w:t>http://lib.toxy.cv.ua</w:t>
        </w:r>
      </w:hyperlink>
      <w:r>
        <w:rPr>
          <w:sz w:val="28"/>
        </w:rPr>
        <w:t>/.</w:t>
      </w:r>
    </w:p>
    <w:p w14:paraId="1BC20A47" w14:textId="77777777" w:rsidR="002B306D" w:rsidRDefault="002B306D" w:rsidP="002B306D">
      <w:pPr>
        <w:pStyle w:val="a5"/>
        <w:numPr>
          <w:ilvl w:val="0"/>
          <w:numId w:val="1"/>
        </w:numPr>
        <w:tabs>
          <w:tab w:val="left" w:pos="500"/>
        </w:tabs>
        <w:spacing w:before="163"/>
        <w:ind w:hanging="361"/>
        <w:rPr>
          <w:sz w:val="28"/>
        </w:rPr>
      </w:pPr>
      <w:r>
        <w:rPr>
          <w:sz w:val="28"/>
        </w:rPr>
        <w:t>Електронна бібліотека Наука і Техніка:</w:t>
      </w:r>
      <w:r>
        <w:rPr>
          <w:spacing w:val="12"/>
          <w:sz w:val="28"/>
        </w:rPr>
        <w:t xml:space="preserve"> </w:t>
      </w:r>
      <w:hyperlink r:id="rId8">
        <w:r>
          <w:rPr>
            <w:sz w:val="28"/>
          </w:rPr>
          <w:t>http://www.nit.kiev.ua/</w:t>
        </w:r>
      </w:hyperlink>
      <w:r>
        <w:rPr>
          <w:sz w:val="28"/>
        </w:rPr>
        <w:t>.</w:t>
      </w:r>
    </w:p>
    <w:p w14:paraId="7E10FB37" w14:textId="77777777" w:rsidR="002B306D" w:rsidRDefault="002B306D" w:rsidP="002B306D">
      <w:pPr>
        <w:pStyle w:val="a5"/>
        <w:numPr>
          <w:ilvl w:val="0"/>
          <w:numId w:val="1"/>
        </w:numPr>
        <w:tabs>
          <w:tab w:val="left" w:pos="500"/>
        </w:tabs>
        <w:spacing w:before="158" w:line="362" w:lineRule="auto"/>
        <w:ind w:right="231" w:hanging="356"/>
        <w:rPr>
          <w:sz w:val="28"/>
        </w:rPr>
      </w:pPr>
      <w:r>
        <w:rPr>
          <w:sz w:val="28"/>
        </w:rPr>
        <w:t>Центральна державна науково-технічна бібліотека ДМК Украиїни:</w:t>
      </w:r>
      <w:r>
        <w:rPr>
          <w:spacing w:val="-5"/>
          <w:sz w:val="28"/>
        </w:rPr>
        <w:t xml:space="preserve"> </w:t>
      </w:r>
      <w:hyperlink r:id="rId9">
        <w:r>
          <w:rPr>
            <w:sz w:val="28"/>
          </w:rPr>
          <w:t>www.cgntb.h1.ru</w:t>
        </w:r>
      </w:hyperlink>
      <w:r>
        <w:rPr>
          <w:sz w:val="28"/>
        </w:rPr>
        <w:t>.</w:t>
      </w:r>
    </w:p>
    <w:p w14:paraId="6C825A60" w14:textId="77777777" w:rsidR="002B306D" w:rsidRPr="003E47C3" w:rsidRDefault="002B306D" w:rsidP="002B306D">
      <w:pPr>
        <w:pStyle w:val="50"/>
        <w:numPr>
          <w:ilvl w:val="0"/>
          <w:numId w:val="1"/>
        </w:numPr>
        <w:shd w:val="clear" w:color="auto" w:fill="auto"/>
        <w:tabs>
          <w:tab w:val="left" w:pos="649"/>
          <w:tab w:val="left" w:pos="9781"/>
        </w:tabs>
        <w:ind w:right="17"/>
        <w:rPr>
          <w:lang w:val="ru-RU"/>
        </w:rPr>
      </w:pPr>
      <w:r w:rsidRPr="003E47C3">
        <w:rPr>
          <w:lang w:val="ru-RU"/>
        </w:rPr>
        <w:t xml:space="preserve">Журнал «Технічна електродинаміка» / [Електронний ресурс] - Режим доступу: </w:t>
      </w:r>
      <w:hyperlink r:id="rId10" w:history="1">
        <w:r>
          <w:rPr>
            <w:rStyle w:val="a6"/>
            <w:lang w:bidi="en-US"/>
          </w:rPr>
          <w:t>http</w:t>
        </w:r>
        <w:r w:rsidRPr="00BF0114">
          <w:rPr>
            <w:rStyle w:val="a6"/>
            <w:lang w:val="ru-RU" w:bidi="en-US"/>
          </w:rPr>
          <w:t>://</w:t>
        </w:r>
        <w:r>
          <w:rPr>
            <w:rStyle w:val="a6"/>
            <w:lang w:bidi="en-US"/>
          </w:rPr>
          <w:t>techned</w:t>
        </w:r>
        <w:r w:rsidRPr="00BF0114">
          <w:rPr>
            <w:rStyle w:val="a6"/>
            <w:lang w:val="ru-RU" w:bidi="en-US"/>
          </w:rPr>
          <w:t>.</w:t>
        </w:r>
        <w:r>
          <w:rPr>
            <w:rStyle w:val="a6"/>
            <w:lang w:bidi="en-US"/>
          </w:rPr>
          <w:t>org</w:t>
        </w:r>
        <w:r w:rsidRPr="00BF0114">
          <w:rPr>
            <w:rStyle w:val="a6"/>
            <w:lang w:val="ru-RU" w:bidi="en-US"/>
          </w:rPr>
          <w:t>.</w:t>
        </w:r>
        <w:r>
          <w:rPr>
            <w:rStyle w:val="a6"/>
            <w:lang w:bidi="en-US"/>
          </w:rPr>
          <w:t>ua</w:t>
        </w:r>
        <w:r w:rsidRPr="00BF0114">
          <w:rPr>
            <w:rStyle w:val="a6"/>
            <w:lang w:val="ru-RU" w:bidi="en-US"/>
          </w:rPr>
          <w:t>/</w:t>
        </w:r>
      </w:hyperlink>
    </w:p>
    <w:p w14:paraId="5FD1F635" w14:textId="77777777" w:rsidR="002B306D" w:rsidRPr="003E47C3" w:rsidRDefault="002B306D" w:rsidP="002B306D">
      <w:pPr>
        <w:pStyle w:val="50"/>
        <w:numPr>
          <w:ilvl w:val="0"/>
          <w:numId w:val="1"/>
        </w:numPr>
        <w:shd w:val="clear" w:color="auto" w:fill="auto"/>
        <w:tabs>
          <w:tab w:val="left" w:pos="649"/>
        </w:tabs>
        <w:ind w:right="17"/>
        <w:rPr>
          <w:lang w:val="ru-RU"/>
        </w:rPr>
      </w:pPr>
      <w:r w:rsidRPr="003E47C3">
        <w:rPr>
          <w:lang w:val="ru-RU"/>
        </w:rPr>
        <w:t xml:space="preserve">Цифрова бібліотка факультету електроніки НТТУ «КПІ» / [Електронний ресурс] - Режим доступу: </w:t>
      </w:r>
      <w:hyperlink r:id="rId11" w:history="1">
        <w:r>
          <w:rPr>
            <w:rStyle w:val="a6"/>
            <w:lang w:bidi="en-US"/>
          </w:rPr>
          <w:t>http</w:t>
        </w:r>
        <w:r w:rsidRPr="00BF0114">
          <w:rPr>
            <w:rStyle w:val="a6"/>
            <w:lang w:val="ru-RU" w:bidi="en-US"/>
          </w:rPr>
          <w:t>://</w:t>
        </w:r>
        <w:r>
          <w:rPr>
            <w:rStyle w:val="a6"/>
            <w:lang w:bidi="en-US"/>
          </w:rPr>
          <w:t>fel</w:t>
        </w:r>
        <w:r w:rsidRPr="00BF0114">
          <w:rPr>
            <w:rStyle w:val="a6"/>
            <w:lang w:val="ru-RU" w:bidi="en-US"/>
          </w:rPr>
          <w:t>.</w:t>
        </w:r>
        <w:r>
          <w:rPr>
            <w:rStyle w:val="a6"/>
            <w:lang w:bidi="en-US"/>
          </w:rPr>
          <w:t>kpi</w:t>
        </w:r>
        <w:r w:rsidRPr="00BF0114">
          <w:rPr>
            <w:rStyle w:val="a6"/>
            <w:lang w:val="ru-RU" w:bidi="en-US"/>
          </w:rPr>
          <w:t>.</w:t>
        </w:r>
        <w:r>
          <w:rPr>
            <w:rStyle w:val="a6"/>
            <w:lang w:bidi="en-US"/>
          </w:rPr>
          <w:t>ua</w:t>
        </w:r>
        <w:r w:rsidRPr="00BF0114">
          <w:rPr>
            <w:rStyle w:val="a6"/>
            <w:lang w:val="ru-RU" w:bidi="en-US"/>
          </w:rPr>
          <w:t>/</w:t>
        </w:r>
      </w:hyperlink>
    </w:p>
    <w:p w14:paraId="76C35101" w14:textId="14DF274C" w:rsidR="00E500CC" w:rsidRDefault="002B306D" w:rsidP="002B306D">
      <w:r w:rsidRPr="003E47C3">
        <w:rPr>
          <w:sz w:val="28"/>
          <w:szCs w:val="28"/>
          <w:lang w:val="ru-RU" w:eastAsia="en-US" w:bidi="ar-SA"/>
        </w:rPr>
        <w:t>Електронний науковий архів НУ «Львівська політехніка» / [Електронний ресурс] - Режим доступу</w:t>
      </w:r>
      <w:r w:rsidRPr="003E47C3">
        <w:rPr>
          <w:sz w:val="28"/>
          <w:szCs w:val="28"/>
        </w:rPr>
        <w:t xml:space="preserve">: </w:t>
      </w:r>
      <w:hyperlink r:id="rId12" w:history="1">
        <w:r w:rsidRPr="003E47C3">
          <w:rPr>
            <w:rStyle w:val="a6"/>
            <w:sz w:val="28"/>
            <w:szCs w:val="28"/>
            <w:lang w:val="en-US" w:eastAsia="en-US" w:bidi="en-US"/>
          </w:rPr>
          <w:t>http</w:t>
        </w:r>
        <w:r w:rsidRPr="003E47C3">
          <w:rPr>
            <w:rStyle w:val="a6"/>
            <w:sz w:val="28"/>
            <w:szCs w:val="28"/>
            <w:lang w:val="ru-RU" w:eastAsia="en-US" w:bidi="en-US"/>
          </w:rPr>
          <w:t>://</w:t>
        </w:r>
        <w:r w:rsidRPr="003E47C3">
          <w:rPr>
            <w:rStyle w:val="a6"/>
            <w:sz w:val="28"/>
            <w:szCs w:val="28"/>
            <w:lang w:val="en-US" w:eastAsia="en-US" w:bidi="en-US"/>
          </w:rPr>
          <w:t>ena</w:t>
        </w:r>
        <w:r w:rsidRPr="003E47C3">
          <w:rPr>
            <w:rStyle w:val="a6"/>
            <w:sz w:val="28"/>
            <w:szCs w:val="28"/>
            <w:lang w:val="ru-RU" w:eastAsia="en-US" w:bidi="en-US"/>
          </w:rPr>
          <w:t>.</w:t>
        </w:r>
        <w:r w:rsidRPr="003E47C3">
          <w:rPr>
            <w:rStyle w:val="a6"/>
            <w:sz w:val="28"/>
            <w:szCs w:val="28"/>
            <w:lang w:val="en-US" w:eastAsia="en-US" w:bidi="en-US"/>
          </w:rPr>
          <w:t>lp</w:t>
        </w:r>
        <w:r w:rsidRPr="003E47C3">
          <w:rPr>
            <w:rStyle w:val="a6"/>
            <w:sz w:val="28"/>
            <w:szCs w:val="28"/>
            <w:lang w:val="ru-RU" w:eastAsia="en-US" w:bidi="en-US"/>
          </w:rPr>
          <w:t>.</w:t>
        </w:r>
        <w:r w:rsidRPr="003E47C3">
          <w:rPr>
            <w:rStyle w:val="a6"/>
            <w:sz w:val="28"/>
            <w:szCs w:val="28"/>
            <w:lang w:val="en-US" w:eastAsia="en-US" w:bidi="en-US"/>
          </w:rPr>
          <w:t>edu</w:t>
        </w:r>
        <w:r w:rsidRPr="003E47C3">
          <w:rPr>
            <w:rStyle w:val="a6"/>
            <w:sz w:val="28"/>
            <w:szCs w:val="28"/>
            <w:lang w:val="ru-RU" w:eastAsia="en-US" w:bidi="en-US"/>
          </w:rPr>
          <w:t>.</w:t>
        </w:r>
        <w:r w:rsidRPr="003E47C3">
          <w:rPr>
            <w:rStyle w:val="a6"/>
            <w:sz w:val="28"/>
            <w:szCs w:val="28"/>
            <w:lang w:val="en-US" w:eastAsia="en-US" w:bidi="en-US"/>
          </w:rPr>
          <w:t>ua</w:t>
        </w:r>
      </w:hyperlink>
    </w:p>
    <w:sectPr w:rsidR="00E500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A5891"/>
    <w:multiLevelType w:val="hybridMultilevel"/>
    <w:tmpl w:val="F4ECC0C2"/>
    <w:lvl w:ilvl="0" w:tplc="636E014C">
      <w:start w:val="1"/>
      <w:numFmt w:val="decimal"/>
      <w:lvlText w:val="%1."/>
      <w:lvlJc w:val="left"/>
      <w:pPr>
        <w:ind w:left="922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1F4031B4">
      <w:numFmt w:val="bullet"/>
      <w:lvlText w:val="•"/>
      <w:lvlJc w:val="left"/>
      <w:pPr>
        <w:ind w:left="1836" w:hanging="346"/>
      </w:pPr>
      <w:rPr>
        <w:rFonts w:hint="default"/>
        <w:lang w:val="uk-UA" w:eastAsia="uk-UA" w:bidi="uk-UA"/>
      </w:rPr>
    </w:lvl>
    <w:lvl w:ilvl="2" w:tplc="434AD714">
      <w:numFmt w:val="bullet"/>
      <w:lvlText w:val="•"/>
      <w:lvlJc w:val="left"/>
      <w:pPr>
        <w:ind w:left="2752" w:hanging="346"/>
      </w:pPr>
      <w:rPr>
        <w:rFonts w:hint="default"/>
        <w:lang w:val="uk-UA" w:eastAsia="uk-UA" w:bidi="uk-UA"/>
      </w:rPr>
    </w:lvl>
    <w:lvl w:ilvl="3" w:tplc="DAF0B954">
      <w:numFmt w:val="bullet"/>
      <w:lvlText w:val="•"/>
      <w:lvlJc w:val="left"/>
      <w:pPr>
        <w:ind w:left="3669" w:hanging="346"/>
      </w:pPr>
      <w:rPr>
        <w:rFonts w:hint="default"/>
        <w:lang w:val="uk-UA" w:eastAsia="uk-UA" w:bidi="uk-UA"/>
      </w:rPr>
    </w:lvl>
    <w:lvl w:ilvl="4" w:tplc="5B7AC69E">
      <w:numFmt w:val="bullet"/>
      <w:lvlText w:val="•"/>
      <w:lvlJc w:val="left"/>
      <w:pPr>
        <w:ind w:left="4585" w:hanging="346"/>
      </w:pPr>
      <w:rPr>
        <w:rFonts w:hint="default"/>
        <w:lang w:val="uk-UA" w:eastAsia="uk-UA" w:bidi="uk-UA"/>
      </w:rPr>
    </w:lvl>
    <w:lvl w:ilvl="5" w:tplc="523A040E">
      <w:numFmt w:val="bullet"/>
      <w:lvlText w:val="•"/>
      <w:lvlJc w:val="left"/>
      <w:pPr>
        <w:ind w:left="5502" w:hanging="346"/>
      </w:pPr>
      <w:rPr>
        <w:rFonts w:hint="default"/>
        <w:lang w:val="uk-UA" w:eastAsia="uk-UA" w:bidi="uk-UA"/>
      </w:rPr>
    </w:lvl>
    <w:lvl w:ilvl="6" w:tplc="C4FCA964">
      <w:numFmt w:val="bullet"/>
      <w:lvlText w:val="•"/>
      <w:lvlJc w:val="left"/>
      <w:pPr>
        <w:ind w:left="6418" w:hanging="346"/>
      </w:pPr>
      <w:rPr>
        <w:rFonts w:hint="default"/>
        <w:lang w:val="uk-UA" w:eastAsia="uk-UA" w:bidi="uk-UA"/>
      </w:rPr>
    </w:lvl>
    <w:lvl w:ilvl="7" w:tplc="EBD4D7DE">
      <w:numFmt w:val="bullet"/>
      <w:lvlText w:val="•"/>
      <w:lvlJc w:val="left"/>
      <w:pPr>
        <w:ind w:left="7334" w:hanging="346"/>
      </w:pPr>
      <w:rPr>
        <w:rFonts w:hint="default"/>
        <w:lang w:val="uk-UA" w:eastAsia="uk-UA" w:bidi="uk-UA"/>
      </w:rPr>
    </w:lvl>
    <w:lvl w:ilvl="8" w:tplc="076AB1D8">
      <w:numFmt w:val="bullet"/>
      <w:lvlText w:val="•"/>
      <w:lvlJc w:val="left"/>
      <w:pPr>
        <w:ind w:left="8251" w:hanging="346"/>
      </w:pPr>
      <w:rPr>
        <w:rFonts w:hint="default"/>
        <w:lang w:val="uk-UA" w:eastAsia="uk-UA" w:bidi="uk-UA"/>
      </w:rPr>
    </w:lvl>
  </w:abstractNum>
  <w:abstractNum w:abstractNumId="1" w15:restartNumberingAfterBreak="0">
    <w:nsid w:val="458531E4"/>
    <w:multiLevelType w:val="hybridMultilevel"/>
    <w:tmpl w:val="7C38E792"/>
    <w:lvl w:ilvl="0" w:tplc="8CCE61D4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557A9E54">
      <w:numFmt w:val="bullet"/>
      <w:lvlText w:val="•"/>
      <w:lvlJc w:val="left"/>
      <w:pPr>
        <w:ind w:left="1458" w:hanging="360"/>
      </w:pPr>
      <w:rPr>
        <w:rFonts w:hint="default"/>
        <w:lang w:val="uk-UA" w:eastAsia="uk-UA" w:bidi="uk-UA"/>
      </w:rPr>
    </w:lvl>
    <w:lvl w:ilvl="2" w:tplc="81CE5AD2">
      <w:numFmt w:val="bullet"/>
      <w:lvlText w:val="•"/>
      <w:lvlJc w:val="left"/>
      <w:pPr>
        <w:ind w:left="2416" w:hanging="360"/>
      </w:pPr>
      <w:rPr>
        <w:rFonts w:hint="default"/>
        <w:lang w:val="uk-UA" w:eastAsia="uk-UA" w:bidi="uk-UA"/>
      </w:rPr>
    </w:lvl>
    <w:lvl w:ilvl="3" w:tplc="8222F14A">
      <w:numFmt w:val="bullet"/>
      <w:lvlText w:val="•"/>
      <w:lvlJc w:val="left"/>
      <w:pPr>
        <w:ind w:left="3375" w:hanging="360"/>
      </w:pPr>
      <w:rPr>
        <w:rFonts w:hint="default"/>
        <w:lang w:val="uk-UA" w:eastAsia="uk-UA" w:bidi="uk-UA"/>
      </w:rPr>
    </w:lvl>
    <w:lvl w:ilvl="4" w:tplc="3E26B8F6">
      <w:numFmt w:val="bullet"/>
      <w:lvlText w:val="•"/>
      <w:lvlJc w:val="left"/>
      <w:pPr>
        <w:ind w:left="4333" w:hanging="360"/>
      </w:pPr>
      <w:rPr>
        <w:rFonts w:hint="default"/>
        <w:lang w:val="uk-UA" w:eastAsia="uk-UA" w:bidi="uk-UA"/>
      </w:rPr>
    </w:lvl>
    <w:lvl w:ilvl="5" w:tplc="503A53F0">
      <w:numFmt w:val="bullet"/>
      <w:lvlText w:val="•"/>
      <w:lvlJc w:val="left"/>
      <w:pPr>
        <w:ind w:left="5292" w:hanging="360"/>
      </w:pPr>
      <w:rPr>
        <w:rFonts w:hint="default"/>
        <w:lang w:val="uk-UA" w:eastAsia="uk-UA" w:bidi="uk-UA"/>
      </w:rPr>
    </w:lvl>
    <w:lvl w:ilvl="6" w:tplc="79D66706">
      <w:numFmt w:val="bullet"/>
      <w:lvlText w:val="•"/>
      <w:lvlJc w:val="left"/>
      <w:pPr>
        <w:ind w:left="6250" w:hanging="360"/>
      </w:pPr>
      <w:rPr>
        <w:rFonts w:hint="default"/>
        <w:lang w:val="uk-UA" w:eastAsia="uk-UA" w:bidi="uk-UA"/>
      </w:rPr>
    </w:lvl>
    <w:lvl w:ilvl="7" w:tplc="A66294B4">
      <w:numFmt w:val="bullet"/>
      <w:lvlText w:val="•"/>
      <w:lvlJc w:val="left"/>
      <w:pPr>
        <w:ind w:left="7208" w:hanging="360"/>
      </w:pPr>
      <w:rPr>
        <w:rFonts w:hint="default"/>
        <w:lang w:val="uk-UA" w:eastAsia="uk-UA" w:bidi="uk-UA"/>
      </w:rPr>
    </w:lvl>
    <w:lvl w:ilvl="8" w:tplc="361C4BCE">
      <w:numFmt w:val="bullet"/>
      <w:lvlText w:val="•"/>
      <w:lvlJc w:val="left"/>
      <w:pPr>
        <w:ind w:left="8167" w:hanging="360"/>
      </w:pPr>
      <w:rPr>
        <w:rFonts w:hint="default"/>
        <w:lang w:val="uk-UA" w:eastAsia="uk-UA" w:bidi="uk-UA"/>
      </w:rPr>
    </w:lvl>
  </w:abstractNum>
  <w:abstractNum w:abstractNumId="2" w15:restartNumberingAfterBreak="0">
    <w:nsid w:val="4B042421"/>
    <w:multiLevelType w:val="hybridMultilevel"/>
    <w:tmpl w:val="7264C968"/>
    <w:lvl w:ilvl="0" w:tplc="178A632A">
      <w:start w:val="1"/>
      <w:numFmt w:val="decimal"/>
      <w:lvlText w:val="%1."/>
      <w:lvlJc w:val="left"/>
      <w:pPr>
        <w:ind w:left="937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A0DA7BFE">
      <w:numFmt w:val="bullet"/>
      <w:lvlText w:val="•"/>
      <w:lvlJc w:val="left"/>
      <w:pPr>
        <w:ind w:left="1140" w:hanging="346"/>
      </w:pPr>
      <w:rPr>
        <w:rFonts w:hint="default"/>
        <w:lang w:val="uk-UA" w:eastAsia="uk-UA" w:bidi="uk-UA"/>
      </w:rPr>
    </w:lvl>
    <w:lvl w:ilvl="2" w:tplc="60505C1A">
      <w:numFmt w:val="bullet"/>
      <w:lvlText w:val="•"/>
      <w:lvlJc w:val="left"/>
      <w:pPr>
        <w:ind w:left="2133" w:hanging="346"/>
      </w:pPr>
      <w:rPr>
        <w:rFonts w:hint="default"/>
        <w:lang w:val="uk-UA" w:eastAsia="uk-UA" w:bidi="uk-UA"/>
      </w:rPr>
    </w:lvl>
    <w:lvl w:ilvl="3" w:tplc="BB309496">
      <w:numFmt w:val="bullet"/>
      <w:lvlText w:val="•"/>
      <w:lvlJc w:val="left"/>
      <w:pPr>
        <w:ind w:left="3127" w:hanging="346"/>
      </w:pPr>
      <w:rPr>
        <w:rFonts w:hint="default"/>
        <w:lang w:val="uk-UA" w:eastAsia="uk-UA" w:bidi="uk-UA"/>
      </w:rPr>
    </w:lvl>
    <w:lvl w:ilvl="4" w:tplc="D57A5886">
      <w:numFmt w:val="bullet"/>
      <w:lvlText w:val="•"/>
      <w:lvlJc w:val="left"/>
      <w:pPr>
        <w:ind w:left="4121" w:hanging="346"/>
      </w:pPr>
      <w:rPr>
        <w:rFonts w:hint="default"/>
        <w:lang w:val="uk-UA" w:eastAsia="uk-UA" w:bidi="uk-UA"/>
      </w:rPr>
    </w:lvl>
    <w:lvl w:ilvl="5" w:tplc="64F8FC54">
      <w:numFmt w:val="bullet"/>
      <w:lvlText w:val="•"/>
      <w:lvlJc w:val="left"/>
      <w:pPr>
        <w:ind w:left="5115" w:hanging="346"/>
      </w:pPr>
      <w:rPr>
        <w:rFonts w:hint="default"/>
        <w:lang w:val="uk-UA" w:eastAsia="uk-UA" w:bidi="uk-UA"/>
      </w:rPr>
    </w:lvl>
    <w:lvl w:ilvl="6" w:tplc="C4C0A7F2">
      <w:numFmt w:val="bullet"/>
      <w:lvlText w:val="•"/>
      <w:lvlJc w:val="left"/>
      <w:pPr>
        <w:ind w:left="6108" w:hanging="346"/>
      </w:pPr>
      <w:rPr>
        <w:rFonts w:hint="default"/>
        <w:lang w:val="uk-UA" w:eastAsia="uk-UA" w:bidi="uk-UA"/>
      </w:rPr>
    </w:lvl>
    <w:lvl w:ilvl="7" w:tplc="9AD2EA3E">
      <w:numFmt w:val="bullet"/>
      <w:lvlText w:val="•"/>
      <w:lvlJc w:val="left"/>
      <w:pPr>
        <w:ind w:left="7102" w:hanging="346"/>
      </w:pPr>
      <w:rPr>
        <w:rFonts w:hint="default"/>
        <w:lang w:val="uk-UA" w:eastAsia="uk-UA" w:bidi="uk-UA"/>
      </w:rPr>
    </w:lvl>
    <w:lvl w:ilvl="8" w:tplc="E5D242F0">
      <w:numFmt w:val="bullet"/>
      <w:lvlText w:val="•"/>
      <w:lvlJc w:val="left"/>
      <w:pPr>
        <w:ind w:left="8096" w:hanging="346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6D"/>
    <w:rsid w:val="002B306D"/>
    <w:rsid w:val="004E1E8D"/>
    <w:rsid w:val="008E1F6D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70D6"/>
  <w15:chartTrackingRefBased/>
  <w15:docId w15:val="{783BD7C2-638B-407F-B793-D7652DE2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0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"/>
    <w:qFormat/>
    <w:rsid w:val="002B306D"/>
    <w:pPr>
      <w:ind w:left="106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6D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2B306D"/>
    <w:pPr>
      <w:ind w:left="2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306D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2B306D"/>
    <w:pPr>
      <w:ind w:left="216" w:firstLine="850"/>
    </w:pPr>
  </w:style>
  <w:style w:type="character" w:customStyle="1" w:styleId="5">
    <w:name w:val="Основной текст (5)_"/>
    <w:basedOn w:val="a0"/>
    <w:link w:val="50"/>
    <w:rsid w:val="002B30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B306D"/>
    <w:pPr>
      <w:shd w:val="clear" w:color="auto" w:fill="FFFFFF"/>
      <w:autoSpaceDE/>
      <w:autoSpaceDN/>
      <w:spacing w:line="322" w:lineRule="exact"/>
      <w:ind w:firstLine="760"/>
      <w:jc w:val="both"/>
    </w:pPr>
    <w:rPr>
      <w:sz w:val="28"/>
      <w:szCs w:val="28"/>
      <w:lang w:val="en-US" w:eastAsia="en-US" w:bidi="ar-SA"/>
    </w:rPr>
  </w:style>
  <w:style w:type="character" w:styleId="a6">
    <w:name w:val="Hyperlink"/>
    <w:basedOn w:val="a0"/>
    <w:rsid w:val="002B306D"/>
    <w:rPr>
      <w:color w:val="0066CC"/>
      <w:u w:val="single"/>
    </w:rPr>
  </w:style>
  <w:style w:type="paragraph" w:customStyle="1" w:styleId="Default">
    <w:name w:val="Default"/>
    <w:rsid w:val="004E1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.kie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b.toxy.cv.ua/" TargetMode="External"/><Relationship Id="rId12" Type="http://schemas.openxmlformats.org/officeDocument/2006/relationships/hyperlink" Target="http://ena.lp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" TargetMode="External"/><Relationship Id="rId11" Type="http://schemas.openxmlformats.org/officeDocument/2006/relationships/hyperlink" Target="http://fel.kpi.ua/" TargetMode="External"/><Relationship Id="rId5" Type="http://schemas.openxmlformats.org/officeDocument/2006/relationships/hyperlink" Target="http://www.nbuv.gov.ua/" TargetMode="External"/><Relationship Id="rId10" Type="http://schemas.openxmlformats.org/officeDocument/2006/relationships/hyperlink" Target="http://techned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gntb.h1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3</cp:revision>
  <dcterms:created xsi:type="dcterms:W3CDTF">2020-09-06T18:41:00Z</dcterms:created>
  <dcterms:modified xsi:type="dcterms:W3CDTF">2024-10-13T21:27:00Z</dcterms:modified>
</cp:coreProperties>
</file>