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E4B" w:rsidRPr="004851A2" w:rsidRDefault="00982E4B" w:rsidP="004851A2">
      <w:pPr>
        <w:ind w:firstLine="708"/>
        <w:jc w:val="center"/>
        <w:rPr>
          <w:rFonts w:ascii="Times New Roman" w:hAnsi="Times New Roman" w:cs="Times New Roman"/>
          <w:b/>
          <w:sz w:val="24"/>
          <w:szCs w:val="24"/>
        </w:rPr>
      </w:pPr>
      <w:r w:rsidRPr="004851A2">
        <w:rPr>
          <w:rFonts w:ascii="Times New Roman" w:hAnsi="Times New Roman" w:cs="Times New Roman"/>
          <w:b/>
          <w:sz w:val="24"/>
          <w:szCs w:val="24"/>
        </w:rPr>
        <w:t>Лабораторна робота</w:t>
      </w:r>
      <w:r w:rsidR="009500D3" w:rsidRPr="004851A2">
        <w:rPr>
          <w:rFonts w:ascii="Times New Roman" w:hAnsi="Times New Roman" w:cs="Times New Roman"/>
          <w:b/>
          <w:sz w:val="24"/>
          <w:szCs w:val="24"/>
        </w:rPr>
        <w:t xml:space="preserve"> </w:t>
      </w:r>
      <w:r w:rsidRPr="004851A2">
        <w:rPr>
          <w:rFonts w:ascii="Times New Roman" w:hAnsi="Times New Roman" w:cs="Times New Roman"/>
          <w:b/>
          <w:sz w:val="24"/>
          <w:szCs w:val="24"/>
        </w:rPr>
        <w:t>№</w:t>
      </w:r>
      <w:r w:rsidR="009500D3" w:rsidRPr="004851A2">
        <w:rPr>
          <w:rFonts w:ascii="Times New Roman" w:hAnsi="Times New Roman" w:cs="Times New Roman"/>
          <w:b/>
          <w:sz w:val="24"/>
          <w:szCs w:val="24"/>
        </w:rPr>
        <w:t xml:space="preserve"> </w:t>
      </w:r>
      <w:r w:rsidR="004851A2" w:rsidRPr="004851A2">
        <w:rPr>
          <w:rFonts w:ascii="Times New Roman" w:hAnsi="Times New Roman" w:cs="Times New Roman"/>
          <w:b/>
          <w:sz w:val="24"/>
          <w:szCs w:val="24"/>
        </w:rPr>
        <w:t>7-8</w:t>
      </w:r>
    </w:p>
    <w:p w:rsidR="00982E4B" w:rsidRPr="004851A2" w:rsidRDefault="004851A2" w:rsidP="004851A2">
      <w:pPr>
        <w:jc w:val="center"/>
        <w:rPr>
          <w:rFonts w:ascii="Times New Roman" w:hAnsi="Times New Roman" w:cs="Times New Roman"/>
          <w:sz w:val="24"/>
          <w:szCs w:val="24"/>
        </w:rPr>
      </w:pPr>
      <w:r>
        <w:rPr>
          <w:rFonts w:ascii="Times New Roman" w:hAnsi="Times New Roman" w:cs="Times New Roman"/>
          <w:sz w:val="24"/>
          <w:szCs w:val="24"/>
          <w:lang w:val="ru-RU"/>
        </w:rPr>
        <w:t xml:space="preserve">               </w:t>
      </w:r>
      <w:bookmarkStart w:id="0" w:name="_GoBack"/>
      <w:bookmarkEnd w:id="0"/>
      <w:r w:rsidR="00982E4B" w:rsidRPr="004851A2">
        <w:rPr>
          <w:rFonts w:ascii="Times New Roman" w:hAnsi="Times New Roman" w:cs="Times New Roman"/>
          <w:sz w:val="24"/>
          <w:szCs w:val="24"/>
        </w:rPr>
        <w:t>ВИЯВЛЕННЯ ОТРУТОХІМІКАТІВ</w:t>
      </w:r>
    </w:p>
    <w:p w:rsidR="00982E4B" w:rsidRPr="004851A2" w:rsidRDefault="00982E4B" w:rsidP="004851A2">
      <w:pPr>
        <w:ind w:firstLine="708"/>
        <w:jc w:val="center"/>
        <w:rPr>
          <w:rFonts w:ascii="Times New Roman" w:hAnsi="Times New Roman" w:cs="Times New Roman"/>
          <w:b/>
          <w:sz w:val="24"/>
          <w:szCs w:val="24"/>
        </w:rPr>
      </w:pPr>
      <w:r w:rsidRPr="004851A2">
        <w:rPr>
          <w:rFonts w:ascii="Times New Roman" w:hAnsi="Times New Roman" w:cs="Times New Roman"/>
          <w:b/>
          <w:sz w:val="24"/>
          <w:szCs w:val="24"/>
        </w:rPr>
        <w:t>Хлорорганічні отрутохімікати.</w:t>
      </w:r>
    </w:p>
    <w:p w:rsidR="00982E4B" w:rsidRPr="004851A2" w:rsidRDefault="00982E4B" w:rsidP="009500D3">
      <w:pPr>
        <w:ind w:firstLine="708"/>
        <w:jc w:val="both"/>
        <w:rPr>
          <w:rFonts w:ascii="Times New Roman" w:hAnsi="Times New Roman" w:cs="Times New Roman"/>
          <w:sz w:val="24"/>
          <w:szCs w:val="24"/>
        </w:rPr>
      </w:pPr>
      <w:r w:rsidRPr="004851A2">
        <w:rPr>
          <w:rFonts w:ascii="Times New Roman" w:hAnsi="Times New Roman" w:cs="Times New Roman"/>
          <w:b/>
          <w:sz w:val="24"/>
          <w:szCs w:val="24"/>
        </w:rPr>
        <w:t xml:space="preserve">Вилучення </w:t>
      </w:r>
      <w:proofErr w:type="spellStart"/>
      <w:r w:rsidRPr="004851A2">
        <w:rPr>
          <w:rFonts w:ascii="Times New Roman" w:hAnsi="Times New Roman" w:cs="Times New Roman"/>
          <w:b/>
          <w:sz w:val="24"/>
          <w:szCs w:val="24"/>
        </w:rPr>
        <w:t>гексахлорциклогексану</w:t>
      </w:r>
      <w:proofErr w:type="spellEnd"/>
      <w:r w:rsidRPr="004851A2">
        <w:rPr>
          <w:rFonts w:ascii="Times New Roman" w:hAnsi="Times New Roman" w:cs="Times New Roman"/>
          <w:b/>
          <w:sz w:val="24"/>
          <w:szCs w:val="24"/>
        </w:rPr>
        <w:t xml:space="preserve"> з трупного матеріалу.</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sz w:val="24"/>
          <w:szCs w:val="24"/>
        </w:rPr>
        <w:t xml:space="preserve"> </w:t>
      </w:r>
      <w:r w:rsidR="009500D3" w:rsidRPr="004851A2">
        <w:rPr>
          <w:rFonts w:ascii="Times New Roman" w:hAnsi="Times New Roman" w:cs="Times New Roman"/>
          <w:sz w:val="24"/>
          <w:szCs w:val="24"/>
        </w:rPr>
        <w:tab/>
      </w:r>
      <w:r w:rsidRPr="004851A2">
        <w:rPr>
          <w:rFonts w:ascii="Times New Roman" w:hAnsi="Times New Roman" w:cs="Times New Roman"/>
          <w:sz w:val="24"/>
          <w:szCs w:val="24"/>
        </w:rPr>
        <w:t xml:space="preserve">В </w:t>
      </w:r>
      <w:proofErr w:type="spellStart"/>
      <w:r w:rsidRPr="004851A2">
        <w:rPr>
          <w:rFonts w:ascii="Times New Roman" w:hAnsi="Times New Roman" w:cs="Times New Roman"/>
          <w:sz w:val="24"/>
          <w:szCs w:val="24"/>
        </w:rPr>
        <w:t>круглодонну</w:t>
      </w:r>
      <w:proofErr w:type="spellEnd"/>
      <w:r w:rsidRPr="004851A2">
        <w:rPr>
          <w:rFonts w:ascii="Times New Roman" w:hAnsi="Times New Roman" w:cs="Times New Roman"/>
          <w:sz w:val="24"/>
          <w:szCs w:val="24"/>
        </w:rPr>
        <w:t xml:space="preserve"> колбу місткістю 500 мл вносять 100 г ретельно подрібненого трупного матеріалу (органи трупів, шлунок і кишки з вмістом), додають води до отримання кашоподібної маси. Цю суміш підкисляють водним розчином щавлевої кислоти до явно вираженої кислої реакції (по лакмусу). Колбу приєднують до апарату для перегонки з водяною парою, потім встановлюють її на киплячу водяну баню і проводять перегонку ГХЦГ з водяною парою. В приймач збирають 300 мл дистиляту. В ході перегонки ГХЦГ з водяною парою на внутрішній стінці холодильника може з'явитися білий наліт, а в дистиляті – тверді білі частинки. Після закінчення перегонки холодильник відділяють від апарату і промивають діетиловим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 xml:space="preserve">. </w:t>
      </w:r>
      <w:proofErr w:type="spellStart"/>
      <w:r w:rsidRPr="004851A2">
        <w:rPr>
          <w:rFonts w:ascii="Times New Roman" w:hAnsi="Times New Roman" w:cs="Times New Roman"/>
          <w:sz w:val="24"/>
          <w:szCs w:val="24"/>
        </w:rPr>
        <w:t>Етер</w:t>
      </w:r>
      <w:proofErr w:type="spellEnd"/>
      <w:r w:rsidRPr="004851A2">
        <w:rPr>
          <w:rFonts w:ascii="Times New Roman" w:hAnsi="Times New Roman" w:cs="Times New Roman"/>
          <w:sz w:val="24"/>
          <w:szCs w:val="24"/>
        </w:rPr>
        <w:t xml:space="preserve">, використаний для промивки, приєднують до дистиляту. Дистилят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ділильну лійку місткістю 500 мл і три рази збовтують з новими порціями </w:t>
      </w:r>
      <w:proofErr w:type="spellStart"/>
      <w:r w:rsidRPr="004851A2">
        <w:rPr>
          <w:rFonts w:ascii="Times New Roman" w:hAnsi="Times New Roman" w:cs="Times New Roman"/>
          <w:sz w:val="24"/>
          <w:szCs w:val="24"/>
        </w:rPr>
        <w:t>етеру</w:t>
      </w:r>
      <w:proofErr w:type="spellEnd"/>
      <w:r w:rsidRPr="004851A2">
        <w:rPr>
          <w:rFonts w:ascii="Times New Roman" w:hAnsi="Times New Roman" w:cs="Times New Roman"/>
          <w:sz w:val="24"/>
          <w:szCs w:val="24"/>
        </w:rPr>
        <w:t xml:space="preserve"> по 100 мл. Сполучені </w:t>
      </w:r>
      <w:proofErr w:type="spellStart"/>
      <w:r w:rsidRPr="004851A2">
        <w:rPr>
          <w:rFonts w:ascii="Times New Roman" w:hAnsi="Times New Roman" w:cs="Times New Roman"/>
          <w:sz w:val="24"/>
          <w:szCs w:val="24"/>
        </w:rPr>
        <w:t>етерні</w:t>
      </w:r>
      <w:proofErr w:type="spellEnd"/>
      <w:r w:rsidRPr="004851A2">
        <w:rPr>
          <w:rFonts w:ascii="Times New Roman" w:hAnsi="Times New Roman" w:cs="Times New Roman"/>
          <w:sz w:val="24"/>
          <w:szCs w:val="24"/>
        </w:rPr>
        <w:t xml:space="preserve"> витяжки вносять в іншу таку ж ділильну лійку, додають воду і збовтують. Водну фазу відкидають, а </w:t>
      </w:r>
      <w:proofErr w:type="spellStart"/>
      <w:r w:rsidRPr="004851A2">
        <w:rPr>
          <w:rFonts w:ascii="Times New Roman" w:hAnsi="Times New Roman" w:cs="Times New Roman"/>
          <w:sz w:val="24"/>
          <w:szCs w:val="24"/>
        </w:rPr>
        <w:t>етерний</w:t>
      </w:r>
      <w:proofErr w:type="spellEnd"/>
      <w:r w:rsidRPr="004851A2">
        <w:rPr>
          <w:rFonts w:ascii="Times New Roman" w:hAnsi="Times New Roman" w:cs="Times New Roman"/>
          <w:sz w:val="24"/>
          <w:szCs w:val="24"/>
        </w:rPr>
        <w:t xml:space="preserve"> шар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колбу і відганяють </w:t>
      </w:r>
      <w:proofErr w:type="spellStart"/>
      <w:r w:rsidRPr="004851A2">
        <w:rPr>
          <w:rFonts w:ascii="Times New Roman" w:hAnsi="Times New Roman" w:cs="Times New Roman"/>
          <w:sz w:val="24"/>
          <w:szCs w:val="24"/>
        </w:rPr>
        <w:t>етер</w:t>
      </w:r>
      <w:proofErr w:type="spellEnd"/>
      <w:r w:rsidRPr="004851A2">
        <w:rPr>
          <w:rFonts w:ascii="Times New Roman" w:hAnsi="Times New Roman" w:cs="Times New Roman"/>
          <w:sz w:val="24"/>
          <w:szCs w:val="24"/>
        </w:rPr>
        <w:t xml:space="preserve"> до невеликого об'єму. Залишок вносять у порцелянову чашку і при кімнатній температурі випаровують </w:t>
      </w:r>
      <w:proofErr w:type="spellStart"/>
      <w:r w:rsidRPr="004851A2">
        <w:rPr>
          <w:rFonts w:ascii="Times New Roman" w:hAnsi="Times New Roman" w:cs="Times New Roman"/>
          <w:sz w:val="24"/>
          <w:szCs w:val="24"/>
        </w:rPr>
        <w:t>етер</w:t>
      </w:r>
      <w:proofErr w:type="spellEnd"/>
      <w:r w:rsidRPr="004851A2">
        <w:rPr>
          <w:rFonts w:ascii="Times New Roman" w:hAnsi="Times New Roman" w:cs="Times New Roman"/>
          <w:sz w:val="24"/>
          <w:szCs w:val="24"/>
        </w:rPr>
        <w:t xml:space="preserve"> до тих пір, поки в чашці не залишиться небагато рідини. В цій рідині визначають наявність ГХЦГ. </w:t>
      </w:r>
    </w:p>
    <w:p w:rsidR="00982E4B" w:rsidRPr="004851A2" w:rsidRDefault="00982E4B" w:rsidP="00982E4B">
      <w:pPr>
        <w:ind w:firstLine="708"/>
        <w:jc w:val="both"/>
        <w:rPr>
          <w:rFonts w:ascii="Times New Roman" w:hAnsi="Times New Roman" w:cs="Times New Roman"/>
          <w:sz w:val="24"/>
          <w:szCs w:val="24"/>
        </w:rPr>
      </w:pPr>
      <w:r w:rsidRPr="004851A2">
        <w:rPr>
          <w:rFonts w:ascii="Times New Roman" w:hAnsi="Times New Roman" w:cs="Times New Roman"/>
          <w:b/>
          <w:sz w:val="24"/>
          <w:szCs w:val="24"/>
        </w:rPr>
        <w:t>Виявлення ГХЦГ</w:t>
      </w:r>
      <w:r w:rsidRPr="004851A2">
        <w:rPr>
          <w:rFonts w:ascii="Times New Roman" w:hAnsi="Times New Roman" w:cs="Times New Roman"/>
          <w:sz w:val="24"/>
          <w:szCs w:val="24"/>
        </w:rPr>
        <w:t xml:space="preserve">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Реакція з бурштиновою кислотою і </w:t>
      </w:r>
      <w:proofErr w:type="spellStart"/>
      <w:r w:rsidRPr="004851A2">
        <w:rPr>
          <w:rFonts w:ascii="Times New Roman" w:hAnsi="Times New Roman" w:cs="Times New Roman"/>
          <w:b/>
          <w:sz w:val="24"/>
          <w:szCs w:val="24"/>
        </w:rPr>
        <w:t>ферум</w:t>
      </w:r>
      <w:proofErr w:type="spellEnd"/>
      <w:r w:rsidRPr="004851A2">
        <w:rPr>
          <w:rFonts w:ascii="Times New Roman" w:hAnsi="Times New Roman" w:cs="Times New Roman"/>
          <w:b/>
          <w:sz w:val="24"/>
          <w:szCs w:val="24"/>
        </w:rPr>
        <w:t xml:space="preserve"> (ІІІ) сульфатом</w:t>
      </w:r>
      <w:r w:rsidRPr="004851A2">
        <w:rPr>
          <w:rFonts w:ascii="Times New Roman" w:hAnsi="Times New Roman" w:cs="Times New Roman"/>
          <w:sz w:val="24"/>
          <w:szCs w:val="24"/>
        </w:rPr>
        <w:t xml:space="preserve">. В </w:t>
      </w:r>
      <w:proofErr w:type="spellStart"/>
      <w:r w:rsidRPr="004851A2">
        <w:rPr>
          <w:rFonts w:ascii="Times New Roman" w:hAnsi="Times New Roman" w:cs="Times New Roman"/>
          <w:sz w:val="24"/>
          <w:szCs w:val="24"/>
        </w:rPr>
        <w:t>мікропробірку</w:t>
      </w:r>
      <w:proofErr w:type="spellEnd"/>
      <w:r w:rsidRPr="004851A2">
        <w:rPr>
          <w:rFonts w:ascii="Times New Roman" w:hAnsi="Times New Roman" w:cs="Times New Roman"/>
          <w:sz w:val="24"/>
          <w:szCs w:val="24"/>
        </w:rPr>
        <w:t xml:space="preserve"> вносять 10 мг бурштинової або фталевої кислоти і невелику кількість досліджуваної речовини або 1-2 краплі її розчину (в цьому випадку розчинник випаровують насухо). Отвір пробірки накривають кружком фільтрувального паперу, змоченого 0,1 % розчином </w:t>
      </w:r>
      <w:proofErr w:type="spellStart"/>
      <w:r w:rsidRPr="004851A2">
        <w:rPr>
          <w:rFonts w:ascii="Times New Roman" w:hAnsi="Times New Roman" w:cs="Times New Roman"/>
          <w:sz w:val="24"/>
          <w:szCs w:val="24"/>
        </w:rPr>
        <w:t>ферум</w:t>
      </w:r>
      <w:proofErr w:type="spellEnd"/>
      <w:r w:rsidRPr="004851A2">
        <w:rPr>
          <w:rFonts w:ascii="Times New Roman" w:hAnsi="Times New Roman" w:cs="Times New Roman"/>
          <w:sz w:val="24"/>
          <w:szCs w:val="24"/>
        </w:rPr>
        <w:t xml:space="preserve"> (ІІІ) сульфату. Пробірку занурюють в </w:t>
      </w:r>
      <w:proofErr w:type="spellStart"/>
      <w:r w:rsidRPr="004851A2">
        <w:rPr>
          <w:rFonts w:ascii="Times New Roman" w:hAnsi="Times New Roman" w:cs="Times New Roman"/>
          <w:sz w:val="24"/>
          <w:szCs w:val="24"/>
        </w:rPr>
        <w:t>гліцеролову</w:t>
      </w:r>
      <w:proofErr w:type="spellEnd"/>
      <w:r w:rsidRPr="004851A2">
        <w:rPr>
          <w:rFonts w:ascii="Times New Roman" w:hAnsi="Times New Roman" w:cs="Times New Roman"/>
          <w:sz w:val="24"/>
          <w:szCs w:val="24"/>
        </w:rPr>
        <w:t xml:space="preserve"> баню, нагріту до 200 °С. При наявності ГХЦГ в пробі на папері з'являється синя пляма.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Реакція відщеплення хлору і виявлення його з арґентум нітратом</w:t>
      </w:r>
      <w:r w:rsidRPr="004851A2">
        <w:rPr>
          <w:rFonts w:ascii="Times New Roman" w:hAnsi="Times New Roman" w:cs="Times New Roman"/>
          <w:sz w:val="24"/>
          <w:szCs w:val="24"/>
        </w:rPr>
        <w:t>. 5- 10 мл розчину препарату вносять в колбу місткістю 50 мл і додають 50 двократний об'єм 10 % спиртового розчину калій гідроксиду. Колбу сполучають з повітряним холодильником, встановлюють її на киплячу водяну баню і нагрівають 1 год. Потім знімають холодильник і продовжують нагрівати до видалення основної кількості рідини. Рідину, що залишилася, охолоджують до кімнатної температури, підкислюють розбавленою нітратною кислотою до кислої реакції (по лакмусу), потім додають розчин арґентум нітрату. При цьому випадає білий осад, розчинний у водному розчині амоніаку.</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 Реакція дехлорування ГХЦГ і подальшої нітрації </w:t>
      </w:r>
      <w:proofErr w:type="spellStart"/>
      <w:r w:rsidRPr="004851A2">
        <w:rPr>
          <w:rFonts w:ascii="Times New Roman" w:hAnsi="Times New Roman" w:cs="Times New Roman"/>
          <w:b/>
          <w:sz w:val="24"/>
          <w:szCs w:val="24"/>
        </w:rPr>
        <w:t>бензену</w:t>
      </w:r>
      <w:proofErr w:type="spellEnd"/>
      <w:r w:rsidRPr="004851A2">
        <w:rPr>
          <w:rFonts w:ascii="Times New Roman" w:hAnsi="Times New Roman" w:cs="Times New Roman"/>
          <w:b/>
          <w:sz w:val="24"/>
          <w:szCs w:val="24"/>
        </w:rPr>
        <w:t>, що утворився</w:t>
      </w:r>
      <w:r w:rsidRPr="004851A2">
        <w:rPr>
          <w:rFonts w:ascii="Times New Roman" w:hAnsi="Times New Roman" w:cs="Times New Roman"/>
          <w:sz w:val="24"/>
          <w:szCs w:val="24"/>
        </w:rPr>
        <w:t xml:space="preserve">. Спочатку проводять дехлорування ГХЦГ, як вказано при виконанні попередньої реакції. Осад арґентум хлориду, що утворився, фільтрують. Фільтрат випаровують до невеликого об'єму. До залишку додають 2 мл концентрованої сульфатної кислоти, 0.1 г натрій нітрату. Суміш нагрівають до 125-130 °С і витримують при цій температурі 10 хв. Розчин охолоджують, додають 10 мл діетилового </w:t>
      </w:r>
      <w:proofErr w:type="spellStart"/>
      <w:r w:rsidRPr="004851A2">
        <w:rPr>
          <w:rFonts w:ascii="Times New Roman" w:hAnsi="Times New Roman" w:cs="Times New Roman"/>
          <w:sz w:val="24"/>
          <w:szCs w:val="24"/>
        </w:rPr>
        <w:t>етеру</w:t>
      </w:r>
      <w:proofErr w:type="spellEnd"/>
      <w:r w:rsidRPr="004851A2">
        <w:rPr>
          <w:rFonts w:ascii="Times New Roman" w:hAnsi="Times New Roman" w:cs="Times New Roman"/>
          <w:sz w:val="24"/>
          <w:szCs w:val="24"/>
        </w:rPr>
        <w:t xml:space="preserve"> і збовтують. </w:t>
      </w:r>
      <w:proofErr w:type="spellStart"/>
      <w:r w:rsidRPr="004851A2">
        <w:rPr>
          <w:rFonts w:ascii="Times New Roman" w:hAnsi="Times New Roman" w:cs="Times New Roman"/>
          <w:sz w:val="24"/>
          <w:szCs w:val="24"/>
        </w:rPr>
        <w:t>Етерний</w:t>
      </w:r>
      <w:proofErr w:type="spellEnd"/>
      <w:r w:rsidRPr="004851A2">
        <w:rPr>
          <w:rFonts w:ascii="Times New Roman" w:hAnsi="Times New Roman" w:cs="Times New Roman"/>
          <w:sz w:val="24"/>
          <w:szCs w:val="24"/>
        </w:rPr>
        <w:t xml:space="preserve"> шар відділяють і випаровують насухо. Сухий залишок розчиняють в 3-5 мл ацетону, потім додають 1 мл 20 %-го спиртового розчину калій гідроксиду. За наявності ГХЦГ в пробі розчин набуває червоно-фіолетове або </w:t>
      </w:r>
      <w:r w:rsidRPr="004851A2">
        <w:rPr>
          <w:rFonts w:ascii="Times New Roman" w:hAnsi="Times New Roman" w:cs="Times New Roman"/>
          <w:sz w:val="24"/>
          <w:szCs w:val="24"/>
        </w:rPr>
        <w:lastRenderedPageBreak/>
        <w:t xml:space="preserve">рожеве забарвлення. Якщо ацетон замінити </w:t>
      </w:r>
      <w:proofErr w:type="spellStart"/>
      <w:r w:rsidRPr="004851A2">
        <w:rPr>
          <w:rFonts w:ascii="Times New Roman" w:hAnsi="Times New Roman" w:cs="Times New Roman"/>
          <w:sz w:val="24"/>
          <w:szCs w:val="24"/>
        </w:rPr>
        <w:t>метилетилкетоном</w:t>
      </w:r>
      <w:proofErr w:type="spellEnd"/>
      <w:r w:rsidRPr="004851A2">
        <w:rPr>
          <w:rFonts w:ascii="Times New Roman" w:hAnsi="Times New Roman" w:cs="Times New Roman"/>
          <w:sz w:val="24"/>
          <w:szCs w:val="24"/>
        </w:rPr>
        <w:t xml:space="preserve">, то розчин забарвлюється у фіолетовий колір. </w:t>
      </w:r>
    </w:p>
    <w:p w:rsidR="00982E4B" w:rsidRPr="004851A2" w:rsidRDefault="00982E4B" w:rsidP="00982E4B">
      <w:pPr>
        <w:ind w:firstLine="708"/>
        <w:jc w:val="both"/>
        <w:rPr>
          <w:rFonts w:ascii="Times New Roman" w:hAnsi="Times New Roman" w:cs="Times New Roman"/>
          <w:sz w:val="24"/>
          <w:szCs w:val="24"/>
        </w:rPr>
      </w:pPr>
      <w:r w:rsidRPr="004851A2">
        <w:rPr>
          <w:rFonts w:ascii="Times New Roman" w:hAnsi="Times New Roman" w:cs="Times New Roman"/>
          <w:b/>
          <w:sz w:val="24"/>
          <w:szCs w:val="24"/>
        </w:rPr>
        <w:t>Вилучення ДДТ з трупного матеріалу</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sz w:val="24"/>
          <w:szCs w:val="24"/>
        </w:rPr>
        <w:t xml:space="preserve"> Об'єкт біологічного походження (100 г), ретельно подрібнений, екстрагують 5-6 разів діетиловим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 xml:space="preserve"> (20-25 мл), підкисленим концентрованою сульфатною кислотою (3-5 мл концентрованої сульфатної кислоти). Під час вилучення можуть утворюватися густі емульсії. В цьому випадку емульсію відділяють, зливають разом з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 xml:space="preserve">, відстоюють протягом 1-2 годин, після чого відділяють </w:t>
      </w:r>
      <w:proofErr w:type="spellStart"/>
      <w:r w:rsidRPr="004851A2">
        <w:rPr>
          <w:rFonts w:ascii="Times New Roman" w:hAnsi="Times New Roman" w:cs="Times New Roman"/>
          <w:sz w:val="24"/>
          <w:szCs w:val="24"/>
        </w:rPr>
        <w:t>етерний</w:t>
      </w:r>
      <w:proofErr w:type="spellEnd"/>
      <w:r w:rsidRPr="004851A2">
        <w:rPr>
          <w:rFonts w:ascii="Times New Roman" w:hAnsi="Times New Roman" w:cs="Times New Roman"/>
          <w:sz w:val="24"/>
          <w:szCs w:val="24"/>
        </w:rPr>
        <w:t xml:space="preserve"> шар. До емульсії, що залишилася в колбі додають 15-20 мл свіжого </w:t>
      </w:r>
      <w:proofErr w:type="spellStart"/>
      <w:r w:rsidRPr="004851A2">
        <w:rPr>
          <w:rFonts w:ascii="Times New Roman" w:hAnsi="Times New Roman" w:cs="Times New Roman"/>
          <w:sz w:val="24"/>
          <w:szCs w:val="24"/>
        </w:rPr>
        <w:t>етеру</w:t>
      </w:r>
      <w:proofErr w:type="spellEnd"/>
      <w:r w:rsidRPr="004851A2">
        <w:rPr>
          <w:rFonts w:ascii="Times New Roman" w:hAnsi="Times New Roman" w:cs="Times New Roman"/>
          <w:sz w:val="24"/>
          <w:szCs w:val="24"/>
        </w:rPr>
        <w:t xml:space="preserve">. Вміст колби знову збовтують, відстоюють і </w:t>
      </w:r>
      <w:proofErr w:type="spellStart"/>
      <w:r w:rsidRPr="004851A2">
        <w:rPr>
          <w:rFonts w:ascii="Times New Roman" w:hAnsi="Times New Roman" w:cs="Times New Roman"/>
          <w:sz w:val="24"/>
          <w:szCs w:val="24"/>
        </w:rPr>
        <w:t>етерний</w:t>
      </w:r>
      <w:proofErr w:type="spellEnd"/>
      <w:r w:rsidRPr="004851A2">
        <w:rPr>
          <w:rFonts w:ascii="Times New Roman" w:hAnsi="Times New Roman" w:cs="Times New Roman"/>
          <w:sz w:val="24"/>
          <w:szCs w:val="24"/>
        </w:rPr>
        <w:t xml:space="preserve"> шар зливають. Після 3-4-кратного промивання емульсії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 xml:space="preserve"> останню перемішують з 3-5 г </w:t>
      </w:r>
      <w:proofErr w:type="spellStart"/>
      <w:r w:rsidRPr="004851A2">
        <w:rPr>
          <w:rFonts w:ascii="Times New Roman" w:hAnsi="Times New Roman" w:cs="Times New Roman"/>
          <w:sz w:val="24"/>
          <w:szCs w:val="24"/>
        </w:rPr>
        <w:t>безводого</w:t>
      </w:r>
      <w:proofErr w:type="spellEnd"/>
      <w:r w:rsidRPr="004851A2">
        <w:rPr>
          <w:rFonts w:ascii="Times New Roman" w:hAnsi="Times New Roman" w:cs="Times New Roman"/>
          <w:sz w:val="24"/>
          <w:szCs w:val="24"/>
        </w:rPr>
        <w:t xml:space="preserve"> натрій сульфату і суміш знову промивають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 xml:space="preserve">. Всі </w:t>
      </w:r>
      <w:proofErr w:type="spellStart"/>
      <w:r w:rsidRPr="004851A2">
        <w:rPr>
          <w:rFonts w:ascii="Times New Roman" w:hAnsi="Times New Roman" w:cs="Times New Roman"/>
          <w:sz w:val="24"/>
          <w:szCs w:val="24"/>
        </w:rPr>
        <w:t>етерні</w:t>
      </w:r>
      <w:proofErr w:type="spellEnd"/>
      <w:r w:rsidRPr="004851A2">
        <w:rPr>
          <w:rFonts w:ascii="Times New Roman" w:hAnsi="Times New Roman" w:cs="Times New Roman"/>
          <w:sz w:val="24"/>
          <w:szCs w:val="24"/>
        </w:rPr>
        <w:t xml:space="preserve"> витяжки об’єднують, промивають у ділильній воронці кілька разів дистильованою водою до повного видалення іонів хлору. </w:t>
      </w:r>
      <w:proofErr w:type="spellStart"/>
      <w:r w:rsidRPr="004851A2">
        <w:rPr>
          <w:rFonts w:ascii="Times New Roman" w:hAnsi="Times New Roman" w:cs="Times New Roman"/>
          <w:sz w:val="24"/>
          <w:szCs w:val="24"/>
        </w:rPr>
        <w:t>Етерну</w:t>
      </w:r>
      <w:proofErr w:type="spellEnd"/>
      <w:r w:rsidRPr="004851A2">
        <w:rPr>
          <w:rFonts w:ascii="Times New Roman" w:hAnsi="Times New Roman" w:cs="Times New Roman"/>
          <w:sz w:val="24"/>
          <w:szCs w:val="24"/>
        </w:rPr>
        <w:t xml:space="preserve"> витяжку випарюють насухо нагріванням на електричній водяній бані, сухий залишок розчиняють в </w:t>
      </w:r>
      <w:proofErr w:type="spellStart"/>
      <w:r w:rsidRPr="004851A2">
        <w:rPr>
          <w:rFonts w:ascii="Times New Roman" w:hAnsi="Times New Roman" w:cs="Times New Roman"/>
          <w:sz w:val="24"/>
          <w:szCs w:val="24"/>
        </w:rPr>
        <w:t>етері</w:t>
      </w:r>
      <w:proofErr w:type="spellEnd"/>
      <w:r w:rsidRPr="004851A2">
        <w:rPr>
          <w:rFonts w:ascii="Times New Roman" w:hAnsi="Times New Roman" w:cs="Times New Roman"/>
          <w:sz w:val="24"/>
          <w:szCs w:val="24"/>
        </w:rPr>
        <w:t xml:space="preserve">,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мірну колбу і доводять до мітки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sz w:val="24"/>
          <w:szCs w:val="24"/>
        </w:rPr>
        <w:t xml:space="preserve"> </w:t>
      </w:r>
      <w:r w:rsidR="009500D3" w:rsidRPr="004851A2">
        <w:rPr>
          <w:rFonts w:ascii="Times New Roman" w:hAnsi="Times New Roman" w:cs="Times New Roman"/>
          <w:sz w:val="24"/>
          <w:szCs w:val="24"/>
        </w:rPr>
        <w:tab/>
      </w:r>
      <w:r w:rsidRPr="004851A2">
        <w:rPr>
          <w:rFonts w:ascii="Times New Roman" w:hAnsi="Times New Roman" w:cs="Times New Roman"/>
          <w:b/>
          <w:sz w:val="24"/>
          <w:szCs w:val="24"/>
        </w:rPr>
        <w:t>Виявлення ДДТ</w:t>
      </w:r>
      <w:r w:rsidRPr="004851A2">
        <w:rPr>
          <w:rFonts w:ascii="Times New Roman" w:hAnsi="Times New Roman" w:cs="Times New Roman"/>
          <w:sz w:val="24"/>
          <w:szCs w:val="24"/>
        </w:rPr>
        <w:t xml:space="preserve">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Реакція відщеплювання хлору і виявлення його з арґентум нітратом</w:t>
      </w:r>
      <w:r w:rsidRPr="004851A2">
        <w:rPr>
          <w:rFonts w:ascii="Times New Roman" w:hAnsi="Times New Roman" w:cs="Times New Roman"/>
          <w:sz w:val="24"/>
          <w:szCs w:val="24"/>
        </w:rPr>
        <w:t xml:space="preserve">. </w:t>
      </w:r>
      <w:proofErr w:type="spellStart"/>
      <w:r w:rsidRPr="004851A2">
        <w:rPr>
          <w:rFonts w:ascii="Times New Roman" w:hAnsi="Times New Roman" w:cs="Times New Roman"/>
          <w:sz w:val="24"/>
          <w:szCs w:val="24"/>
        </w:rPr>
        <w:t>Аліквотну</w:t>
      </w:r>
      <w:proofErr w:type="spellEnd"/>
      <w:r w:rsidRPr="004851A2">
        <w:rPr>
          <w:rFonts w:ascii="Times New Roman" w:hAnsi="Times New Roman" w:cs="Times New Roman"/>
          <w:sz w:val="24"/>
          <w:szCs w:val="24"/>
        </w:rPr>
        <w:t xml:space="preserve"> частину </w:t>
      </w:r>
      <w:proofErr w:type="spellStart"/>
      <w:r w:rsidRPr="004851A2">
        <w:rPr>
          <w:rFonts w:ascii="Times New Roman" w:hAnsi="Times New Roman" w:cs="Times New Roman"/>
          <w:sz w:val="24"/>
          <w:szCs w:val="24"/>
        </w:rPr>
        <w:t>етерного</w:t>
      </w:r>
      <w:proofErr w:type="spellEnd"/>
      <w:r w:rsidRPr="004851A2">
        <w:rPr>
          <w:rFonts w:ascii="Times New Roman" w:hAnsi="Times New Roman" w:cs="Times New Roman"/>
          <w:sz w:val="24"/>
          <w:szCs w:val="24"/>
        </w:rPr>
        <w:t xml:space="preserve"> розчину випаровують, якщо потрібно, до об'єму 3-5 мл,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конічну колбу, додають 2-3 мл спиртового 51 розчину калій гідроксиду і нагрівають із зворотним холодильником на киплячій водяній бані протягом 10 хвилин. Потім вміст колби підкислюють 10% розчином нітратної кислоти до </w:t>
      </w:r>
      <w:proofErr w:type="spellStart"/>
      <w:r w:rsidRPr="004851A2">
        <w:rPr>
          <w:rFonts w:ascii="Times New Roman" w:hAnsi="Times New Roman" w:cs="Times New Roman"/>
          <w:sz w:val="24"/>
          <w:szCs w:val="24"/>
        </w:rPr>
        <w:t>слабокислої</w:t>
      </w:r>
      <w:proofErr w:type="spellEnd"/>
      <w:r w:rsidRPr="004851A2">
        <w:rPr>
          <w:rFonts w:ascii="Times New Roman" w:hAnsi="Times New Roman" w:cs="Times New Roman"/>
          <w:sz w:val="24"/>
          <w:szCs w:val="24"/>
        </w:rPr>
        <w:t xml:space="preserve"> реакції по лакмусу, змішують для просвітлення з 0.1-0.2 г активованого вугілля і фільтрують через паперовий фільтр. При додаванні до розчину кількох крапель розчину арґентум нітрату випадає білий сирнистий осад, розчинний в амоніаку.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Реакція нітрування та взаємодії з натрій </w:t>
      </w:r>
      <w:proofErr w:type="spellStart"/>
      <w:r w:rsidRPr="004851A2">
        <w:rPr>
          <w:rFonts w:ascii="Times New Roman" w:hAnsi="Times New Roman" w:cs="Times New Roman"/>
          <w:b/>
          <w:sz w:val="24"/>
          <w:szCs w:val="24"/>
        </w:rPr>
        <w:t>метилатом</w:t>
      </w:r>
      <w:proofErr w:type="spellEnd"/>
      <w:r w:rsidRPr="004851A2">
        <w:rPr>
          <w:rFonts w:ascii="Times New Roman" w:hAnsi="Times New Roman" w:cs="Times New Roman"/>
          <w:sz w:val="24"/>
          <w:szCs w:val="24"/>
        </w:rPr>
        <w:t xml:space="preserve">. Частину </w:t>
      </w:r>
      <w:proofErr w:type="spellStart"/>
      <w:r w:rsidRPr="004851A2">
        <w:rPr>
          <w:rFonts w:ascii="Times New Roman" w:hAnsi="Times New Roman" w:cs="Times New Roman"/>
          <w:sz w:val="24"/>
          <w:szCs w:val="24"/>
        </w:rPr>
        <w:t>етерного</w:t>
      </w:r>
      <w:proofErr w:type="spellEnd"/>
      <w:r w:rsidRPr="004851A2">
        <w:rPr>
          <w:rFonts w:ascii="Times New Roman" w:hAnsi="Times New Roman" w:cs="Times New Roman"/>
          <w:sz w:val="24"/>
          <w:szCs w:val="24"/>
        </w:rPr>
        <w:t xml:space="preserve"> розчину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у фарфорову чашку, </w:t>
      </w:r>
      <w:proofErr w:type="spellStart"/>
      <w:r w:rsidRPr="004851A2">
        <w:rPr>
          <w:rFonts w:ascii="Times New Roman" w:hAnsi="Times New Roman" w:cs="Times New Roman"/>
          <w:sz w:val="24"/>
          <w:szCs w:val="24"/>
        </w:rPr>
        <w:t>етер</w:t>
      </w:r>
      <w:proofErr w:type="spellEnd"/>
      <w:r w:rsidRPr="004851A2">
        <w:rPr>
          <w:rFonts w:ascii="Times New Roman" w:hAnsi="Times New Roman" w:cs="Times New Roman"/>
          <w:sz w:val="24"/>
          <w:szCs w:val="24"/>
        </w:rPr>
        <w:t xml:space="preserve"> випаровують насухо при обережному нагріванні на водяній бані, до сухого залишку додають 1-2 мл концентрованої сульфатної кислоти, що містить 0.2-0.5 г амоній нітрату. Рідину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пробірку і нагрівають на водяній бані протягом 4-6 год. Розчин розбавляють дуже холодною водою до об'єму 20-25 мл і екстрагують в ділильній воронці 3 рази </w:t>
      </w:r>
      <w:proofErr w:type="spellStart"/>
      <w:r w:rsidRPr="004851A2">
        <w:rPr>
          <w:rFonts w:ascii="Times New Roman" w:hAnsi="Times New Roman" w:cs="Times New Roman"/>
          <w:sz w:val="24"/>
          <w:szCs w:val="24"/>
        </w:rPr>
        <w:t>етером</w:t>
      </w:r>
      <w:proofErr w:type="spellEnd"/>
      <w:r w:rsidRPr="004851A2">
        <w:rPr>
          <w:rFonts w:ascii="Times New Roman" w:hAnsi="Times New Roman" w:cs="Times New Roman"/>
          <w:sz w:val="24"/>
          <w:szCs w:val="24"/>
        </w:rPr>
        <w:t xml:space="preserve"> (10-15 мл кожна порція). </w:t>
      </w:r>
      <w:proofErr w:type="spellStart"/>
      <w:r w:rsidRPr="004851A2">
        <w:rPr>
          <w:rFonts w:ascii="Times New Roman" w:hAnsi="Times New Roman" w:cs="Times New Roman"/>
          <w:sz w:val="24"/>
          <w:szCs w:val="24"/>
        </w:rPr>
        <w:t>Етерні</w:t>
      </w:r>
      <w:proofErr w:type="spellEnd"/>
      <w:r w:rsidRPr="004851A2">
        <w:rPr>
          <w:rFonts w:ascii="Times New Roman" w:hAnsi="Times New Roman" w:cs="Times New Roman"/>
          <w:sz w:val="24"/>
          <w:szCs w:val="24"/>
        </w:rPr>
        <w:t xml:space="preserve"> витяжки, об’єднують, промивають 5 мл 5% розчину натрій гідроксиду і два рази (по 10 мл) насиченого розчину натрій хлориду. </w:t>
      </w:r>
      <w:proofErr w:type="spellStart"/>
      <w:r w:rsidRPr="004851A2">
        <w:rPr>
          <w:rFonts w:ascii="Times New Roman" w:hAnsi="Times New Roman" w:cs="Times New Roman"/>
          <w:sz w:val="24"/>
          <w:szCs w:val="24"/>
        </w:rPr>
        <w:t>Етерний</w:t>
      </w:r>
      <w:proofErr w:type="spellEnd"/>
      <w:r w:rsidRPr="004851A2">
        <w:rPr>
          <w:rFonts w:ascii="Times New Roman" w:hAnsi="Times New Roman" w:cs="Times New Roman"/>
          <w:sz w:val="24"/>
          <w:szCs w:val="24"/>
        </w:rPr>
        <w:t xml:space="preserve"> шар фільтрують через вату. </w:t>
      </w:r>
      <w:proofErr w:type="spellStart"/>
      <w:r w:rsidRPr="004851A2">
        <w:rPr>
          <w:rFonts w:ascii="Times New Roman" w:hAnsi="Times New Roman" w:cs="Times New Roman"/>
          <w:sz w:val="24"/>
          <w:szCs w:val="24"/>
        </w:rPr>
        <w:t>Етер</w:t>
      </w:r>
      <w:proofErr w:type="spellEnd"/>
      <w:r w:rsidRPr="004851A2">
        <w:rPr>
          <w:rFonts w:ascii="Times New Roman" w:hAnsi="Times New Roman" w:cs="Times New Roman"/>
          <w:sz w:val="24"/>
          <w:szCs w:val="24"/>
        </w:rPr>
        <w:t xml:space="preserve"> випаровують насухо у фарфоровій чашці на водяній бані, сухий залишок розчиняють в невеликій кількості </w:t>
      </w:r>
      <w:proofErr w:type="spellStart"/>
      <w:r w:rsidRPr="004851A2">
        <w:rPr>
          <w:rFonts w:ascii="Times New Roman" w:hAnsi="Times New Roman" w:cs="Times New Roman"/>
          <w:sz w:val="24"/>
          <w:szCs w:val="24"/>
        </w:rPr>
        <w:t>бензену</w:t>
      </w:r>
      <w:proofErr w:type="spellEnd"/>
      <w:r w:rsidRPr="004851A2">
        <w:rPr>
          <w:rFonts w:ascii="Times New Roman" w:hAnsi="Times New Roman" w:cs="Times New Roman"/>
          <w:sz w:val="24"/>
          <w:szCs w:val="24"/>
        </w:rPr>
        <w:t xml:space="preserve">. До отриманого розчину додають декілька крапель розчину натрій </w:t>
      </w:r>
      <w:proofErr w:type="spellStart"/>
      <w:r w:rsidRPr="004851A2">
        <w:rPr>
          <w:rFonts w:ascii="Times New Roman" w:hAnsi="Times New Roman" w:cs="Times New Roman"/>
          <w:sz w:val="24"/>
          <w:szCs w:val="24"/>
        </w:rPr>
        <w:t>метилату</w:t>
      </w:r>
      <w:proofErr w:type="spellEnd"/>
      <w:r w:rsidRPr="004851A2">
        <w:rPr>
          <w:rFonts w:ascii="Times New Roman" w:hAnsi="Times New Roman" w:cs="Times New Roman"/>
          <w:sz w:val="24"/>
          <w:szCs w:val="24"/>
        </w:rPr>
        <w:t>. За наявності ДДТ розчин забарвлюється у фіолетово-синій колір.</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sz w:val="24"/>
          <w:szCs w:val="24"/>
        </w:rPr>
        <w:t xml:space="preserve"> </w:t>
      </w:r>
      <w:r w:rsidR="009500D3" w:rsidRPr="004851A2">
        <w:rPr>
          <w:rFonts w:ascii="Times New Roman" w:hAnsi="Times New Roman" w:cs="Times New Roman"/>
          <w:sz w:val="24"/>
          <w:szCs w:val="24"/>
        </w:rPr>
        <w:tab/>
      </w:r>
      <w:r w:rsidRPr="004851A2">
        <w:rPr>
          <w:rFonts w:ascii="Times New Roman" w:hAnsi="Times New Roman" w:cs="Times New Roman"/>
          <w:b/>
          <w:sz w:val="24"/>
          <w:szCs w:val="24"/>
        </w:rPr>
        <w:t>Виділення гептахлору з біологічного матеріалу</w:t>
      </w:r>
      <w:r w:rsidRPr="004851A2">
        <w:rPr>
          <w:rFonts w:ascii="Times New Roman" w:hAnsi="Times New Roman" w:cs="Times New Roman"/>
          <w:sz w:val="24"/>
          <w:szCs w:val="24"/>
        </w:rPr>
        <w:t xml:space="preserve">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sz w:val="24"/>
          <w:szCs w:val="24"/>
        </w:rPr>
        <w:t xml:space="preserve">25 г подрібненого біологічного матеріалу вносять в колбу, додають воду до отримання кашоподібної маси. До цієї кашоподібної маси додають 40 мл н-гексану, збовтують, потім суміш залишають на 30 хв при періодичному збовтуванні вмісту колби. Після цього з біологічного матеріалу зливають шар органічного розчинника, а до біологічного матеріалу додають ще одну порцію н-гексану. Гексанові витяжки сполучають і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ділильну лійку, в яку додають 10 мл насиченого розчину натрій сульфату в 20 % розчині сульфатної кислоти, і збовтують. Потім відділяють шар н-гексану, який ще кілька разів збовтують з насиченим розчином натрій сульфату в 20 % розчині сульфатної кислоти (до отримання </w:t>
      </w:r>
      <w:r w:rsidRPr="004851A2">
        <w:rPr>
          <w:rFonts w:ascii="Times New Roman" w:hAnsi="Times New Roman" w:cs="Times New Roman"/>
          <w:sz w:val="24"/>
          <w:szCs w:val="24"/>
        </w:rPr>
        <w:lastRenderedPageBreak/>
        <w:t xml:space="preserve">безбарвної водної фази). Очищені таким чином н-гексанові витяжки збовтують з сухим </w:t>
      </w:r>
      <w:proofErr w:type="spellStart"/>
      <w:r w:rsidRPr="004851A2">
        <w:rPr>
          <w:rFonts w:ascii="Times New Roman" w:hAnsi="Times New Roman" w:cs="Times New Roman"/>
          <w:sz w:val="24"/>
          <w:szCs w:val="24"/>
        </w:rPr>
        <w:t>безводим</w:t>
      </w:r>
      <w:proofErr w:type="spellEnd"/>
      <w:r w:rsidRPr="004851A2">
        <w:rPr>
          <w:rFonts w:ascii="Times New Roman" w:hAnsi="Times New Roman" w:cs="Times New Roman"/>
          <w:sz w:val="24"/>
          <w:szCs w:val="24"/>
        </w:rPr>
        <w:t xml:space="preserve"> натрій сульфатом, потім їх зливають з натрій сульфатом. Отримані гексанові витяжки випаровують насухо. Сухі залишки використовують для виявлення гептахлору. </w:t>
      </w:r>
      <w:r w:rsidRPr="004851A2">
        <w:rPr>
          <w:rFonts w:ascii="Times New Roman" w:hAnsi="Times New Roman" w:cs="Times New Roman"/>
          <w:b/>
          <w:sz w:val="24"/>
          <w:szCs w:val="24"/>
        </w:rPr>
        <w:t>Виявлення гептахлору</w:t>
      </w:r>
      <w:r w:rsidRPr="004851A2">
        <w:rPr>
          <w:rFonts w:ascii="Times New Roman" w:hAnsi="Times New Roman" w:cs="Times New Roman"/>
          <w:sz w:val="24"/>
          <w:szCs w:val="24"/>
        </w:rPr>
        <w:t xml:space="preserve">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Реакція з </w:t>
      </w:r>
      <w:proofErr w:type="spellStart"/>
      <w:r w:rsidRPr="004851A2">
        <w:rPr>
          <w:rFonts w:ascii="Times New Roman" w:hAnsi="Times New Roman" w:cs="Times New Roman"/>
          <w:b/>
          <w:sz w:val="24"/>
          <w:szCs w:val="24"/>
        </w:rPr>
        <w:t>діетиламином</w:t>
      </w:r>
      <w:proofErr w:type="spellEnd"/>
      <w:r w:rsidRPr="004851A2">
        <w:rPr>
          <w:rFonts w:ascii="Times New Roman" w:hAnsi="Times New Roman" w:cs="Times New Roman"/>
          <w:sz w:val="24"/>
          <w:szCs w:val="24"/>
        </w:rPr>
        <w:t xml:space="preserve">. В пробірку вносять 1-2 мл розчину досліджуваної речовини в </w:t>
      </w:r>
      <w:proofErr w:type="spellStart"/>
      <w:r w:rsidRPr="004851A2">
        <w:rPr>
          <w:rFonts w:ascii="Times New Roman" w:hAnsi="Times New Roman" w:cs="Times New Roman"/>
          <w:sz w:val="24"/>
          <w:szCs w:val="24"/>
        </w:rPr>
        <w:t>дихлоретані</w:t>
      </w:r>
      <w:proofErr w:type="spellEnd"/>
      <w:r w:rsidRPr="004851A2">
        <w:rPr>
          <w:rFonts w:ascii="Times New Roman" w:hAnsi="Times New Roman" w:cs="Times New Roman"/>
          <w:sz w:val="24"/>
          <w:szCs w:val="24"/>
        </w:rPr>
        <w:t xml:space="preserve">. Потім по стінці пробірки додають 5-7 крапель реактиву, що складається з одного об'єму діетиламіну і двох об'ємів 0.1 н розчину калій гідроксиду в метиловому спирті. Суміш збовтують. За 52 наявності гептахлору в пробі рідина набуває зеленого забарвлення, яке швидко зникає.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Реакція з </w:t>
      </w:r>
      <w:proofErr w:type="spellStart"/>
      <w:r w:rsidRPr="004851A2">
        <w:rPr>
          <w:rFonts w:ascii="Times New Roman" w:hAnsi="Times New Roman" w:cs="Times New Roman"/>
          <w:b/>
          <w:sz w:val="24"/>
          <w:szCs w:val="24"/>
        </w:rPr>
        <w:t>діетаноламіном</w:t>
      </w:r>
      <w:proofErr w:type="spellEnd"/>
      <w:r w:rsidRPr="004851A2">
        <w:rPr>
          <w:rFonts w:ascii="Times New Roman" w:hAnsi="Times New Roman" w:cs="Times New Roman"/>
          <w:sz w:val="24"/>
          <w:szCs w:val="24"/>
        </w:rPr>
        <w:t xml:space="preserve">. В пробірку вносять 1-2 мл розчину досліджуваної речовини в </w:t>
      </w:r>
      <w:proofErr w:type="spellStart"/>
      <w:r w:rsidRPr="004851A2">
        <w:rPr>
          <w:rFonts w:ascii="Times New Roman" w:hAnsi="Times New Roman" w:cs="Times New Roman"/>
          <w:sz w:val="24"/>
          <w:szCs w:val="24"/>
        </w:rPr>
        <w:t>дихлоретані</w:t>
      </w:r>
      <w:proofErr w:type="spellEnd"/>
      <w:r w:rsidRPr="004851A2">
        <w:rPr>
          <w:rFonts w:ascii="Times New Roman" w:hAnsi="Times New Roman" w:cs="Times New Roman"/>
          <w:sz w:val="24"/>
          <w:szCs w:val="24"/>
        </w:rPr>
        <w:t xml:space="preserve"> і додають декілька крапель реактиву (суміш 1 частини </w:t>
      </w:r>
      <w:proofErr w:type="spellStart"/>
      <w:r w:rsidRPr="004851A2">
        <w:rPr>
          <w:rFonts w:ascii="Times New Roman" w:hAnsi="Times New Roman" w:cs="Times New Roman"/>
          <w:sz w:val="24"/>
          <w:szCs w:val="24"/>
        </w:rPr>
        <w:t>діетаноламіну</w:t>
      </w:r>
      <w:proofErr w:type="spellEnd"/>
      <w:r w:rsidRPr="004851A2">
        <w:rPr>
          <w:rFonts w:ascii="Times New Roman" w:hAnsi="Times New Roman" w:cs="Times New Roman"/>
          <w:sz w:val="24"/>
          <w:szCs w:val="24"/>
        </w:rPr>
        <w:t xml:space="preserve"> і двох частин розчину калій гідроксиду в метиловому спирті). Поява фіолетового забарвлення вказує на наявність гептахлору в пробі. Реакція з </w:t>
      </w:r>
      <w:proofErr w:type="spellStart"/>
      <w:r w:rsidRPr="004851A2">
        <w:rPr>
          <w:rFonts w:ascii="Times New Roman" w:hAnsi="Times New Roman" w:cs="Times New Roman"/>
          <w:sz w:val="24"/>
          <w:szCs w:val="24"/>
        </w:rPr>
        <w:t>діетаноламіном</w:t>
      </w:r>
      <w:proofErr w:type="spellEnd"/>
      <w:r w:rsidRPr="004851A2">
        <w:rPr>
          <w:rFonts w:ascii="Times New Roman" w:hAnsi="Times New Roman" w:cs="Times New Roman"/>
          <w:sz w:val="24"/>
          <w:szCs w:val="24"/>
        </w:rPr>
        <w:t xml:space="preserve"> специфічна для виявлення гептахлору. Реакцію можна виконувати краплинним методом. Смужку фільтрувального паперу змочують сумішшю </w:t>
      </w:r>
      <w:proofErr w:type="spellStart"/>
      <w:r w:rsidRPr="004851A2">
        <w:rPr>
          <w:rFonts w:ascii="Times New Roman" w:hAnsi="Times New Roman" w:cs="Times New Roman"/>
          <w:sz w:val="24"/>
          <w:szCs w:val="24"/>
        </w:rPr>
        <w:t>діетаноламіну</w:t>
      </w:r>
      <w:proofErr w:type="spellEnd"/>
      <w:r w:rsidRPr="004851A2">
        <w:rPr>
          <w:rFonts w:ascii="Times New Roman" w:hAnsi="Times New Roman" w:cs="Times New Roman"/>
          <w:sz w:val="24"/>
          <w:szCs w:val="24"/>
        </w:rPr>
        <w:t xml:space="preserve"> і 0.1 н розчину калій гідроксиду в метиловому спирті. Папір підсушують на повітрі і наносять на неї краплю досліджуваного розчину. За наявності гептахлору в пробі на папері з'являється фіолетова або бузкова пляма.</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 Реакція з аніліном і піридином</w:t>
      </w:r>
      <w:r w:rsidRPr="004851A2">
        <w:rPr>
          <w:rFonts w:ascii="Times New Roman" w:hAnsi="Times New Roman" w:cs="Times New Roman"/>
          <w:sz w:val="24"/>
          <w:szCs w:val="24"/>
        </w:rPr>
        <w:t xml:space="preserve">. В пробірку вносять 2-3 мл розчину досліджуваної речовини в </w:t>
      </w:r>
      <w:proofErr w:type="spellStart"/>
      <w:r w:rsidRPr="004851A2">
        <w:rPr>
          <w:rFonts w:ascii="Times New Roman" w:hAnsi="Times New Roman" w:cs="Times New Roman"/>
          <w:sz w:val="24"/>
          <w:szCs w:val="24"/>
        </w:rPr>
        <w:t>бензені</w:t>
      </w:r>
      <w:proofErr w:type="spellEnd"/>
      <w:r w:rsidRPr="004851A2">
        <w:rPr>
          <w:rFonts w:ascii="Times New Roman" w:hAnsi="Times New Roman" w:cs="Times New Roman"/>
          <w:sz w:val="24"/>
          <w:szCs w:val="24"/>
        </w:rPr>
        <w:t>, додають 5 крапель аніліну і 2 краплі 0.1 н розчину калій гідроксиду в метиловому спирті. Пробірку поміщують на 15 с на киплячу водяну баню, потім вносять в неї 1 мл піридину і знову пробірку поміщують на 10 с на киплячу водяну баню. Вміст пробірки перемішують. За наявності гептахлору в пробі через 1-3 хв розчин набуває темно-зеленого забарвлення.</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 </w:t>
      </w:r>
      <w:r w:rsidR="009500D3" w:rsidRPr="004851A2">
        <w:rPr>
          <w:rFonts w:ascii="Times New Roman" w:hAnsi="Times New Roman" w:cs="Times New Roman"/>
          <w:b/>
          <w:sz w:val="24"/>
          <w:szCs w:val="24"/>
        </w:rPr>
        <w:tab/>
      </w:r>
      <w:proofErr w:type="spellStart"/>
      <w:r w:rsidRPr="004851A2">
        <w:rPr>
          <w:rFonts w:ascii="Times New Roman" w:hAnsi="Times New Roman" w:cs="Times New Roman"/>
          <w:b/>
          <w:sz w:val="24"/>
          <w:szCs w:val="24"/>
        </w:rPr>
        <w:t>Фосфорвмісні</w:t>
      </w:r>
      <w:proofErr w:type="spellEnd"/>
      <w:r w:rsidRPr="004851A2">
        <w:rPr>
          <w:rFonts w:ascii="Times New Roman" w:hAnsi="Times New Roman" w:cs="Times New Roman"/>
          <w:b/>
          <w:sz w:val="24"/>
          <w:szCs w:val="24"/>
        </w:rPr>
        <w:t xml:space="preserve"> отрутохімікати</w:t>
      </w:r>
      <w:r w:rsidRPr="004851A2">
        <w:rPr>
          <w:rFonts w:ascii="Times New Roman" w:hAnsi="Times New Roman" w:cs="Times New Roman"/>
          <w:sz w:val="24"/>
          <w:szCs w:val="24"/>
        </w:rPr>
        <w:t xml:space="preserve"> </w:t>
      </w:r>
    </w:p>
    <w:p w:rsidR="00982E4B" w:rsidRPr="004851A2" w:rsidRDefault="00982E4B" w:rsidP="00982E4B">
      <w:pPr>
        <w:jc w:val="both"/>
        <w:rPr>
          <w:rFonts w:ascii="Times New Roman" w:hAnsi="Times New Roman" w:cs="Times New Roman"/>
          <w:sz w:val="24"/>
          <w:szCs w:val="24"/>
        </w:rPr>
      </w:pPr>
      <w:proofErr w:type="spellStart"/>
      <w:r w:rsidRPr="004851A2">
        <w:rPr>
          <w:rFonts w:ascii="Times New Roman" w:hAnsi="Times New Roman" w:cs="Times New Roman"/>
          <w:b/>
          <w:sz w:val="24"/>
          <w:szCs w:val="24"/>
        </w:rPr>
        <w:t>Холінестеразна</w:t>
      </w:r>
      <w:proofErr w:type="spellEnd"/>
      <w:r w:rsidRPr="004851A2">
        <w:rPr>
          <w:rFonts w:ascii="Times New Roman" w:hAnsi="Times New Roman" w:cs="Times New Roman"/>
          <w:b/>
          <w:sz w:val="24"/>
          <w:szCs w:val="24"/>
        </w:rPr>
        <w:t xml:space="preserve"> проба.</w:t>
      </w:r>
      <w:r w:rsidRPr="004851A2">
        <w:rPr>
          <w:rFonts w:ascii="Times New Roman" w:hAnsi="Times New Roman" w:cs="Times New Roman"/>
          <w:sz w:val="24"/>
          <w:szCs w:val="24"/>
        </w:rPr>
        <w:t xml:space="preserve"> Беруть дві порцелянові чашки. В одну вносять краплю індикаторної суміші, краплю розчину фосфоровмісної органічної сполуки і через 10 хв краплю розчину ацетилхоліну. При цьому забарвлення розчину не змінюється. Це свідчить про затримку розкладання ацетилхоліну </w:t>
      </w:r>
      <w:proofErr w:type="spellStart"/>
      <w:r w:rsidRPr="004851A2">
        <w:rPr>
          <w:rFonts w:ascii="Times New Roman" w:hAnsi="Times New Roman" w:cs="Times New Roman"/>
          <w:sz w:val="24"/>
          <w:szCs w:val="24"/>
        </w:rPr>
        <w:t>ацетилхолінестеразої</w:t>
      </w:r>
      <w:proofErr w:type="spellEnd"/>
      <w:r w:rsidRPr="004851A2">
        <w:rPr>
          <w:rFonts w:ascii="Times New Roman" w:hAnsi="Times New Roman" w:cs="Times New Roman"/>
          <w:sz w:val="24"/>
          <w:szCs w:val="24"/>
        </w:rPr>
        <w:t xml:space="preserve"> сироватки, що входить до складу індикаторної суміші. В другу порцелянову чашку вносять краплю індикаторної суміші і краплю розчину ацетилхоліну (не додаючи </w:t>
      </w:r>
      <w:proofErr w:type="spellStart"/>
      <w:r w:rsidRPr="004851A2">
        <w:rPr>
          <w:rFonts w:ascii="Times New Roman" w:hAnsi="Times New Roman" w:cs="Times New Roman"/>
          <w:sz w:val="24"/>
          <w:szCs w:val="24"/>
        </w:rPr>
        <w:t>фосфорвмісної</w:t>
      </w:r>
      <w:proofErr w:type="spellEnd"/>
      <w:r w:rsidRPr="004851A2">
        <w:rPr>
          <w:rFonts w:ascii="Times New Roman" w:hAnsi="Times New Roman" w:cs="Times New Roman"/>
          <w:sz w:val="24"/>
          <w:szCs w:val="24"/>
        </w:rPr>
        <w:t xml:space="preserve"> органічної сполуки). Через декілька хвилин синє забарвлення розчину переходить в жовте. Зміна забарвлення рідини в другій порцеляновій чашці і відсутність зміни забарвлення в першій чашці вказує на наявність </w:t>
      </w:r>
      <w:proofErr w:type="spellStart"/>
      <w:r w:rsidRPr="004851A2">
        <w:rPr>
          <w:rFonts w:ascii="Times New Roman" w:hAnsi="Times New Roman" w:cs="Times New Roman"/>
          <w:sz w:val="24"/>
          <w:szCs w:val="24"/>
        </w:rPr>
        <w:t>фосфорвмісної</w:t>
      </w:r>
      <w:proofErr w:type="spellEnd"/>
      <w:r w:rsidRPr="004851A2">
        <w:rPr>
          <w:rFonts w:ascii="Times New Roman" w:hAnsi="Times New Roman" w:cs="Times New Roman"/>
          <w:sz w:val="24"/>
          <w:szCs w:val="24"/>
        </w:rPr>
        <w:t xml:space="preserve"> органічної сполуки (інгібітору </w:t>
      </w:r>
      <w:proofErr w:type="spellStart"/>
      <w:r w:rsidRPr="004851A2">
        <w:rPr>
          <w:rFonts w:ascii="Times New Roman" w:hAnsi="Times New Roman" w:cs="Times New Roman"/>
          <w:sz w:val="24"/>
          <w:szCs w:val="24"/>
        </w:rPr>
        <w:t>холінестерази</w:t>
      </w:r>
      <w:proofErr w:type="spellEnd"/>
      <w:r w:rsidRPr="004851A2">
        <w:rPr>
          <w:rFonts w:ascii="Times New Roman" w:hAnsi="Times New Roman" w:cs="Times New Roman"/>
          <w:sz w:val="24"/>
          <w:szCs w:val="24"/>
        </w:rPr>
        <w:t xml:space="preserve">) в досліджуваній пробі. </w:t>
      </w:r>
    </w:p>
    <w:p w:rsidR="00982E4B"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Виявлення Фосфору у </w:t>
      </w:r>
      <w:proofErr w:type="spellStart"/>
      <w:r w:rsidRPr="004851A2">
        <w:rPr>
          <w:rFonts w:ascii="Times New Roman" w:hAnsi="Times New Roman" w:cs="Times New Roman"/>
          <w:b/>
          <w:sz w:val="24"/>
          <w:szCs w:val="24"/>
        </w:rPr>
        <w:t>фосфорвмісних</w:t>
      </w:r>
      <w:proofErr w:type="spellEnd"/>
      <w:r w:rsidRPr="004851A2">
        <w:rPr>
          <w:rFonts w:ascii="Times New Roman" w:hAnsi="Times New Roman" w:cs="Times New Roman"/>
          <w:b/>
          <w:sz w:val="24"/>
          <w:szCs w:val="24"/>
        </w:rPr>
        <w:t xml:space="preserve"> отрутохімікатах</w:t>
      </w:r>
    </w:p>
    <w:p w:rsidR="009500D3"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sz w:val="24"/>
          <w:szCs w:val="24"/>
        </w:rPr>
        <w:t xml:space="preserve"> Об'єктами хіміко-токсикологічного аналізу можуть бути не тільки органи трупів і біологічні рідини, але і отрутохімікати у вигляді порошків, розчинів, емульсій і </w:t>
      </w:r>
      <w:proofErr w:type="spellStart"/>
      <w:r w:rsidRPr="004851A2">
        <w:rPr>
          <w:rFonts w:ascii="Times New Roman" w:hAnsi="Times New Roman" w:cs="Times New Roman"/>
          <w:sz w:val="24"/>
          <w:szCs w:val="24"/>
        </w:rPr>
        <w:t>т.д</w:t>
      </w:r>
      <w:proofErr w:type="spellEnd"/>
      <w:r w:rsidRPr="004851A2">
        <w:rPr>
          <w:rFonts w:ascii="Times New Roman" w:hAnsi="Times New Roman" w:cs="Times New Roman"/>
          <w:sz w:val="24"/>
          <w:szCs w:val="24"/>
        </w:rPr>
        <w:t xml:space="preserve">. Перш ніж приступити до аналізу відповідних об'єктів на наявність отрутохімікатів, необхідно встановити приналежність їх до певного класу хімічних </w:t>
      </w:r>
      <w:proofErr w:type="spellStart"/>
      <w:r w:rsidRPr="004851A2">
        <w:rPr>
          <w:rFonts w:ascii="Times New Roman" w:hAnsi="Times New Roman" w:cs="Times New Roman"/>
          <w:sz w:val="24"/>
          <w:szCs w:val="24"/>
        </w:rPr>
        <w:t>сполук</w:t>
      </w:r>
      <w:proofErr w:type="spellEnd"/>
      <w:r w:rsidRPr="004851A2">
        <w:rPr>
          <w:rFonts w:ascii="Times New Roman" w:hAnsi="Times New Roman" w:cs="Times New Roman"/>
          <w:sz w:val="24"/>
          <w:szCs w:val="24"/>
        </w:rPr>
        <w:t xml:space="preserve">. 53 Для встановлення приналежності досліджуваних речовин до фосфоровмісних органічних </w:t>
      </w:r>
      <w:proofErr w:type="spellStart"/>
      <w:r w:rsidRPr="004851A2">
        <w:rPr>
          <w:rFonts w:ascii="Times New Roman" w:hAnsi="Times New Roman" w:cs="Times New Roman"/>
          <w:sz w:val="24"/>
          <w:szCs w:val="24"/>
        </w:rPr>
        <w:t>сполук</w:t>
      </w:r>
      <w:proofErr w:type="spellEnd"/>
      <w:r w:rsidRPr="004851A2">
        <w:rPr>
          <w:rFonts w:ascii="Times New Roman" w:hAnsi="Times New Roman" w:cs="Times New Roman"/>
          <w:sz w:val="24"/>
          <w:szCs w:val="24"/>
        </w:rPr>
        <w:t xml:space="preserve"> проводять </w:t>
      </w:r>
      <w:proofErr w:type="spellStart"/>
      <w:r w:rsidRPr="004851A2">
        <w:rPr>
          <w:rFonts w:ascii="Times New Roman" w:hAnsi="Times New Roman" w:cs="Times New Roman"/>
          <w:sz w:val="24"/>
          <w:szCs w:val="24"/>
        </w:rPr>
        <w:t>холінестеразну</w:t>
      </w:r>
      <w:proofErr w:type="spellEnd"/>
      <w:r w:rsidRPr="004851A2">
        <w:rPr>
          <w:rFonts w:ascii="Times New Roman" w:hAnsi="Times New Roman" w:cs="Times New Roman"/>
          <w:sz w:val="24"/>
          <w:szCs w:val="24"/>
        </w:rPr>
        <w:t xml:space="preserve"> пробу і визначають наявність фосфору в цих </w:t>
      </w:r>
      <w:proofErr w:type="spellStart"/>
      <w:r w:rsidRPr="004851A2">
        <w:rPr>
          <w:rFonts w:ascii="Times New Roman" w:hAnsi="Times New Roman" w:cs="Times New Roman"/>
          <w:sz w:val="24"/>
          <w:szCs w:val="24"/>
        </w:rPr>
        <w:t>сполуких</w:t>
      </w:r>
      <w:proofErr w:type="spellEnd"/>
      <w:r w:rsidRPr="004851A2">
        <w:rPr>
          <w:rFonts w:ascii="Times New Roman" w:hAnsi="Times New Roman" w:cs="Times New Roman"/>
          <w:sz w:val="24"/>
          <w:szCs w:val="24"/>
        </w:rPr>
        <w:t xml:space="preserve">. Щоб визначити наявність фосфору в досліджуваних </w:t>
      </w:r>
      <w:proofErr w:type="spellStart"/>
      <w:r w:rsidRPr="004851A2">
        <w:rPr>
          <w:rFonts w:ascii="Times New Roman" w:hAnsi="Times New Roman" w:cs="Times New Roman"/>
          <w:sz w:val="24"/>
          <w:szCs w:val="24"/>
        </w:rPr>
        <w:t>сполуких</w:t>
      </w:r>
      <w:proofErr w:type="spellEnd"/>
      <w:r w:rsidRPr="004851A2">
        <w:rPr>
          <w:rFonts w:ascii="Times New Roman" w:hAnsi="Times New Roman" w:cs="Times New Roman"/>
          <w:sz w:val="24"/>
          <w:szCs w:val="24"/>
        </w:rPr>
        <w:t xml:space="preserve"> спочатку їх піддають мінералізації. Потім в </w:t>
      </w:r>
      <w:proofErr w:type="spellStart"/>
      <w:r w:rsidRPr="004851A2">
        <w:rPr>
          <w:rFonts w:ascii="Times New Roman" w:hAnsi="Times New Roman" w:cs="Times New Roman"/>
          <w:sz w:val="24"/>
          <w:szCs w:val="24"/>
        </w:rPr>
        <w:t>мінералізатах</w:t>
      </w:r>
      <w:proofErr w:type="spellEnd"/>
      <w:r w:rsidRPr="004851A2">
        <w:rPr>
          <w:rFonts w:ascii="Times New Roman" w:hAnsi="Times New Roman" w:cs="Times New Roman"/>
          <w:sz w:val="24"/>
          <w:szCs w:val="24"/>
        </w:rPr>
        <w:t xml:space="preserve"> визначають сполуки фосфору за допомогою відповідних реакцій. </w:t>
      </w:r>
      <w:r w:rsidRPr="004851A2">
        <w:rPr>
          <w:rFonts w:ascii="Times New Roman" w:hAnsi="Times New Roman" w:cs="Times New Roman"/>
          <w:b/>
          <w:sz w:val="24"/>
          <w:szCs w:val="24"/>
        </w:rPr>
        <w:lastRenderedPageBreak/>
        <w:t xml:space="preserve">Мінералізація </w:t>
      </w:r>
      <w:proofErr w:type="spellStart"/>
      <w:r w:rsidRPr="004851A2">
        <w:rPr>
          <w:rFonts w:ascii="Times New Roman" w:hAnsi="Times New Roman" w:cs="Times New Roman"/>
          <w:b/>
          <w:sz w:val="24"/>
          <w:szCs w:val="24"/>
        </w:rPr>
        <w:t>фосфорвмісних</w:t>
      </w:r>
      <w:proofErr w:type="spellEnd"/>
      <w:r w:rsidRPr="004851A2">
        <w:rPr>
          <w:rFonts w:ascii="Times New Roman" w:hAnsi="Times New Roman" w:cs="Times New Roman"/>
          <w:b/>
          <w:sz w:val="24"/>
          <w:szCs w:val="24"/>
        </w:rPr>
        <w:t xml:space="preserve"> органічних </w:t>
      </w:r>
      <w:proofErr w:type="spellStart"/>
      <w:r w:rsidRPr="004851A2">
        <w:rPr>
          <w:rFonts w:ascii="Times New Roman" w:hAnsi="Times New Roman" w:cs="Times New Roman"/>
          <w:b/>
          <w:sz w:val="24"/>
          <w:szCs w:val="24"/>
        </w:rPr>
        <w:t>сполук</w:t>
      </w:r>
      <w:proofErr w:type="spellEnd"/>
      <w:r w:rsidRPr="004851A2">
        <w:rPr>
          <w:rFonts w:ascii="Times New Roman" w:hAnsi="Times New Roman" w:cs="Times New Roman"/>
          <w:sz w:val="24"/>
          <w:szCs w:val="24"/>
        </w:rPr>
        <w:t>. Для цієї мети може бути використано декілька методів: метод мінералізації кальцій оксидом, сумішшю концентрованих сульфатної і азотної кислот, сумішшю натрій карбонату і натрій пероксиду та інші методи. Нижче описаний один з цих методів.</w:t>
      </w:r>
    </w:p>
    <w:p w:rsidR="009500D3"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 xml:space="preserve"> Мінералізація натрій карбонатом і натрій пероксидом</w:t>
      </w:r>
      <w:r w:rsidRPr="004851A2">
        <w:rPr>
          <w:rFonts w:ascii="Times New Roman" w:hAnsi="Times New Roman" w:cs="Times New Roman"/>
          <w:sz w:val="24"/>
          <w:szCs w:val="24"/>
        </w:rPr>
        <w:t xml:space="preserve">. В тигель вносять 0.2-0.3 г суміші, що складається з двох частин </w:t>
      </w:r>
      <w:proofErr w:type="spellStart"/>
      <w:r w:rsidRPr="004851A2">
        <w:rPr>
          <w:rFonts w:ascii="Times New Roman" w:hAnsi="Times New Roman" w:cs="Times New Roman"/>
          <w:sz w:val="24"/>
          <w:szCs w:val="24"/>
        </w:rPr>
        <w:t>безводого</w:t>
      </w:r>
      <w:proofErr w:type="spellEnd"/>
      <w:r w:rsidRPr="004851A2">
        <w:rPr>
          <w:rFonts w:ascii="Times New Roman" w:hAnsi="Times New Roman" w:cs="Times New Roman"/>
          <w:sz w:val="24"/>
          <w:szCs w:val="24"/>
        </w:rPr>
        <w:t xml:space="preserve"> натрій карбонату і п'яти частин натрій пероксиду, і 0.005-0.010 г досліджувані речовини. Якщо на дослідження поступають розчини </w:t>
      </w:r>
      <w:proofErr w:type="spellStart"/>
      <w:r w:rsidRPr="004851A2">
        <w:rPr>
          <w:rFonts w:ascii="Times New Roman" w:hAnsi="Times New Roman" w:cs="Times New Roman"/>
          <w:sz w:val="24"/>
          <w:szCs w:val="24"/>
        </w:rPr>
        <w:t>фосфорвмісних</w:t>
      </w:r>
      <w:proofErr w:type="spellEnd"/>
      <w:r w:rsidRPr="004851A2">
        <w:rPr>
          <w:rFonts w:ascii="Times New Roman" w:hAnsi="Times New Roman" w:cs="Times New Roman"/>
          <w:sz w:val="24"/>
          <w:szCs w:val="24"/>
        </w:rPr>
        <w:t xml:space="preserve"> органічних </w:t>
      </w:r>
      <w:proofErr w:type="spellStart"/>
      <w:r w:rsidRPr="004851A2">
        <w:rPr>
          <w:rFonts w:ascii="Times New Roman" w:hAnsi="Times New Roman" w:cs="Times New Roman"/>
          <w:sz w:val="24"/>
          <w:szCs w:val="24"/>
        </w:rPr>
        <w:t>сполук</w:t>
      </w:r>
      <w:proofErr w:type="spellEnd"/>
      <w:r w:rsidRPr="004851A2">
        <w:rPr>
          <w:rFonts w:ascii="Times New Roman" w:hAnsi="Times New Roman" w:cs="Times New Roman"/>
          <w:sz w:val="24"/>
          <w:szCs w:val="24"/>
        </w:rPr>
        <w:t xml:space="preserve"> або витяжки з відповідних об'єктів, то до суміші натрій карбонату і натрій пероксиду додають декілька крапель досліджуваної рідини. Тигель обережно нагрівають до випаровування рідини. Після цього нагрівання тигля підсилюють і нагрівають його до тих пір, поки не розплавиться суміш. Потім тигель охолоджують, його вміст </w:t>
      </w:r>
      <w:proofErr w:type="spellStart"/>
      <w:r w:rsidRPr="004851A2">
        <w:rPr>
          <w:rFonts w:ascii="Times New Roman" w:hAnsi="Times New Roman" w:cs="Times New Roman"/>
          <w:sz w:val="24"/>
          <w:szCs w:val="24"/>
        </w:rPr>
        <w:t>переносять</w:t>
      </w:r>
      <w:proofErr w:type="spellEnd"/>
      <w:r w:rsidRPr="004851A2">
        <w:rPr>
          <w:rFonts w:ascii="Times New Roman" w:hAnsi="Times New Roman" w:cs="Times New Roman"/>
          <w:sz w:val="24"/>
          <w:szCs w:val="24"/>
        </w:rPr>
        <w:t xml:space="preserve"> в невелику порцелянову чашку, додають трохи натрій карбонату і 10 мл води. Отриману суміш добре розтирають і фільтрують. Залежно від складу досліджуваної речовини в </w:t>
      </w:r>
      <w:proofErr w:type="spellStart"/>
      <w:r w:rsidRPr="004851A2">
        <w:rPr>
          <w:rFonts w:ascii="Times New Roman" w:hAnsi="Times New Roman" w:cs="Times New Roman"/>
          <w:sz w:val="24"/>
          <w:szCs w:val="24"/>
        </w:rPr>
        <w:t>мінералізатах</w:t>
      </w:r>
      <w:proofErr w:type="spellEnd"/>
      <w:r w:rsidRPr="004851A2">
        <w:rPr>
          <w:rFonts w:ascii="Times New Roman" w:hAnsi="Times New Roman" w:cs="Times New Roman"/>
          <w:sz w:val="24"/>
          <w:szCs w:val="24"/>
        </w:rPr>
        <w:t xml:space="preserve"> можуть бути фосфати, арсенати, сульфати і </w:t>
      </w:r>
      <w:proofErr w:type="spellStart"/>
      <w:r w:rsidRPr="004851A2">
        <w:rPr>
          <w:rFonts w:ascii="Times New Roman" w:hAnsi="Times New Roman" w:cs="Times New Roman"/>
          <w:sz w:val="24"/>
          <w:szCs w:val="24"/>
        </w:rPr>
        <w:t>галогеніди</w:t>
      </w:r>
      <w:proofErr w:type="spellEnd"/>
      <w:r w:rsidRPr="004851A2">
        <w:rPr>
          <w:rFonts w:ascii="Times New Roman" w:hAnsi="Times New Roman" w:cs="Times New Roman"/>
          <w:sz w:val="24"/>
          <w:szCs w:val="24"/>
        </w:rPr>
        <w:t xml:space="preserve">. Для виявлення фосфору фосфат-іони, що утворилися, переводять в молібденову синь. Цій реакції заважає наявність арсенатів в розчині. Для видалення арсенатів </w:t>
      </w:r>
      <w:proofErr w:type="spellStart"/>
      <w:r w:rsidRPr="004851A2">
        <w:rPr>
          <w:rFonts w:ascii="Times New Roman" w:hAnsi="Times New Roman" w:cs="Times New Roman"/>
          <w:sz w:val="24"/>
          <w:szCs w:val="24"/>
        </w:rPr>
        <w:t>мінералізат</w:t>
      </w:r>
      <w:proofErr w:type="spellEnd"/>
      <w:r w:rsidRPr="004851A2">
        <w:rPr>
          <w:rFonts w:ascii="Times New Roman" w:hAnsi="Times New Roman" w:cs="Times New Roman"/>
          <w:sz w:val="24"/>
          <w:szCs w:val="24"/>
        </w:rPr>
        <w:t xml:space="preserve"> підкислюють </w:t>
      </w:r>
      <w:proofErr w:type="spellStart"/>
      <w:r w:rsidRPr="004851A2">
        <w:rPr>
          <w:rFonts w:ascii="Times New Roman" w:hAnsi="Times New Roman" w:cs="Times New Roman"/>
          <w:sz w:val="24"/>
          <w:szCs w:val="24"/>
        </w:rPr>
        <w:t>хлоридною</w:t>
      </w:r>
      <w:proofErr w:type="spellEnd"/>
      <w:r w:rsidRPr="004851A2">
        <w:rPr>
          <w:rFonts w:ascii="Times New Roman" w:hAnsi="Times New Roman" w:cs="Times New Roman"/>
          <w:sz w:val="24"/>
          <w:szCs w:val="24"/>
        </w:rPr>
        <w:t xml:space="preserve"> кислотою до </w:t>
      </w:r>
      <w:proofErr w:type="spellStart"/>
      <w:r w:rsidRPr="004851A2">
        <w:rPr>
          <w:rFonts w:ascii="Times New Roman" w:hAnsi="Times New Roman" w:cs="Times New Roman"/>
          <w:sz w:val="24"/>
          <w:szCs w:val="24"/>
        </w:rPr>
        <w:t>рН</w:t>
      </w:r>
      <w:proofErr w:type="spellEnd"/>
      <w:r w:rsidRPr="004851A2">
        <w:rPr>
          <w:rFonts w:ascii="Times New Roman" w:hAnsi="Times New Roman" w:cs="Times New Roman"/>
          <w:sz w:val="24"/>
          <w:szCs w:val="24"/>
        </w:rPr>
        <w:t xml:space="preserve"> = 0.5. Потім пропускають </w:t>
      </w:r>
      <w:proofErr w:type="spellStart"/>
      <w:r w:rsidRPr="004851A2">
        <w:rPr>
          <w:rFonts w:ascii="Times New Roman" w:hAnsi="Times New Roman" w:cs="Times New Roman"/>
          <w:sz w:val="24"/>
          <w:szCs w:val="24"/>
        </w:rPr>
        <w:t>гідрогенсульфід</w:t>
      </w:r>
      <w:proofErr w:type="spellEnd"/>
      <w:r w:rsidRPr="004851A2">
        <w:rPr>
          <w:rFonts w:ascii="Times New Roman" w:hAnsi="Times New Roman" w:cs="Times New Roman"/>
          <w:sz w:val="24"/>
          <w:szCs w:val="24"/>
        </w:rPr>
        <w:t xml:space="preserve">. За наявності арсенатів випадає жовтий осад (або утворюється муть) арсен сульфіду, який фільтрують. Фільтрат використовують для виявлення фосфат-іонів. </w:t>
      </w:r>
    </w:p>
    <w:p w:rsidR="009500D3" w:rsidRPr="004851A2" w:rsidRDefault="00982E4B" w:rsidP="00982E4B">
      <w:pPr>
        <w:jc w:val="both"/>
        <w:rPr>
          <w:rFonts w:ascii="Times New Roman" w:hAnsi="Times New Roman" w:cs="Times New Roman"/>
          <w:sz w:val="24"/>
          <w:szCs w:val="24"/>
        </w:rPr>
      </w:pPr>
      <w:r w:rsidRPr="004851A2">
        <w:rPr>
          <w:rFonts w:ascii="Times New Roman" w:hAnsi="Times New Roman" w:cs="Times New Roman"/>
          <w:b/>
          <w:sz w:val="24"/>
          <w:szCs w:val="24"/>
        </w:rPr>
        <w:t>Виявлення фосфат-іонів</w:t>
      </w:r>
      <w:r w:rsidRPr="004851A2">
        <w:rPr>
          <w:rFonts w:ascii="Times New Roman" w:hAnsi="Times New Roman" w:cs="Times New Roman"/>
          <w:sz w:val="24"/>
          <w:szCs w:val="24"/>
        </w:rPr>
        <w:t xml:space="preserve">. В пробірку вносять 3-5 крапель </w:t>
      </w:r>
      <w:proofErr w:type="spellStart"/>
      <w:r w:rsidRPr="004851A2">
        <w:rPr>
          <w:rFonts w:ascii="Times New Roman" w:hAnsi="Times New Roman" w:cs="Times New Roman"/>
          <w:sz w:val="24"/>
          <w:szCs w:val="24"/>
        </w:rPr>
        <w:t>мінералізату</w:t>
      </w:r>
      <w:proofErr w:type="spellEnd"/>
      <w:r w:rsidRPr="004851A2">
        <w:rPr>
          <w:rFonts w:ascii="Times New Roman" w:hAnsi="Times New Roman" w:cs="Times New Roman"/>
          <w:sz w:val="24"/>
          <w:szCs w:val="24"/>
        </w:rPr>
        <w:t xml:space="preserve"> (вільного від арсенатів) і додають 5 крапель розчину амоній </w:t>
      </w:r>
      <w:proofErr w:type="spellStart"/>
      <w:r w:rsidRPr="004851A2">
        <w:rPr>
          <w:rFonts w:ascii="Times New Roman" w:hAnsi="Times New Roman" w:cs="Times New Roman"/>
          <w:sz w:val="24"/>
          <w:szCs w:val="24"/>
        </w:rPr>
        <w:t>молібдату</w:t>
      </w:r>
      <w:proofErr w:type="spellEnd"/>
      <w:r w:rsidRPr="004851A2">
        <w:rPr>
          <w:rFonts w:ascii="Times New Roman" w:hAnsi="Times New Roman" w:cs="Times New Roman"/>
          <w:sz w:val="24"/>
          <w:szCs w:val="24"/>
        </w:rPr>
        <w:t xml:space="preserve">. Суміш </w:t>
      </w:r>
      <w:proofErr w:type="spellStart"/>
      <w:r w:rsidRPr="004851A2">
        <w:rPr>
          <w:rFonts w:ascii="Times New Roman" w:hAnsi="Times New Roman" w:cs="Times New Roman"/>
          <w:sz w:val="24"/>
          <w:szCs w:val="24"/>
        </w:rPr>
        <w:t>підкислюяють</w:t>
      </w:r>
      <w:proofErr w:type="spellEnd"/>
      <w:r w:rsidRPr="004851A2">
        <w:rPr>
          <w:rFonts w:ascii="Times New Roman" w:hAnsi="Times New Roman" w:cs="Times New Roman"/>
          <w:sz w:val="24"/>
          <w:szCs w:val="24"/>
        </w:rPr>
        <w:t xml:space="preserve"> 10 % розчином нітратної кислоти. За наявності </w:t>
      </w:r>
      <w:proofErr w:type="spellStart"/>
      <w:r w:rsidRPr="004851A2">
        <w:rPr>
          <w:rFonts w:ascii="Times New Roman" w:hAnsi="Times New Roman" w:cs="Times New Roman"/>
          <w:sz w:val="24"/>
          <w:szCs w:val="24"/>
        </w:rPr>
        <w:t>фосфатіонів</w:t>
      </w:r>
      <w:proofErr w:type="spellEnd"/>
      <w:r w:rsidRPr="004851A2">
        <w:rPr>
          <w:rFonts w:ascii="Times New Roman" w:hAnsi="Times New Roman" w:cs="Times New Roman"/>
          <w:sz w:val="24"/>
          <w:szCs w:val="24"/>
        </w:rPr>
        <w:t xml:space="preserve"> з'являється жовте забарвлення. До цього розчину додають 3-5 крапель насиченого водного розчину бензидин </w:t>
      </w:r>
      <w:proofErr w:type="spellStart"/>
      <w:r w:rsidRPr="004851A2">
        <w:rPr>
          <w:rFonts w:ascii="Times New Roman" w:hAnsi="Times New Roman" w:cs="Times New Roman"/>
          <w:sz w:val="24"/>
          <w:szCs w:val="24"/>
        </w:rPr>
        <w:t>гідрохлориду</w:t>
      </w:r>
      <w:proofErr w:type="spellEnd"/>
      <w:r w:rsidRPr="004851A2">
        <w:rPr>
          <w:rFonts w:ascii="Times New Roman" w:hAnsi="Times New Roman" w:cs="Times New Roman"/>
          <w:sz w:val="24"/>
          <w:szCs w:val="24"/>
        </w:rPr>
        <w:t xml:space="preserve">. Потім додають 10 % розчин амоніаку до лужної реакції (по лакмусу). За наявності фосфат-іонів в </w:t>
      </w:r>
      <w:proofErr w:type="spellStart"/>
      <w:r w:rsidRPr="004851A2">
        <w:rPr>
          <w:rFonts w:ascii="Times New Roman" w:hAnsi="Times New Roman" w:cs="Times New Roman"/>
          <w:sz w:val="24"/>
          <w:szCs w:val="24"/>
        </w:rPr>
        <w:t>мінералізаті</w:t>
      </w:r>
      <w:proofErr w:type="spellEnd"/>
      <w:r w:rsidRPr="004851A2">
        <w:rPr>
          <w:rFonts w:ascii="Times New Roman" w:hAnsi="Times New Roman" w:cs="Times New Roman"/>
          <w:sz w:val="24"/>
          <w:szCs w:val="24"/>
        </w:rPr>
        <w:t xml:space="preserve"> з'являється синє забарвлення.</w:t>
      </w:r>
    </w:p>
    <w:sectPr w:rsidR="009500D3" w:rsidRPr="004851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D1"/>
    <w:rsid w:val="004851A2"/>
    <w:rsid w:val="009500D3"/>
    <w:rsid w:val="00982E4B"/>
    <w:rsid w:val="00A052D1"/>
    <w:rsid w:val="00D34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5D3"/>
  <w15:chartTrackingRefBased/>
  <w15:docId w15:val="{5FE77B47-A8F1-4C8F-AA10-EBDCBA2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1763</Words>
  <Characters>10055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Shroomi</dc:creator>
  <cp:keywords/>
  <dc:description/>
  <cp:lastModifiedBy>Пользователь</cp:lastModifiedBy>
  <cp:revision>3</cp:revision>
  <dcterms:created xsi:type="dcterms:W3CDTF">2024-10-16T12:23:00Z</dcterms:created>
  <dcterms:modified xsi:type="dcterms:W3CDTF">2024-10-17T07:25:00Z</dcterms:modified>
</cp:coreProperties>
</file>