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0B" w:rsidRDefault="00A2610B" w:rsidP="00A261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ФОРМУВАННЯ  ІНШОМОВНОЇ  КОМПЕТЕНЦІЇ  В  ГОВОРІННІ</w:t>
      </w:r>
    </w:p>
    <w:p w:rsidR="00A2610B" w:rsidRDefault="00A2610B" w:rsidP="00A2610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оволодіння  студентами-магістрантами методичними знаннями, навичками, вміннями  з формування компетенції у говоріння .</w:t>
      </w:r>
    </w:p>
    <w:p w:rsidR="00A2610B" w:rsidRDefault="00A2610B" w:rsidP="00A2610B">
      <w:pPr>
        <w:tabs>
          <w:tab w:val="left" w:pos="224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Питання, що передбачені при вивченні теми</w:t>
      </w:r>
    </w:p>
    <w:p w:rsidR="00A2610B" w:rsidRDefault="00A2610B" w:rsidP="00A26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Загальна характеристика говоріння як виду мовленнєвої діяльності.  Цілі формування мовленнєвої компетенції в говорінні на початковому, основному та просунутому етапах.</w:t>
      </w:r>
    </w:p>
    <w:p w:rsidR="00A2610B" w:rsidRDefault="00A2610B" w:rsidP="00A26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Особливості говоріння. Провідні фактори, що впливають на формування мовленнєвої компетенції в говорінні.</w:t>
      </w:r>
    </w:p>
    <w:p w:rsidR="00375B01" w:rsidRPr="00375B01" w:rsidRDefault="00A2610B" w:rsidP="00A26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75B01" w:rsidRPr="00375B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B01">
        <w:rPr>
          <w:rFonts w:ascii="Times New Roman" w:hAnsi="Times New Roman" w:cs="Times New Roman"/>
          <w:sz w:val="28"/>
          <w:szCs w:val="28"/>
          <w:lang w:val="uk-UA"/>
        </w:rPr>
        <w:t>Роль комунікативної ситуації</w:t>
      </w:r>
    </w:p>
    <w:p w:rsidR="00375B01" w:rsidRDefault="00375B01" w:rsidP="00A26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2610B">
        <w:rPr>
          <w:rFonts w:ascii="Times New Roman" w:hAnsi="Times New Roman" w:cs="Times New Roman"/>
          <w:sz w:val="28"/>
          <w:szCs w:val="28"/>
          <w:lang w:val="uk-UA"/>
        </w:rPr>
        <w:t xml:space="preserve"> Форми говоріння. Одиниці діалогічного та монологічного мовлення.</w:t>
      </w:r>
    </w:p>
    <w:p w:rsidR="00A2610B" w:rsidRDefault="00375B01" w:rsidP="00A26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2610B">
        <w:rPr>
          <w:rFonts w:ascii="Times New Roman" w:hAnsi="Times New Roman" w:cs="Times New Roman"/>
          <w:sz w:val="28"/>
          <w:szCs w:val="28"/>
          <w:lang w:val="uk-UA"/>
        </w:rPr>
        <w:t>. Етапи навчан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діалогічного  мовлення. </w:t>
      </w:r>
    </w:p>
    <w:p w:rsidR="00326F98" w:rsidRPr="00375B01" w:rsidRDefault="00375B01"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bookmarkStart w:id="0" w:name="_GoBack"/>
      <w:bookmarkEnd w:id="0"/>
      <w:r w:rsidRPr="00375B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Етапи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монологічного мовлення</w:t>
      </w:r>
      <w:r w:rsidRPr="00375B01">
        <w:rPr>
          <w:rFonts w:ascii="Times New Roman" w:hAnsi="Times New Roman" w:cs="Times New Roman"/>
          <w:sz w:val="28"/>
          <w:szCs w:val="28"/>
        </w:rPr>
        <w:t>.</w:t>
      </w:r>
      <w:r w:rsidRPr="00375B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26F98" w:rsidRPr="00375B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C4"/>
    <w:rsid w:val="00326F98"/>
    <w:rsid w:val="00375B01"/>
    <w:rsid w:val="007B0BC4"/>
    <w:rsid w:val="00A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7D5F"/>
  <w15:chartTrackingRefBased/>
  <w15:docId w15:val="{2C0646D3-E142-4173-8237-A34247F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0B"/>
    <w:pPr>
      <w:suppressAutoHyphens/>
      <w:spacing w:after="200" w:line="276" w:lineRule="auto"/>
    </w:pPr>
    <w:rPr>
      <w:rFonts w:ascii="Calibri" w:eastAsia="Droid Sans Fallback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2024-10-18T11:51:00Z</dcterms:created>
  <dcterms:modified xsi:type="dcterms:W3CDTF">2024-10-18T11:59:00Z</dcterms:modified>
</cp:coreProperties>
</file>