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spacing w:line="360" w:lineRule="auto"/>
        <w:ind w:firstLine="709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>До понеділка</w:t>
      </w:r>
      <w:r>
        <w:rPr>
          <w:rFonts w:ascii="Times New Roman" w:hAnsi="Times New Roman"/>
          <w:sz w:val="28"/>
          <w:szCs w:val="28"/>
          <w:rtl w:val="0"/>
        </w:rPr>
        <w:t xml:space="preserve"> (21.10.2024)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підготувати аналіз двох відео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Переглянути два відео та у письмовій формі дати відповідь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надіславши на адресу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rtl w:val="0"/>
        </w:rPr>
        <w:instrText xml:space="preserve"> HYPERLINK "mailto:kostyuk_y85@ukr.net"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kostyuk_y85@ukr.net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на два запитання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Style w:val="Немає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outline w:val="0"/>
          <w:color w:val="000000"/>
          <w:sz w:val="28"/>
          <w:szCs w:val="28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1"/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instrText xml:space="preserve"> HYPERLINK "https://www.youtube.com/watch?v=jIZeOYCGKdg"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54198b"/>
          <w:sz w:val="28"/>
          <w:szCs w:val="28"/>
          <w:u w:val="single" w:color="54198b"/>
          <w:rtl w:val="0"/>
          <w:lang w:val="en-US"/>
          <w14:textFill>
            <w14:solidFill>
              <w14:srgbClr w14:val="551A8B"/>
            </w14:solidFill>
          </w14:textFill>
        </w:rPr>
        <w:t>https://www.youtube.com/watch?v=jIZeOYCGKdg</w:t>
      </w:r>
      <w:r>
        <w:rPr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Style w:val="Немає"/>
          <w:rFonts w:ascii="Times New Roman" w:hAnsi="Times New Roman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Style w:val="Немає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outline w:val="0"/>
          <w:color w:val="000000"/>
          <w:sz w:val="28"/>
          <w:szCs w:val="28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1"/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instrText xml:space="preserve"> HYPERLINK "https://www.youtube.com/watch?v=WYWpYg9mbN8&amp;t=2s"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54198b"/>
          <w:sz w:val="28"/>
          <w:szCs w:val="28"/>
          <w:u w:val="single" w:color="54198b"/>
          <w:rtl w:val="0"/>
          <w:lang w:val="en-US"/>
          <w14:textFill>
            <w14:solidFill>
              <w14:srgbClr w14:val="551A8B"/>
            </w14:solidFill>
          </w14:textFill>
        </w:rPr>
        <w:t>https://www.youtube.com/watch?v=WYWpYg9mbN8&amp;t=2s</w:t>
      </w:r>
      <w:r>
        <w:rPr>
          <w:rFonts w:ascii="Times New Roman" w:cs="Times New Roman" w:hAnsi="Times New Roman" w:eastAsia="Times New Roman"/>
          <w:outline w:val="0"/>
          <w:color w:val="54198b"/>
          <w:sz w:val="28"/>
          <w:szCs w:val="28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Style w:val="Немає"/>
          <w:rFonts w:ascii="Times New Roman" w:hAnsi="Times New Roman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 Чи є така робота прикладом військової журналістики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Якщо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</w:rPr>
        <w:t>Так</w:t>
      </w:r>
      <w:r>
        <w:rPr>
          <w:rFonts w:ascii="Times New Roman" w:hAnsi="Times New Roman"/>
          <w:sz w:val="28"/>
          <w:szCs w:val="28"/>
          <w:rtl w:val="0"/>
        </w:rPr>
        <w:t xml:space="preserve">" - </w:t>
      </w:r>
      <w:r>
        <w:rPr>
          <w:rFonts w:ascii="Times New Roman" w:hAnsi="Times New Roman" w:hint="default"/>
          <w:sz w:val="28"/>
          <w:szCs w:val="28"/>
          <w:rtl w:val="0"/>
        </w:rPr>
        <w:t>чому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якщо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</w:rPr>
        <w:t>ні</w:t>
      </w:r>
      <w:r>
        <w:rPr>
          <w:rFonts w:ascii="Times New Roman" w:hAnsi="Times New Roman"/>
          <w:sz w:val="28"/>
          <w:szCs w:val="28"/>
          <w:rtl w:val="0"/>
        </w:rPr>
        <w:t xml:space="preserve">" - </w:t>
      </w:r>
      <w:r>
        <w:rPr>
          <w:rFonts w:ascii="Times New Roman" w:hAnsi="Times New Roman" w:hint="default"/>
          <w:sz w:val="28"/>
          <w:szCs w:val="28"/>
          <w:rtl w:val="0"/>
        </w:rPr>
        <w:t>чому</w:t>
      </w:r>
      <w:r>
        <w:rPr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</w:rPr>
        <w:t>Які елементи вказують на 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це саме ця сфера журналістської діяльності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Які аспекти роботи журналіста у цих матеріалах є показниками порушень у їх роботі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тобто що журналіст робить невірно у своєму матеріалі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Відповідь обгрунтуйте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outline w:val="0"/>
      <w:color w:val="0000ed"/>
      <w:u w:val="single" w:color="0000ed"/>
      <w14:textFill>
        <w14:solidFill>
          <w14:srgbClr w14:val="0000EE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