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43" w:rsidRPr="002C4D6F" w:rsidRDefault="00F93933" w:rsidP="00F93933">
      <w:pPr>
        <w:jc w:val="center"/>
        <w:rPr>
          <w:b/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 xml:space="preserve">Лекція </w:t>
      </w:r>
      <w:r w:rsidR="008A1C34" w:rsidRPr="002C4D6F">
        <w:rPr>
          <w:b/>
          <w:sz w:val="28"/>
          <w:szCs w:val="28"/>
          <w:lang w:val="uk-UA"/>
        </w:rPr>
        <w:t>5,6</w:t>
      </w:r>
    </w:p>
    <w:p w:rsidR="002006DF" w:rsidRPr="002C4D6F" w:rsidRDefault="002006DF" w:rsidP="00F93933">
      <w:pPr>
        <w:jc w:val="center"/>
        <w:rPr>
          <w:b/>
          <w:sz w:val="28"/>
          <w:szCs w:val="28"/>
          <w:lang w:val="uk-UA"/>
        </w:rPr>
      </w:pPr>
    </w:p>
    <w:p w:rsidR="00F93933" w:rsidRPr="002C4D6F" w:rsidRDefault="00F93933" w:rsidP="00F93933">
      <w:pPr>
        <w:jc w:val="center"/>
        <w:rPr>
          <w:b/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Інтерпретація планіметрії Лобачевського на сфері уявного радіусу псевдоевклідового простору</w:t>
      </w:r>
    </w:p>
    <w:p w:rsidR="00D76343" w:rsidRPr="002C4D6F" w:rsidRDefault="00D76343" w:rsidP="00D76343">
      <w:pPr>
        <w:ind w:firstLine="720"/>
        <w:jc w:val="both"/>
        <w:rPr>
          <w:b/>
          <w:sz w:val="28"/>
          <w:szCs w:val="28"/>
          <w:lang w:val="uk-UA"/>
        </w:rPr>
      </w:pPr>
    </w:p>
    <w:p w:rsidR="00D76343" w:rsidRPr="002C4D6F" w:rsidRDefault="00D76343" w:rsidP="00DB22B0">
      <w:pPr>
        <w:jc w:val="center"/>
        <w:rPr>
          <w:b/>
          <w:sz w:val="28"/>
          <w:szCs w:val="28"/>
          <w:lang w:val="uk-UA"/>
        </w:rPr>
      </w:pPr>
    </w:p>
    <w:p w:rsidR="00D76343" w:rsidRPr="002C4D6F" w:rsidRDefault="00D76343" w:rsidP="002C50A1">
      <w:pPr>
        <w:pStyle w:val="a4"/>
        <w:ind w:left="0"/>
        <w:jc w:val="center"/>
        <w:rPr>
          <w:b/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Елементи сферичної геометрії. Точки і прямі в сферичній геометрії. Відстань між точками і кут між прямими.</w:t>
      </w:r>
    </w:p>
    <w:p w:rsidR="00DB22B0" w:rsidRPr="002C4D6F" w:rsidRDefault="00DB22B0" w:rsidP="00DB22B0">
      <w:pPr>
        <w:pStyle w:val="a4"/>
        <w:ind w:left="1845"/>
        <w:jc w:val="both"/>
        <w:rPr>
          <w:b/>
          <w:sz w:val="28"/>
          <w:szCs w:val="28"/>
          <w:lang w:val="uk-UA"/>
        </w:rPr>
      </w:pP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Нехай в евклідовому просторі задано сферу радіусу </w:t>
      </w:r>
      <w:r w:rsidRPr="002C4D6F">
        <w:rPr>
          <w:position w:val="-4"/>
          <w:sz w:val="28"/>
          <w:szCs w:val="28"/>
          <w:lang w:val="uk-UA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1.5pt" o:ole="">
            <v:imagedata r:id="rId6" o:title=""/>
          </v:shape>
          <o:OLEObject Type="Embed" ProgID="Equation.3" ShapeID="_x0000_i1025" DrawAspect="Content" ObjectID="_1790773295" r:id="rId7"/>
        </w:object>
      </w:r>
      <w:r w:rsidRPr="002C4D6F">
        <w:rPr>
          <w:sz w:val="28"/>
          <w:szCs w:val="28"/>
          <w:lang w:val="uk-UA"/>
        </w:rPr>
        <w:t xml:space="preserve">. В геометрії на сфері, як і в геометрії на евклідовій площині, основними об’єктами є точки і прямі. «Точкою» називається будь-яка точка сфери, «прямою» – будь-яке велике коло сфери. 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Означення.</w:t>
      </w:r>
      <w:r w:rsidRPr="002C4D6F">
        <w:rPr>
          <w:sz w:val="28"/>
          <w:szCs w:val="28"/>
          <w:lang w:val="uk-UA"/>
        </w:rPr>
        <w:t xml:space="preserve"> Нехай </w:t>
      </w:r>
      <w:r w:rsidRPr="002C4D6F">
        <w:rPr>
          <w:position w:val="-6"/>
          <w:sz w:val="28"/>
          <w:szCs w:val="28"/>
          <w:lang w:val="uk-UA"/>
        </w:rPr>
        <w:object w:dxaOrig="220" w:dyaOrig="240">
          <v:shape id="_x0000_i1026" type="#_x0000_t75" style="width:11.5pt;height:12.25pt" o:ole="">
            <v:imagedata r:id="rId8" o:title=""/>
          </v:shape>
          <o:OLEObject Type="Embed" ProgID="Equation.3" ShapeID="_x0000_i1026" DrawAspect="Content" ObjectID="_1790773296" r:id="rId9"/>
        </w:object>
      </w:r>
      <w:r w:rsidRPr="002C4D6F">
        <w:rPr>
          <w:sz w:val="28"/>
          <w:szCs w:val="28"/>
          <w:lang w:val="uk-UA"/>
        </w:rPr>
        <w:t xml:space="preserve"> – деяка пряма в сферичній геометрії. Кінці </w:t>
      </w:r>
      <w:r w:rsidRPr="002C4D6F">
        <w:rPr>
          <w:position w:val="-12"/>
          <w:sz w:val="28"/>
          <w:szCs w:val="28"/>
          <w:lang w:val="uk-UA"/>
        </w:rPr>
        <w:object w:dxaOrig="760" w:dyaOrig="380">
          <v:shape id="_x0000_i1027" type="#_x0000_t75" style="width:38.3pt;height:18.4pt" o:ole="">
            <v:imagedata r:id="rId10" o:title=""/>
          </v:shape>
          <o:OLEObject Type="Embed" ProgID="Equation.3" ShapeID="_x0000_i1027" DrawAspect="Content" ObjectID="_1790773297" r:id="rId11"/>
        </w:object>
      </w:r>
      <w:r w:rsidRPr="002C4D6F">
        <w:rPr>
          <w:sz w:val="28"/>
          <w:szCs w:val="28"/>
          <w:lang w:val="uk-UA"/>
        </w:rPr>
        <w:t xml:space="preserve"> діаметра сфери, перпендикулярного евклідовій площині, яка містить </w:t>
      </w:r>
      <w:r w:rsidRPr="002C4D6F">
        <w:rPr>
          <w:position w:val="-6"/>
          <w:sz w:val="28"/>
          <w:szCs w:val="28"/>
          <w:lang w:val="uk-UA"/>
        </w:rPr>
        <w:object w:dxaOrig="200" w:dyaOrig="220">
          <v:shape id="_x0000_i1028" type="#_x0000_t75" style="width:9.95pt;height:11.5pt" o:ole="">
            <v:imagedata r:id="rId12" o:title=""/>
          </v:shape>
          <o:OLEObject Type="Embed" ProgID="Equation.3" ShapeID="_x0000_i1028" DrawAspect="Content" ObjectID="_1790773298" r:id="rId13"/>
        </w:object>
      </w:r>
      <w:r w:rsidRPr="002C4D6F">
        <w:rPr>
          <w:sz w:val="28"/>
          <w:szCs w:val="28"/>
          <w:lang w:val="uk-UA"/>
        </w:rPr>
        <w:t xml:space="preserve">, називаються полюсами цієї прямої. Кожна точка прямої </w:t>
      </w:r>
      <w:r w:rsidRPr="002C4D6F">
        <w:rPr>
          <w:position w:val="-6"/>
          <w:sz w:val="28"/>
          <w:szCs w:val="28"/>
          <w:lang w:val="uk-UA"/>
        </w:rPr>
        <w:object w:dxaOrig="200" w:dyaOrig="220">
          <v:shape id="_x0000_i1029" type="#_x0000_t75" style="width:9.95pt;height:11.5pt" o:ole="">
            <v:imagedata r:id="rId12" o:title=""/>
          </v:shape>
          <o:OLEObject Type="Embed" ProgID="Equation.3" ShapeID="_x0000_i1029" DrawAspect="Content" ObjectID="_1790773299" r:id="rId14"/>
        </w:object>
      </w:r>
      <w:r w:rsidRPr="002C4D6F">
        <w:rPr>
          <w:sz w:val="28"/>
          <w:szCs w:val="28"/>
          <w:lang w:val="uk-UA"/>
        </w:rPr>
        <w:t xml:space="preserve"> називається полярно спряженою з кожним із її полюсів.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Через будь-які дві не діаметрально протилежні точки проходить єдина пряма сферичної геометрії.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Означення.</w:t>
      </w:r>
      <w:r w:rsidRPr="002C4D6F">
        <w:rPr>
          <w:sz w:val="28"/>
          <w:szCs w:val="28"/>
          <w:lang w:val="uk-UA"/>
        </w:rPr>
        <w:t xml:space="preserve"> Відстанню між точками називається довжина меншої з двох дуг великого кола, що проходить через ці точки.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З означення випливає обмеженість сферичної площини – відстань між будь-якими двома точками не перевищує числа </w:t>
      </w:r>
      <w:r w:rsidR="00D47B7F" w:rsidRPr="002C4D6F">
        <w:rPr>
          <w:position w:val="-6"/>
          <w:sz w:val="28"/>
          <w:szCs w:val="28"/>
          <w:lang w:val="uk-UA"/>
        </w:rPr>
        <w:object w:dxaOrig="340" w:dyaOrig="240">
          <v:shape id="_x0000_i1030" type="#_x0000_t75" style="width:16.85pt;height:12.25pt" o:ole="">
            <v:imagedata r:id="rId15" o:title=""/>
          </v:shape>
          <o:OLEObject Type="Embed" ProgID="Equation.3" ShapeID="_x0000_i1030" DrawAspect="Content" ObjectID="_1790773300" r:id="rId16"/>
        </w:object>
      </w:r>
      <w:r w:rsidRPr="002C4D6F">
        <w:rPr>
          <w:sz w:val="28"/>
          <w:szCs w:val="28"/>
          <w:lang w:val="uk-UA"/>
        </w:rPr>
        <w:t>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Крім основних об’єктів в сферичній геометрії можна розгля</w:t>
      </w:r>
      <w:r w:rsidR="00D47B7F" w:rsidRPr="002C4D6F">
        <w:rPr>
          <w:sz w:val="28"/>
          <w:szCs w:val="28"/>
          <w:lang w:val="uk-UA"/>
        </w:rPr>
        <w:t>дати і інші фігури. Наприклад, к</w:t>
      </w:r>
      <w:r w:rsidRPr="002C4D6F">
        <w:rPr>
          <w:sz w:val="28"/>
          <w:szCs w:val="28"/>
          <w:lang w:val="uk-UA"/>
        </w:rPr>
        <w:t xml:space="preserve">оло на сфері, яке не є великим, задовольняє означення кола з евклідової геометрії. 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 xml:space="preserve">Означення. </w:t>
      </w:r>
      <w:r w:rsidRPr="002C4D6F">
        <w:rPr>
          <w:sz w:val="28"/>
          <w:szCs w:val="28"/>
          <w:lang w:val="uk-UA"/>
        </w:rPr>
        <w:t xml:space="preserve">Кутом </w:t>
      </w:r>
      <w:r w:rsidRPr="002C4D6F">
        <w:rPr>
          <w:position w:val="-6"/>
          <w:sz w:val="28"/>
          <w:szCs w:val="28"/>
          <w:lang w:val="uk-UA"/>
        </w:rPr>
        <w:object w:dxaOrig="240" w:dyaOrig="220">
          <v:shape id="_x0000_i1031" type="#_x0000_t75" style="width:12.25pt;height:11.5pt" o:ole="">
            <v:imagedata r:id="rId17" o:title=""/>
          </v:shape>
          <o:OLEObject Type="Embed" ProgID="Equation.3" ShapeID="_x0000_i1031" DrawAspect="Content" ObjectID="_1790773301" r:id="rId18"/>
        </w:object>
      </w:r>
      <w:r w:rsidRPr="002C4D6F">
        <w:rPr>
          <w:sz w:val="28"/>
          <w:szCs w:val="28"/>
          <w:lang w:val="uk-UA"/>
        </w:rPr>
        <w:t xml:space="preserve"> між двома прямими в сферичній геометрії називається двогранний кут, який утворюють евклідові площини, що містять ці прямі.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Засобами евклідової геометрії отримується формула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26"/>
          <w:sz w:val="28"/>
          <w:szCs w:val="28"/>
          <w:lang w:val="uk-UA"/>
        </w:rPr>
        <w:object w:dxaOrig="1040" w:dyaOrig="740">
          <v:shape id="_x0000_i1032" type="#_x0000_t75" style="width:52.1pt;height:37.55pt" o:ole="">
            <v:imagedata r:id="rId19" o:title=""/>
          </v:shape>
          <o:OLEObject Type="Embed" ProgID="Equation.3" ShapeID="_x0000_i1032" DrawAspect="Content" ObjectID="_1790773302" r:id="rId20"/>
        </w:object>
      </w:r>
      <w:r w:rsidRPr="002C4D6F">
        <w:rPr>
          <w:sz w:val="28"/>
          <w:szCs w:val="28"/>
          <w:lang w:val="uk-UA"/>
        </w:rPr>
        <w:t>,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де точки </w:t>
      </w:r>
      <w:r w:rsidRPr="002C4D6F">
        <w:rPr>
          <w:position w:val="-12"/>
          <w:sz w:val="28"/>
          <w:szCs w:val="28"/>
          <w:lang w:val="uk-UA"/>
        </w:rPr>
        <w:object w:dxaOrig="1560" w:dyaOrig="360">
          <v:shape id="_x0000_i1033" type="#_x0000_t75" style="width:77.35pt;height:17.6pt" o:ole="">
            <v:imagedata r:id="rId21" o:title=""/>
          </v:shape>
          <o:OLEObject Type="Embed" ProgID="Equation.3" ShapeID="_x0000_i1033" DrawAspect="Content" ObjectID="_1790773303" r:id="rId22"/>
        </w:object>
      </w:r>
      <w:r w:rsidRPr="002C4D6F">
        <w:rPr>
          <w:sz w:val="28"/>
          <w:szCs w:val="28"/>
          <w:lang w:val="uk-UA"/>
        </w:rPr>
        <w:t xml:space="preserve"> – полярно спряжені з точкою перетину прямих.</w:t>
      </w:r>
    </w:p>
    <w:p w:rsidR="00D76343" w:rsidRPr="002C4D6F" w:rsidRDefault="00D76343" w:rsidP="00D76343">
      <w:pPr>
        <w:ind w:firstLine="720"/>
        <w:jc w:val="both"/>
        <w:rPr>
          <w:b/>
          <w:sz w:val="28"/>
          <w:szCs w:val="28"/>
          <w:lang w:val="uk-UA"/>
        </w:rPr>
      </w:pPr>
    </w:p>
    <w:p w:rsidR="00D76343" w:rsidRPr="002C4D6F" w:rsidRDefault="00D76343" w:rsidP="00D76343">
      <w:pPr>
        <w:ind w:firstLine="720"/>
        <w:jc w:val="both"/>
        <w:rPr>
          <w:b/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 xml:space="preserve">2. Сферичні двокутники та трикутники. Сферичний надлишок. Сферична тригонометрія. 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Будь-які дві прямі сферичної геометрії розбивають сферу на чотири області, кожна з яких називається сферичним двокутником. Двокутник є аналогом многокутника, а саме, це многокутник, який має дві сторони. Таких фігур на евклідовій площині не існує. Двокутник повністю визначається кутом між прямими (відрізки яких є його сторонами).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Має місце наступна формула для площі двокутника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18"/>
          <w:sz w:val="28"/>
          <w:szCs w:val="28"/>
          <w:lang w:val="uk-UA"/>
        </w:rPr>
        <w:object w:dxaOrig="1740" w:dyaOrig="520">
          <v:shape id="_x0000_i1034" type="#_x0000_t75" style="width:91.9pt;height:26.8pt" o:ole="">
            <v:imagedata r:id="rId23" o:title=""/>
          </v:shape>
          <o:OLEObject Type="Embed" ProgID="Equation.3" ShapeID="_x0000_i1034" DrawAspect="Content" ObjectID="_1790773304" r:id="rId24"/>
        </w:object>
      </w:r>
      <w:r w:rsidRPr="002C4D6F">
        <w:rPr>
          <w:sz w:val="28"/>
          <w:szCs w:val="28"/>
          <w:lang w:val="uk-UA"/>
        </w:rPr>
        <w:t>,</w:t>
      </w:r>
    </w:p>
    <w:p w:rsidR="00D76343" w:rsidRPr="002C4D6F" w:rsidRDefault="00D76343" w:rsidP="00D76343">
      <w:pPr>
        <w:ind w:firstLine="720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де </w:t>
      </w:r>
      <w:r w:rsidRPr="002C4D6F">
        <w:rPr>
          <w:position w:val="-12"/>
          <w:sz w:val="28"/>
          <w:szCs w:val="28"/>
          <w:lang w:val="uk-UA"/>
        </w:rPr>
        <w:object w:dxaOrig="760" w:dyaOrig="380">
          <v:shape id="_x0000_i1035" type="#_x0000_t75" style="width:38.3pt;height:18.4pt" o:ole="">
            <v:imagedata r:id="rId25" o:title=""/>
          </v:shape>
          <o:OLEObject Type="Embed" ProgID="Equation.3" ShapeID="_x0000_i1035" DrawAspect="Content" ObjectID="_1790773305" r:id="rId26"/>
        </w:object>
      </w:r>
      <w:r w:rsidRPr="002C4D6F">
        <w:rPr>
          <w:sz w:val="28"/>
          <w:szCs w:val="28"/>
          <w:lang w:val="uk-UA"/>
        </w:rPr>
        <w:t xml:space="preserve"> – вершини двокутника.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Три попарно різні великі кола сфери розбивають її на 8 областей, кожна з яких називається сферичним трикутникам. Будемо розглядати лише ті з них, які мають менші за </w:t>
      </w:r>
      <w:r w:rsidRPr="002C4D6F">
        <w:rPr>
          <w:position w:val="-26"/>
          <w:sz w:val="28"/>
          <w:szCs w:val="28"/>
          <w:lang w:val="uk-UA"/>
        </w:rPr>
        <w:object w:dxaOrig="300" w:dyaOrig="700">
          <v:shape id="_x0000_i1036" type="#_x0000_t75" style="width:15.3pt;height:34.45pt" o:ole="">
            <v:imagedata r:id="rId27" o:title=""/>
          </v:shape>
          <o:OLEObject Type="Embed" ProgID="Equation.3" ShapeID="_x0000_i1036" DrawAspect="Content" ObjectID="_1790773306" r:id="rId28"/>
        </w:object>
      </w:r>
      <w:r w:rsidRPr="002C4D6F">
        <w:rPr>
          <w:sz w:val="28"/>
          <w:szCs w:val="28"/>
          <w:lang w:val="uk-UA"/>
        </w:rPr>
        <w:t xml:space="preserve"> довжини сторін і менші за </w:t>
      </w:r>
      <w:r w:rsidRPr="002C4D6F">
        <w:rPr>
          <w:position w:val="-6"/>
          <w:sz w:val="28"/>
          <w:szCs w:val="28"/>
          <w:lang w:val="uk-UA"/>
        </w:rPr>
        <w:object w:dxaOrig="220" w:dyaOrig="220">
          <v:shape id="_x0000_i1037" type="#_x0000_t75" style="width:11.5pt;height:11.5pt" o:ole="">
            <v:imagedata r:id="rId29" o:title=""/>
          </v:shape>
          <o:OLEObject Type="Embed" ProgID="Equation.3" ShapeID="_x0000_i1037" DrawAspect="Content" ObjectID="_1790773307" r:id="rId30"/>
        </w:object>
      </w:r>
      <w:r w:rsidRPr="002C4D6F">
        <w:rPr>
          <w:sz w:val="28"/>
          <w:szCs w:val="28"/>
          <w:lang w:val="uk-UA"/>
        </w:rPr>
        <w:t xml:space="preserve"> величини кутів (ейлерові трикутники). 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Нехай </w:t>
      </w:r>
      <w:r w:rsidRPr="002C4D6F">
        <w:rPr>
          <w:position w:val="-6"/>
          <w:sz w:val="28"/>
          <w:szCs w:val="28"/>
          <w:lang w:val="uk-UA"/>
        </w:rPr>
        <w:object w:dxaOrig="780" w:dyaOrig="300">
          <v:shape id="_x0000_i1038" type="#_x0000_t75" style="width:39.05pt;height:15.3pt" o:ole="">
            <v:imagedata r:id="rId31" o:title=""/>
          </v:shape>
          <o:OLEObject Type="Embed" ProgID="Equation.3" ShapeID="_x0000_i1038" DrawAspect="Content" ObjectID="_1790773308" r:id="rId32"/>
        </w:object>
      </w:r>
      <w:r w:rsidRPr="002C4D6F">
        <w:rPr>
          <w:sz w:val="28"/>
          <w:szCs w:val="28"/>
          <w:lang w:val="uk-UA"/>
        </w:rPr>
        <w:t xml:space="preserve"> – ейлерів. Якщо </w:t>
      </w:r>
      <w:r w:rsidRPr="002C4D6F">
        <w:rPr>
          <w:position w:val="-6"/>
          <w:sz w:val="28"/>
          <w:szCs w:val="28"/>
          <w:lang w:val="uk-UA"/>
        </w:rPr>
        <w:object w:dxaOrig="240" w:dyaOrig="279">
          <v:shape id="_x0000_i1039" type="#_x0000_t75" style="width:12.25pt;height:13.8pt" o:ole="">
            <v:imagedata r:id="rId33" o:title=""/>
          </v:shape>
          <o:OLEObject Type="Embed" ProgID="Equation.3" ShapeID="_x0000_i1039" DrawAspect="Content" ObjectID="_1790773309" r:id="rId34"/>
        </w:object>
      </w:r>
      <w:r w:rsidRPr="002C4D6F">
        <w:rPr>
          <w:sz w:val="28"/>
          <w:szCs w:val="28"/>
          <w:lang w:val="uk-UA"/>
        </w:rPr>
        <w:t xml:space="preserve"> – центр сфери, то геометрію тригранного кута </w:t>
      </w:r>
      <w:r w:rsidRPr="002C4D6F">
        <w:rPr>
          <w:position w:val="-6"/>
          <w:sz w:val="28"/>
          <w:szCs w:val="28"/>
          <w:lang w:val="uk-UA"/>
        </w:rPr>
        <w:object w:dxaOrig="800" w:dyaOrig="300">
          <v:shape id="_x0000_i1040" type="#_x0000_t75" style="width:39.85pt;height:15.3pt" o:ole="">
            <v:imagedata r:id="rId35" o:title=""/>
          </v:shape>
          <o:OLEObject Type="Embed" ProgID="Equation.3" ShapeID="_x0000_i1040" DrawAspect="Content" ObjectID="_1790773310" r:id="rId36"/>
        </w:object>
      </w:r>
      <w:r w:rsidRPr="002C4D6F">
        <w:rPr>
          <w:sz w:val="28"/>
          <w:szCs w:val="28"/>
          <w:lang w:val="uk-UA"/>
        </w:rPr>
        <w:t xml:space="preserve"> доцільно використати для вивчення геометрії сферичного трикутника. Наведемо деякі формули цієї геометрії. 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Позначимо </w:t>
      </w:r>
      <w:r w:rsidR="00C75820" w:rsidRPr="002C4D6F">
        <w:rPr>
          <w:position w:val="-12"/>
          <w:sz w:val="28"/>
          <w:szCs w:val="28"/>
          <w:lang w:val="uk-UA"/>
        </w:rPr>
        <w:object w:dxaOrig="2700" w:dyaOrig="440">
          <v:shape id="_x0000_i1041" type="#_x0000_t75" style="width:135.55pt;height:22.2pt" o:ole="">
            <v:imagedata r:id="rId37" o:title=""/>
          </v:shape>
          <o:OLEObject Type="Embed" ProgID="Equation.3" ShapeID="_x0000_i1041" DrawAspect="Content" ObjectID="_1790773311" r:id="rId38"/>
        </w:object>
      </w:r>
      <w:r w:rsidRPr="002C4D6F">
        <w:rPr>
          <w:sz w:val="28"/>
          <w:szCs w:val="28"/>
          <w:lang w:val="uk-UA"/>
        </w:rPr>
        <w:t xml:space="preserve">. Пари точок </w:t>
      </w:r>
      <w:r w:rsidRPr="002C4D6F">
        <w:rPr>
          <w:position w:val="-12"/>
          <w:sz w:val="28"/>
          <w:szCs w:val="28"/>
          <w:lang w:val="uk-UA"/>
        </w:rPr>
        <w:object w:dxaOrig="620" w:dyaOrig="380">
          <v:shape id="_x0000_i1042" type="#_x0000_t75" style="width:30.65pt;height:18.4pt" o:ole="">
            <v:imagedata r:id="rId39" o:title=""/>
          </v:shape>
          <o:OLEObject Type="Embed" ProgID="Equation.3" ShapeID="_x0000_i1042" DrawAspect="Content" ObjectID="_1790773312" r:id="rId40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12"/>
          <w:sz w:val="28"/>
          <w:szCs w:val="28"/>
          <w:lang w:val="uk-UA"/>
        </w:rPr>
        <w:object w:dxaOrig="620" w:dyaOrig="380">
          <v:shape id="_x0000_i1043" type="#_x0000_t75" style="width:30.65pt;height:18.4pt" o:ole="">
            <v:imagedata r:id="rId41" o:title=""/>
          </v:shape>
          <o:OLEObject Type="Embed" ProgID="Equation.3" ShapeID="_x0000_i1043" DrawAspect="Content" ObjectID="_1790773313" r:id="rId42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12"/>
          <w:sz w:val="28"/>
          <w:szCs w:val="28"/>
          <w:lang w:val="uk-UA"/>
        </w:rPr>
        <w:object w:dxaOrig="639" w:dyaOrig="380">
          <v:shape id="_x0000_i1044" type="#_x0000_t75" style="width:32.15pt;height:18.4pt" o:ole="">
            <v:imagedata r:id="rId43" o:title=""/>
          </v:shape>
          <o:OLEObject Type="Embed" ProgID="Equation.3" ShapeID="_x0000_i1044" DrawAspect="Content" ObjectID="_1790773314" r:id="rId44"/>
        </w:object>
      </w:r>
      <w:r w:rsidRPr="002C4D6F">
        <w:rPr>
          <w:sz w:val="28"/>
          <w:szCs w:val="28"/>
          <w:lang w:val="uk-UA"/>
        </w:rPr>
        <w:t xml:space="preserve"> - діаметрально протилежні. Між площами сфери, сферичного трикутника і сферичних двокутників можна встановити такий зв'язок:</w:t>
      </w:r>
    </w:p>
    <w:p w:rsidR="00D76343" w:rsidRPr="002C4D6F" w:rsidRDefault="00D76343" w:rsidP="00D76343">
      <w:pPr>
        <w:ind w:firstLine="720"/>
        <w:jc w:val="center"/>
        <w:rPr>
          <w:sz w:val="28"/>
          <w:szCs w:val="28"/>
          <w:lang w:val="uk-UA"/>
        </w:rPr>
      </w:pPr>
      <w:r w:rsidRPr="002C4D6F">
        <w:rPr>
          <w:position w:val="-18"/>
          <w:sz w:val="28"/>
          <w:szCs w:val="28"/>
          <w:lang w:val="uk-UA"/>
        </w:rPr>
        <w:object w:dxaOrig="4440" w:dyaOrig="440">
          <v:shape id="_x0000_i1045" type="#_x0000_t75" style="width:234.4pt;height:22.2pt" o:ole="">
            <v:imagedata r:id="rId45" o:title=""/>
          </v:shape>
          <o:OLEObject Type="Embed" ProgID="Equation.3" ShapeID="_x0000_i1045" DrawAspect="Content" ObjectID="_1790773315" r:id="rId46"/>
        </w:object>
      </w:r>
      <w:r w:rsidRPr="002C4D6F">
        <w:rPr>
          <w:sz w:val="28"/>
          <w:szCs w:val="28"/>
          <w:lang w:val="uk-UA"/>
        </w:rPr>
        <w:t>,</w:t>
      </w:r>
    </w:p>
    <w:p w:rsidR="00D76343" w:rsidRPr="002C4D6F" w:rsidRDefault="00D76343" w:rsidP="00D76343">
      <w:pPr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тоді формула площі сферичного трикутника має вигляд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12"/>
          <w:sz w:val="28"/>
          <w:szCs w:val="28"/>
          <w:lang w:val="uk-UA"/>
        </w:rPr>
        <w:object w:dxaOrig="3120" w:dyaOrig="460">
          <v:shape id="_x0000_i1046" type="#_x0000_t75" style="width:164.7pt;height:23.75pt" o:ole="">
            <v:imagedata r:id="rId47" o:title=""/>
          </v:shape>
          <o:OLEObject Type="Embed" ProgID="Equation.3" ShapeID="_x0000_i1046" DrawAspect="Content" ObjectID="_1790773316" r:id="rId48"/>
        </w:object>
      </w:r>
      <w:r w:rsidRPr="002C4D6F">
        <w:rPr>
          <w:sz w:val="28"/>
          <w:szCs w:val="28"/>
          <w:lang w:val="uk-UA"/>
        </w:rPr>
        <w:t>,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звідки випливає, що в сферичній геометрії сума кутів трикутника більша за </w:t>
      </w:r>
      <w:r w:rsidRPr="002C4D6F">
        <w:rPr>
          <w:position w:val="-6"/>
          <w:sz w:val="28"/>
          <w:szCs w:val="28"/>
          <w:lang w:val="uk-UA"/>
        </w:rPr>
        <w:object w:dxaOrig="260" w:dyaOrig="240">
          <v:shape id="_x0000_i1047" type="#_x0000_t75" style="width:13pt;height:12.25pt" o:ole="">
            <v:imagedata r:id="rId49" o:title=""/>
          </v:shape>
          <o:OLEObject Type="Embed" ProgID="Equation.3" ShapeID="_x0000_i1047" DrawAspect="Content" ObjectID="_1790773317" r:id="rId50"/>
        </w:object>
      </w:r>
      <w:r w:rsidRPr="002C4D6F">
        <w:rPr>
          <w:sz w:val="28"/>
          <w:szCs w:val="28"/>
          <w:lang w:val="uk-UA"/>
        </w:rPr>
        <w:t>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Далі, для зручності, позначимо </w:t>
      </w:r>
      <w:r w:rsidRPr="002C4D6F">
        <w:rPr>
          <w:position w:val="-12"/>
          <w:sz w:val="28"/>
          <w:szCs w:val="28"/>
          <w:lang w:val="uk-UA"/>
        </w:rPr>
        <w:object w:dxaOrig="3019" w:dyaOrig="440">
          <v:shape id="_x0000_i1048" type="#_x0000_t75" style="width:150.15pt;height:22.2pt" o:ole="">
            <v:imagedata r:id="rId51" o:title=""/>
          </v:shape>
          <o:OLEObject Type="Embed" ProgID="Equation.3" ShapeID="_x0000_i1048" DrawAspect="Content" ObjectID="_1790773318" r:id="rId52"/>
        </w:object>
      </w:r>
      <w:r w:rsidRPr="002C4D6F">
        <w:rPr>
          <w:sz w:val="28"/>
          <w:szCs w:val="28"/>
          <w:lang w:val="uk-UA"/>
        </w:rPr>
        <w:t xml:space="preserve">. Для сторін </w:t>
      </w:r>
      <w:r w:rsidRPr="002C4D6F">
        <w:rPr>
          <w:position w:val="-6"/>
          <w:sz w:val="28"/>
          <w:szCs w:val="28"/>
          <w:lang w:val="uk-UA"/>
        </w:rPr>
        <w:object w:dxaOrig="780" w:dyaOrig="300">
          <v:shape id="_x0000_i1049" type="#_x0000_t75" style="width:39.05pt;height:15.3pt" o:ole="">
            <v:imagedata r:id="rId53" o:title=""/>
          </v:shape>
          <o:OLEObject Type="Embed" ProgID="Equation.3" ShapeID="_x0000_i1049" DrawAspect="Content" ObjectID="_1790773319" r:id="rId54"/>
        </w:object>
      </w:r>
      <w:r w:rsidRPr="002C4D6F">
        <w:rPr>
          <w:sz w:val="28"/>
          <w:szCs w:val="28"/>
          <w:lang w:val="uk-UA"/>
        </w:rPr>
        <w:t xml:space="preserve"> маємо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32"/>
          <w:sz w:val="28"/>
          <w:szCs w:val="28"/>
          <w:lang w:val="uk-UA"/>
        </w:rPr>
        <w:object w:dxaOrig="2000" w:dyaOrig="760">
          <v:shape id="_x0000_i1050" type="#_x0000_t75" style="width:100.35pt;height:38.3pt" o:ole="">
            <v:imagedata r:id="rId55" o:title=""/>
          </v:shape>
          <o:OLEObject Type="Embed" ProgID="Equation.3" ShapeID="_x0000_i1050" DrawAspect="Content" ObjectID="_1790773320" r:id="rId56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32"/>
          <w:sz w:val="28"/>
          <w:szCs w:val="28"/>
          <w:lang w:val="uk-UA"/>
        </w:rPr>
        <w:object w:dxaOrig="2000" w:dyaOrig="760">
          <v:shape id="_x0000_i1051" type="#_x0000_t75" style="width:100.35pt;height:38.3pt" o:ole="">
            <v:imagedata r:id="rId57" o:title=""/>
          </v:shape>
          <o:OLEObject Type="Embed" ProgID="Equation.3" ShapeID="_x0000_i1051" DrawAspect="Content" ObjectID="_1790773321" r:id="rId58"/>
        </w:object>
      </w:r>
      <w:r w:rsidRPr="002C4D6F">
        <w:rPr>
          <w:sz w:val="28"/>
          <w:szCs w:val="28"/>
          <w:lang w:val="uk-UA"/>
        </w:rPr>
        <w:t>,</w:t>
      </w:r>
      <w:r w:rsidRPr="002C4D6F">
        <w:rPr>
          <w:position w:val="-32"/>
          <w:sz w:val="28"/>
          <w:szCs w:val="28"/>
          <w:lang w:val="uk-UA"/>
        </w:rPr>
        <w:object w:dxaOrig="1980" w:dyaOrig="760">
          <v:shape id="_x0000_i1052" type="#_x0000_t75" style="width:98.8pt;height:38.3pt" o:ole="">
            <v:imagedata r:id="rId59" o:title=""/>
          </v:shape>
          <o:OLEObject Type="Embed" ProgID="Equation.3" ShapeID="_x0000_i1052" DrawAspect="Content" ObjectID="_1790773322" r:id="rId60"/>
        </w:object>
      </w:r>
      <w:r w:rsidRPr="002C4D6F">
        <w:rPr>
          <w:sz w:val="28"/>
          <w:szCs w:val="28"/>
          <w:lang w:val="uk-UA"/>
        </w:rPr>
        <w:t xml:space="preserve">, </w:t>
      </w:r>
    </w:p>
    <w:p w:rsidR="00D76343" w:rsidRPr="002C4D6F" w:rsidRDefault="00D76343" w:rsidP="00D76343">
      <w:pPr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а для кутів – 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40"/>
          <w:sz w:val="28"/>
          <w:szCs w:val="28"/>
          <w:lang w:val="uk-UA"/>
        </w:rPr>
        <w:object w:dxaOrig="2620" w:dyaOrig="859">
          <v:shape id="_x0000_i1053" type="#_x0000_t75" style="width:131pt;height:42.9pt" o:ole="">
            <v:imagedata r:id="rId61" o:title=""/>
          </v:shape>
          <o:OLEObject Type="Embed" ProgID="Equation.3" ShapeID="_x0000_i1053" DrawAspect="Content" ObjectID="_1790773323" r:id="rId62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40"/>
          <w:sz w:val="28"/>
          <w:szCs w:val="28"/>
          <w:lang w:val="uk-UA"/>
        </w:rPr>
        <w:object w:dxaOrig="2620" w:dyaOrig="859">
          <v:shape id="_x0000_i1054" type="#_x0000_t75" style="width:131pt;height:42.9pt" o:ole="">
            <v:imagedata r:id="rId63" o:title=""/>
          </v:shape>
          <o:OLEObject Type="Embed" ProgID="Equation.3" ShapeID="_x0000_i1054" DrawAspect="Content" ObjectID="_1790773324" r:id="rId64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40"/>
          <w:sz w:val="28"/>
          <w:szCs w:val="28"/>
          <w:lang w:val="uk-UA"/>
        </w:rPr>
        <w:object w:dxaOrig="2640" w:dyaOrig="859">
          <v:shape id="_x0000_i1055" type="#_x0000_t75" style="width:131.75pt;height:42.9pt" o:ole="">
            <v:imagedata r:id="rId65" o:title=""/>
          </v:shape>
          <o:OLEObject Type="Embed" ProgID="Equation.3" ShapeID="_x0000_i1055" DrawAspect="Content" ObjectID="_1790773325" r:id="rId66"/>
        </w:object>
      </w:r>
      <w:r w:rsidRPr="002C4D6F">
        <w:rPr>
          <w:sz w:val="28"/>
          <w:szCs w:val="28"/>
          <w:lang w:val="uk-UA"/>
        </w:rPr>
        <w:t>.</w:t>
      </w:r>
    </w:p>
    <w:p w:rsidR="00D76343" w:rsidRPr="002C4D6F" w:rsidRDefault="00D76343" w:rsidP="00D76343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Для елементів сферичного трикутника виконується перша теорема косинусів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26"/>
          <w:sz w:val="28"/>
          <w:szCs w:val="28"/>
          <w:lang w:val="uk-UA"/>
        </w:rPr>
        <w:object w:dxaOrig="4280" w:dyaOrig="700">
          <v:shape id="_x0000_i1056" type="#_x0000_t75" style="width:214.45pt;height:34.45pt" o:ole="">
            <v:imagedata r:id="rId67" o:title=""/>
          </v:shape>
          <o:OLEObject Type="Embed" ProgID="Equation.3" ShapeID="_x0000_i1056" DrawAspect="Content" ObjectID="_1790773326" r:id="rId68"/>
        </w:object>
      </w:r>
      <w:r w:rsidRPr="002C4D6F">
        <w:rPr>
          <w:sz w:val="28"/>
          <w:szCs w:val="28"/>
          <w:lang w:val="uk-UA"/>
        </w:rPr>
        <w:t>,</w:t>
      </w:r>
    </w:p>
    <w:p w:rsidR="00D76343" w:rsidRPr="002C4D6F" w:rsidRDefault="00D76343" w:rsidP="00D76343">
      <w:pPr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друга теорема косинусів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26"/>
          <w:sz w:val="28"/>
          <w:szCs w:val="28"/>
          <w:lang w:val="uk-UA"/>
        </w:rPr>
        <w:object w:dxaOrig="4560" w:dyaOrig="700">
          <v:shape id="_x0000_i1057" type="#_x0000_t75" style="width:228.25pt;height:34.45pt" o:ole="">
            <v:imagedata r:id="rId69" o:title=""/>
          </v:shape>
          <o:OLEObject Type="Embed" ProgID="Equation.3" ShapeID="_x0000_i1057" DrawAspect="Content" ObjectID="_1790773327" r:id="rId70"/>
        </w:object>
      </w:r>
      <w:r w:rsidRPr="002C4D6F">
        <w:rPr>
          <w:sz w:val="28"/>
          <w:szCs w:val="28"/>
          <w:lang w:val="uk-UA"/>
        </w:rPr>
        <w:t>,</w:t>
      </w:r>
    </w:p>
    <w:p w:rsidR="00D76343" w:rsidRPr="002C4D6F" w:rsidRDefault="00D76343" w:rsidP="00D76343">
      <w:pPr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теорема синусів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64"/>
          <w:sz w:val="28"/>
          <w:szCs w:val="28"/>
          <w:lang w:val="uk-UA"/>
        </w:rPr>
        <w:object w:dxaOrig="2439" w:dyaOrig="1080">
          <v:shape id="_x0000_i1058" type="#_x0000_t75" style="width:121.8pt;height:54.4pt" o:ole="">
            <v:imagedata r:id="rId71" o:title=""/>
          </v:shape>
          <o:OLEObject Type="Embed" ProgID="Equation.3" ShapeID="_x0000_i1058" DrawAspect="Content" ObjectID="_1790773328" r:id="rId72"/>
        </w:object>
      </w:r>
      <w:r w:rsidRPr="002C4D6F">
        <w:rPr>
          <w:sz w:val="28"/>
          <w:szCs w:val="28"/>
          <w:lang w:val="uk-UA"/>
        </w:rPr>
        <w:t>.</w:t>
      </w:r>
    </w:p>
    <w:p w:rsidR="00D76343" w:rsidRPr="002C4D6F" w:rsidRDefault="00D76343" w:rsidP="00D76343">
      <w:pPr>
        <w:ind w:firstLine="720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Для прямокутного сферичного трикутника формула з першої теореми косинусів отримаємо аналог теореми Піфагора у вигляді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  <w:r w:rsidRPr="002C4D6F">
        <w:rPr>
          <w:position w:val="-26"/>
          <w:sz w:val="28"/>
          <w:szCs w:val="28"/>
          <w:lang w:val="uk-UA"/>
        </w:rPr>
        <w:object w:dxaOrig="2260" w:dyaOrig="700">
          <v:shape id="_x0000_i1059" type="#_x0000_t75" style="width:113.35pt;height:34.45pt" o:ole="">
            <v:imagedata r:id="rId73" o:title=""/>
          </v:shape>
          <o:OLEObject Type="Embed" ProgID="Equation.3" ShapeID="_x0000_i1059" DrawAspect="Content" ObjectID="_1790773329" r:id="rId74"/>
        </w:object>
      </w:r>
      <w:r w:rsidRPr="002C4D6F">
        <w:rPr>
          <w:sz w:val="28"/>
          <w:szCs w:val="28"/>
          <w:lang w:val="uk-UA"/>
        </w:rPr>
        <w:t xml:space="preserve"> </w:t>
      </w:r>
    </w:p>
    <w:p w:rsidR="00D76343" w:rsidRPr="002C4D6F" w:rsidRDefault="00D76343" w:rsidP="00D76343">
      <w:pPr>
        <w:jc w:val="center"/>
        <w:rPr>
          <w:sz w:val="28"/>
          <w:szCs w:val="28"/>
          <w:lang w:val="uk-UA"/>
        </w:rPr>
      </w:pPr>
    </w:p>
    <w:p w:rsidR="00214761" w:rsidRPr="002C4D6F" w:rsidRDefault="00214761" w:rsidP="00B20CA3">
      <w:pPr>
        <w:jc w:val="center"/>
        <w:rPr>
          <w:b/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Сф</w:t>
      </w:r>
      <w:r w:rsidR="00B20CA3" w:rsidRPr="002C4D6F">
        <w:rPr>
          <w:b/>
          <w:sz w:val="28"/>
          <w:szCs w:val="28"/>
          <w:lang w:val="uk-UA"/>
        </w:rPr>
        <w:t>ери псевдоевклідового простору</w:t>
      </w: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Визначення сфери в псевдоевклідовому просторі залишимо таким самим, як і в евклідовому просторі, тобто як множину точок, що знаходяться на однаковій відстані від фіксованої точки. У зв'язку з тим, що відстань в просторі </w:t>
      </w:r>
      <w:r w:rsidRPr="002C4D6F">
        <w:rPr>
          <w:position w:val="-12"/>
          <w:sz w:val="28"/>
          <w:szCs w:val="28"/>
          <w:lang w:val="uk-UA"/>
        </w:rPr>
        <w:object w:dxaOrig="420" w:dyaOrig="440">
          <v:shape id="_x0000_i1060" type="#_x0000_t75" style="width:20.7pt;height:22.2pt" o:ole="">
            <v:imagedata r:id="rId75" o:title=""/>
          </v:shape>
          <o:OLEObject Type="Embed" ProgID="Equation.3" ShapeID="_x0000_i1060" DrawAspect="Content" ObjectID="_1790773330" r:id="rId76"/>
        </w:object>
      </w:r>
      <w:r w:rsidRPr="002C4D6F">
        <w:rPr>
          <w:sz w:val="28"/>
          <w:szCs w:val="28"/>
          <w:lang w:val="uk-UA"/>
        </w:rPr>
        <w:t xml:space="preserve"> обчислюється за іншою формулою, то рівняння сфери псевдоевклидового простору з центром у початку координат і радіусом </w:t>
      </w:r>
      <w:r w:rsidRPr="002C4D6F">
        <w:rPr>
          <w:position w:val="-4"/>
          <w:sz w:val="28"/>
          <w:szCs w:val="28"/>
          <w:lang w:val="uk-UA"/>
        </w:rPr>
        <w:object w:dxaOrig="200" w:dyaOrig="220">
          <v:shape id="_x0000_i1061" type="#_x0000_t75" style="width:9.95pt;height:11.5pt" o:ole="">
            <v:imagedata r:id="rId77" o:title=""/>
          </v:shape>
          <o:OLEObject Type="Embed" ProgID="Equation.3" ShapeID="_x0000_i1061" DrawAspect="Content" ObjectID="_1790773331" r:id="rId78"/>
        </w:object>
      </w:r>
      <w:r w:rsidRPr="002C4D6F">
        <w:rPr>
          <w:sz w:val="28"/>
          <w:szCs w:val="28"/>
          <w:lang w:val="uk-UA"/>
        </w:rPr>
        <w:t xml:space="preserve"> буде мати вигляд </w:t>
      </w:r>
      <w:r w:rsidRPr="002C4D6F">
        <w:rPr>
          <w:position w:val="-12"/>
          <w:lang w:val="uk-UA"/>
        </w:rPr>
        <w:object w:dxaOrig="2480" w:dyaOrig="460">
          <v:shape id="_x0000_i1062" type="#_x0000_t75" style="width:124.1pt;height:23.75pt" o:ole="">
            <v:imagedata r:id="rId79" o:title=""/>
          </v:shape>
          <o:OLEObject Type="Embed" ProgID="Equation.3" ShapeID="_x0000_i1062" DrawAspect="Content" ObjectID="_1790773332" r:id="rId80"/>
        </w:object>
      </w:r>
      <w:r w:rsidRPr="002C4D6F">
        <w:rPr>
          <w:sz w:val="28"/>
          <w:szCs w:val="28"/>
          <w:lang w:val="uk-UA"/>
        </w:rPr>
        <w:t xml:space="preserve">. Будемо розглядати сфери дійсного та уявного радіуса. </w:t>
      </w: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Сфера дійсного радіусу псевдоевклідового простору зображується в евклідовому просторі однопорожнинним  гіперболоїдом 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1B515F6A" wp14:editId="1BC62533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2400300" cy="2019300"/>
            <wp:effectExtent l="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D6F">
        <w:rPr>
          <w:noProof/>
          <w:sz w:val="28"/>
          <w:szCs w:val="28"/>
          <w:lang w:val="uk-UA"/>
        </w:rPr>
        <w:drawing>
          <wp:inline distT="0" distB="0" distL="0" distR="0" wp14:anchorId="1B8DE3A5" wp14:editId="2D62DF10">
            <wp:extent cx="2624455" cy="2244725"/>
            <wp:effectExtent l="0" t="0" r="444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Сфера уявного радіуса псевдоевклідового простору зображується в евклідовому просторі двопорожнинним гіперболоїдом.</w:t>
      </w:r>
    </w:p>
    <w:p w:rsidR="0038175E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Формули сферичної геометрії в евклідовому і псевдоевклідовому просторах однакові, але зміст їх різний. </w:t>
      </w:r>
    </w:p>
    <w:p w:rsidR="00214761" w:rsidRPr="002C4D6F" w:rsidRDefault="0038175E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Важливо, що</w:t>
      </w:r>
      <w:r w:rsidR="00214761" w:rsidRPr="002C4D6F">
        <w:rPr>
          <w:sz w:val="28"/>
          <w:szCs w:val="28"/>
          <w:lang w:val="uk-UA"/>
        </w:rPr>
        <w:t xml:space="preserve"> сфера уявного радіусу несе на собі геометрію Лобачевського. </w:t>
      </w:r>
    </w:p>
    <w:p w:rsidR="00F438F9" w:rsidRPr="002C4D6F" w:rsidRDefault="00F438F9" w:rsidP="00F438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Теорема.</w:t>
      </w:r>
      <w:r w:rsidRPr="002C4D6F">
        <w:rPr>
          <w:sz w:val="28"/>
          <w:szCs w:val="28"/>
          <w:lang w:val="uk-UA"/>
        </w:rPr>
        <w:t xml:space="preserve"> Прямолінійні твірні сфери дійсного радіуса псевдоевклідового простору є ізотропними прямими.</w:t>
      </w:r>
    </w:p>
    <w:p w:rsidR="00F438F9" w:rsidRPr="002C4D6F" w:rsidRDefault="00F438F9" w:rsidP="00F438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Доведення.</w:t>
      </w:r>
      <w:r w:rsidRPr="002C4D6F">
        <w:rPr>
          <w:sz w:val="28"/>
          <w:szCs w:val="28"/>
          <w:lang w:val="uk-UA"/>
        </w:rPr>
        <w:t xml:space="preserve"> Запишемо рівняння сфери дійсного радіуса:</w:t>
      </w:r>
    </w:p>
    <w:p w:rsidR="00F438F9" w:rsidRPr="002C4D6F" w:rsidRDefault="00B27B46" w:rsidP="00F438F9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12"/>
          <w:sz w:val="28"/>
          <w:szCs w:val="28"/>
          <w:lang w:val="uk-UA"/>
        </w:rPr>
        <w:object w:dxaOrig="2200" w:dyaOrig="480">
          <v:shape id="_x0000_i1063" type="#_x0000_t75" style="width:110.3pt;height:24.5pt" o:ole="">
            <v:imagedata r:id="rId83" o:title=""/>
          </v:shape>
          <o:OLEObject Type="Embed" ProgID="Equation.3" ShapeID="_x0000_i1063" DrawAspect="Content" ObjectID="_1790773333" r:id="rId84"/>
        </w:object>
      </w:r>
      <w:r w:rsidR="00F438F9" w:rsidRPr="002C4D6F">
        <w:rPr>
          <w:sz w:val="28"/>
          <w:szCs w:val="28"/>
          <w:lang w:val="uk-UA"/>
        </w:rPr>
        <w:t>.</w:t>
      </w:r>
    </w:p>
    <w:p w:rsidR="00F438F9" w:rsidRPr="002C4D6F" w:rsidRDefault="00F438F9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Для знаходження прямолінійних твірних перетворимо до вигляду</w:t>
      </w:r>
    </w:p>
    <w:p w:rsidR="00F438F9" w:rsidRPr="002C4D6F" w:rsidRDefault="00B261C0" w:rsidP="00F438F9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12"/>
          <w:sz w:val="28"/>
          <w:szCs w:val="28"/>
          <w:lang w:val="uk-UA"/>
        </w:rPr>
        <w:object w:dxaOrig="2160" w:dyaOrig="480">
          <v:shape id="_x0000_i1108" type="#_x0000_t75" style="width:108pt;height:24.5pt" o:ole="">
            <v:imagedata r:id="rId85" o:title=""/>
          </v:shape>
          <o:OLEObject Type="Embed" ProgID="Equation.3" ShapeID="_x0000_i1108" DrawAspect="Content" ObjectID="_1790773334" r:id="rId86"/>
        </w:object>
      </w:r>
      <w:r w:rsidR="00F438F9"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12"/>
          <w:sz w:val="28"/>
          <w:szCs w:val="28"/>
          <w:lang w:val="uk-UA"/>
        </w:rPr>
        <w:object w:dxaOrig="3280" w:dyaOrig="380">
          <v:shape id="_x0000_i1111" type="#_x0000_t75" style="width:163.15pt;height:18.4pt" o:ole="">
            <v:imagedata r:id="rId87" o:title=""/>
          </v:shape>
          <o:OLEObject Type="Embed" ProgID="Equation.3" ShapeID="_x0000_i1111" DrawAspect="Content" ObjectID="_1790773335" r:id="rId88"/>
        </w:object>
      </w:r>
    </w:p>
    <w:p w:rsidR="00F438F9" w:rsidRPr="002C4D6F" w:rsidRDefault="00F438F9" w:rsidP="00F438F9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Останнє рівняння рівносильне сукупності систем рівнянь</w:t>
      </w:r>
    </w:p>
    <w:p w:rsidR="00F438F9" w:rsidRPr="002C4D6F" w:rsidRDefault="00B261C0" w:rsidP="00F438F9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34"/>
          <w:sz w:val="28"/>
          <w:szCs w:val="28"/>
          <w:lang w:val="uk-UA"/>
        </w:rPr>
        <w:object w:dxaOrig="2520" w:dyaOrig="820">
          <v:shape id="_x0000_i1109" type="#_x0000_t75" style="width:126.4pt;height:41.35pt" o:ole="">
            <v:imagedata r:id="rId89" o:title=""/>
          </v:shape>
          <o:OLEObject Type="Embed" ProgID="Equation.3" ShapeID="_x0000_i1109" DrawAspect="Content" ObjectID="_1790773336" r:id="rId90"/>
        </w:object>
      </w:r>
      <w:r w:rsidR="00F438F9" w:rsidRPr="002C4D6F">
        <w:rPr>
          <w:sz w:val="28"/>
          <w:szCs w:val="28"/>
          <w:lang w:val="uk-UA"/>
        </w:rPr>
        <w:t xml:space="preserve"> або </w:t>
      </w:r>
      <w:r w:rsidRPr="002C4D6F">
        <w:rPr>
          <w:position w:val="-34"/>
          <w:sz w:val="28"/>
          <w:szCs w:val="28"/>
          <w:lang w:val="uk-UA"/>
        </w:rPr>
        <w:object w:dxaOrig="2520" w:dyaOrig="820">
          <v:shape id="_x0000_i1110" type="#_x0000_t75" style="width:126.4pt;height:41.35pt" o:ole="">
            <v:imagedata r:id="rId91" o:title=""/>
          </v:shape>
          <o:OLEObject Type="Embed" ProgID="Equation.3" ShapeID="_x0000_i1110" DrawAspect="Content" ObjectID="_1790773337" r:id="rId92"/>
        </w:object>
      </w:r>
    </w:p>
    <w:p w:rsidR="00F438F9" w:rsidRPr="002C4D6F" w:rsidRDefault="00F438F9" w:rsidP="00B27B4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де </w:t>
      </w:r>
      <w:r w:rsidRPr="002C4D6F">
        <w:rPr>
          <w:position w:val="-10"/>
          <w:sz w:val="28"/>
          <w:szCs w:val="28"/>
          <w:lang w:val="uk-UA"/>
        </w:rPr>
        <w:object w:dxaOrig="540" w:dyaOrig="340">
          <v:shape id="_x0000_i1064" type="#_x0000_t75" style="width:26.8pt;height:16.85pt" o:ole="">
            <v:imagedata r:id="rId93" o:title=""/>
          </v:shape>
          <o:OLEObject Type="Embed" ProgID="Equation.3" ShapeID="_x0000_i1064" DrawAspect="Content" ObjectID="_1790773338" r:id="rId94"/>
        </w:object>
      </w:r>
      <w:r w:rsidRPr="002C4D6F">
        <w:rPr>
          <w:sz w:val="28"/>
          <w:szCs w:val="28"/>
          <w:lang w:val="uk-UA"/>
        </w:rPr>
        <w:t xml:space="preserve"> – дійсні числа, причому </w:t>
      </w:r>
      <w:r w:rsidRPr="002C4D6F">
        <w:rPr>
          <w:position w:val="-10"/>
          <w:sz w:val="28"/>
          <w:szCs w:val="28"/>
          <w:lang w:val="uk-UA"/>
        </w:rPr>
        <w:object w:dxaOrig="1480" w:dyaOrig="440">
          <v:shape id="_x0000_i1065" type="#_x0000_t75" style="width:73.55pt;height:22.2pt" o:ole="">
            <v:imagedata r:id="rId95" o:title=""/>
          </v:shape>
          <o:OLEObject Type="Embed" ProgID="Equation.3" ShapeID="_x0000_i1065" DrawAspect="Content" ObjectID="_1790773339" r:id="rId96"/>
        </w:object>
      </w:r>
      <w:r w:rsidRPr="002C4D6F">
        <w:rPr>
          <w:sz w:val="28"/>
          <w:szCs w:val="28"/>
          <w:lang w:val="uk-UA"/>
        </w:rPr>
        <w:t>.</w:t>
      </w:r>
    </w:p>
    <w:p w:rsidR="00F438F9" w:rsidRPr="002C4D6F" w:rsidRDefault="00F438F9" w:rsidP="00F438F9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Якщо  точка </w:t>
      </w:r>
      <w:r w:rsidRPr="002C4D6F">
        <w:rPr>
          <w:position w:val="-12"/>
          <w:sz w:val="28"/>
          <w:szCs w:val="28"/>
          <w:lang w:val="uk-UA"/>
        </w:rPr>
        <w:object w:dxaOrig="880" w:dyaOrig="360">
          <v:shape id="_x0000_i1066" type="#_x0000_t75" style="width:43.65pt;height:17.6pt" o:ole="">
            <v:imagedata r:id="rId97" o:title=""/>
          </v:shape>
          <o:OLEObject Type="Embed" ProgID="Equation.3" ShapeID="_x0000_i1066" DrawAspect="Content" ObjectID="_1790773340" r:id="rId98"/>
        </w:object>
      </w:r>
      <w:r w:rsidRPr="002C4D6F">
        <w:rPr>
          <w:sz w:val="28"/>
          <w:szCs w:val="28"/>
          <w:lang w:val="uk-UA"/>
        </w:rPr>
        <w:t xml:space="preserve"> задовольняє систему рівнянь, то задовольняє й рівняння сфери. Перша система рівносильна системі рівнянь</w:t>
      </w:r>
    </w:p>
    <w:p w:rsidR="00B8660C" w:rsidRPr="002C4D6F" w:rsidRDefault="00B261C0" w:rsidP="00F438F9">
      <w:pPr>
        <w:shd w:val="clear" w:color="auto" w:fill="FFFFFF"/>
        <w:spacing w:line="276" w:lineRule="auto"/>
        <w:jc w:val="center"/>
        <w:rPr>
          <w:sz w:val="28"/>
          <w:szCs w:val="28"/>
          <w:highlight w:val="yellow"/>
          <w:lang w:val="uk-UA"/>
        </w:rPr>
      </w:pPr>
      <w:r w:rsidRPr="002C4D6F">
        <w:rPr>
          <w:position w:val="-34"/>
          <w:sz w:val="28"/>
          <w:szCs w:val="28"/>
          <w:lang w:val="uk-UA"/>
        </w:rPr>
        <w:object w:dxaOrig="2720" w:dyaOrig="820">
          <v:shape id="_x0000_i1112" type="#_x0000_t75" style="width:136.35pt;height:41.35pt" o:ole="">
            <v:imagedata r:id="rId99" o:title=""/>
          </v:shape>
          <o:OLEObject Type="Embed" ProgID="Equation.3" ShapeID="_x0000_i1112" DrawAspect="Content" ObjectID="_1790773341" r:id="rId100"/>
        </w:object>
      </w:r>
      <w:r w:rsidR="00F438F9" w:rsidRPr="002C4D6F">
        <w:rPr>
          <w:sz w:val="28"/>
          <w:szCs w:val="28"/>
          <w:highlight w:val="yellow"/>
          <w:lang w:val="uk-UA"/>
        </w:rPr>
        <w:t xml:space="preserve"> </w:t>
      </w:r>
    </w:p>
    <w:p w:rsidR="00B8660C" w:rsidRPr="002C4D6F" w:rsidRDefault="00B8660C" w:rsidP="00B27B4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що визначає пряму</w:t>
      </w:r>
      <w:r w:rsidR="00B27B46" w:rsidRPr="002C4D6F">
        <w:rPr>
          <w:sz w:val="28"/>
          <w:szCs w:val="28"/>
          <w:lang w:val="uk-UA"/>
        </w:rPr>
        <w:t xml:space="preserve"> </w:t>
      </w:r>
      <w:r w:rsidR="00F438F9" w:rsidRPr="002C4D6F">
        <w:rPr>
          <w:sz w:val="28"/>
          <w:szCs w:val="28"/>
          <w:lang w:val="uk-UA"/>
        </w:rPr>
        <w:t xml:space="preserve">– </w:t>
      </w:r>
      <w:r w:rsidR="00B27B46" w:rsidRPr="002C4D6F">
        <w:rPr>
          <w:sz w:val="28"/>
          <w:szCs w:val="28"/>
          <w:lang w:val="uk-UA"/>
        </w:rPr>
        <w:t>п</w:t>
      </w:r>
      <w:r w:rsidRPr="002C4D6F">
        <w:rPr>
          <w:sz w:val="28"/>
          <w:szCs w:val="28"/>
          <w:lang w:val="uk-UA"/>
        </w:rPr>
        <w:t>рямолінійну твірну сфери</w:t>
      </w:r>
      <w:r w:rsidR="00F438F9" w:rsidRPr="002C4D6F">
        <w:rPr>
          <w:sz w:val="28"/>
          <w:szCs w:val="28"/>
          <w:lang w:val="uk-UA"/>
        </w:rPr>
        <w:t>.</w:t>
      </w:r>
      <w:r w:rsidRPr="002C4D6F">
        <w:rPr>
          <w:sz w:val="28"/>
          <w:szCs w:val="28"/>
          <w:lang w:val="uk-UA"/>
        </w:rPr>
        <w:t xml:space="preserve"> Її напрямним вектором </w:t>
      </w:r>
      <w:r w:rsidR="007733B0" w:rsidRPr="002C4D6F">
        <w:rPr>
          <w:position w:val="-10"/>
          <w:sz w:val="28"/>
          <w:szCs w:val="28"/>
          <w:lang w:val="uk-UA"/>
        </w:rPr>
        <w:object w:dxaOrig="540" w:dyaOrig="340">
          <v:shape id="_x0000_i1116" type="#_x0000_t75" style="width:26.8pt;height:16.85pt" o:ole="">
            <v:imagedata r:id="rId93" o:title=""/>
          </v:shape>
          <o:OLEObject Type="Embed" ProgID="Equation.3" ShapeID="_x0000_i1116" DrawAspect="Content" ObjectID="_1790773342" r:id="rId101"/>
        </w:object>
      </w:r>
      <w:r w:rsidRPr="002C4D6F">
        <w:rPr>
          <w:sz w:val="28"/>
          <w:szCs w:val="28"/>
          <w:lang w:val="uk-UA"/>
        </w:rPr>
        <w:t xml:space="preserve">позначимо </w:t>
      </w:r>
      <w:r w:rsidR="00F438F9" w:rsidRPr="002C4D6F">
        <w:rPr>
          <w:position w:val="-12"/>
          <w:sz w:val="28"/>
          <w:szCs w:val="28"/>
          <w:lang w:val="uk-UA"/>
        </w:rPr>
        <w:object w:dxaOrig="1020" w:dyaOrig="360">
          <v:shape id="_x0000_i1067" type="#_x0000_t75" style="width:51.3pt;height:17.6pt" o:ole="">
            <v:imagedata r:id="rId102" o:title=""/>
          </v:shape>
          <o:OLEObject Type="Embed" ProgID="Equation.3" ShapeID="_x0000_i1067" DrawAspect="Content" ObjectID="_1790773343" r:id="rId103"/>
        </w:object>
      </w:r>
      <w:r w:rsidRPr="002C4D6F">
        <w:rPr>
          <w:sz w:val="28"/>
          <w:szCs w:val="28"/>
          <w:lang w:val="uk-UA"/>
        </w:rPr>
        <w:t xml:space="preserve"> і знайдемо його координати. </w:t>
      </w:r>
    </w:p>
    <w:p w:rsidR="00F438F9" w:rsidRPr="002C4D6F" w:rsidRDefault="00B8660C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Вектор </w:t>
      </w:r>
      <w:r w:rsidRPr="002C4D6F">
        <w:rPr>
          <w:position w:val="-12"/>
          <w:sz w:val="28"/>
          <w:szCs w:val="28"/>
          <w:lang w:val="uk-UA"/>
        </w:rPr>
        <w:object w:dxaOrig="1020" w:dyaOrig="360">
          <v:shape id="_x0000_i1068" type="#_x0000_t75" style="width:51.3pt;height:17.6pt" o:ole="">
            <v:imagedata r:id="rId102" o:title=""/>
          </v:shape>
          <o:OLEObject Type="Embed" ProgID="Equation.3" ShapeID="_x0000_i1068" DrawAspect="Content" ObjectID="_1790773344" r:id="rId104"/>
        </w:object>
      </w:r>
      <w:r w:rsidRPr="002C4D6F">
        <w:rPr>
          <w:sz w:val="28"/>
          <w:szCs w:val="28"/>
          <w:lang w:val="uk-UA"/>
        </w:rPr>
        <w:t xml:space="preserve"> ортогональний векторам </w:t>
      </w:r>
    </w:p>
    <w:p w:rsidR="00B8660C" w:rsidRPr="002C4D6F" w:rsidRDefault="002C7EEC" w:rsidP="00B8660C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14"/>
          <w:sz w:val="28"/>
          <w:szCs w:val="28"/>
          <w:lang w:val="uk-UA"/>
        </w:rPr>
        <w:object w:dxaOrig="1560" w:dyaOrig="400">
          <v:shape id="_x0000_i1113" type="#_x0000_t75" style="width:77.35pt;height:19.9pt" o:ole="">
            <v:imagedata r:id="rId105" o:title=""/>
          </v:shape>
          <o:OLEObject Type="Embed" ProgID="Equation.3" ShapeID="_x0000_i1113" DrawAspect="Content" ObjectID="_1790773345" r:id="rId106"/>
        </w:object>
      </w:r>
      <w:r w:rsidR="00F438F9"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14"/>
          <w:sz w:val="28"/>
          <w:szCs w:val="28"/>
          <w:lang w:val="uk-UA"/>
        </w:rPr>
        <w:object w:dxaOrig="1960" w:dyaOrig="400">
          <v:shape id="_x0000_i1114" type="#_x0000_t75" style="width:97.3pt;height:19.9pt" o:ole="">
            <v:imagedata r:id="rId107" o:title=""/>
          </v:shape>
          <o:OLEObject Type="Embed" ProgID="Equation.3" ShapeID="_x0000_i1114" DrawAspect="Content" ObjectID="_1790773346" r:id="rId108"/>
        </w:object>
      </w:r>
      <w:r w:rsidR="00B8660C" w:rsidRPr="002C4D6F">
        <w:rPr>
          <w:sz w:val="28"/>
          <w:szCs w:val="28"/>
          <w:lang w:val="uk-UA"/>
        </w:rPr>
        <w:t xml:space="preserve">, </w:t>
      </w:r>
    </w:p>
    <w:p w:rsidR="00F438F9" w:rsidRPr="002C4D6F" w:rsidRDefault="00E5588A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я</w:t>
      </w:r>
      <w:r w:rsidR="00B8660C" w:rsidRPr="002C4D6F">
        <w:rPr>
          <w:sz w:val="28"/>
          <w:szCs w:val="28"/>
          <w:lang w:val="uk-UA"/>
        </w:rPr>
        <w:t xml:space="preserve">кі </w:t>
      </w:r>
      <w:r w:rsidRPr="002C4D6F">
        <w:rPr>
          <w:sz w:val="28"/>
          <w:szCs w:val="28"/>
          <w:lang w:val="uk-UA"/>
        </w:rPr>
        <w:t>є нормальними вектор</w:t>
      </w:r>
      <w:r w:rsidR="00B8660C" w:rsidRPr="002C4D6F">
        <w:rPr>
          <w:sz w:val="28"/>
          <w:szCs w:val="28"/>
          <w:lang w:val="uk-UA"/>
        </w:rPr>
        <w:t>ами</w:t>
      </w:r>
      <w:r w:rsidR="00F438F9" w:rsidRPr="002C4D6F">
        <w:rPr>
          <w:sz w:val="28"/>
          <w:szCs w:val="28"/>
          <w:lang w:val="uk-UA"/>
        </w:rPr>
        <w:t xml:space="preserve"> площин</w:t>
      </w:r>
      <w:r w:rsidRPr="002C4D6F">
        <w:rPr>
          <w:sz w:val="28"/>
          <w:szCs w:val="28"/>
          <w:lang w:val="uk-UA"/>
        </w:rPr>
        <w:t xml:space="preserve"> з системи, тому </w:t>
      </w:r>
      <w:r w:rsidR="00F438F9" w:rsidRPr="002C4D6F">
        <w:rPr>
          <w:position w:val="-42"/>
          <w:sz w:val="28"/>
          <w:szCs w:val="28"/>
          <w:lang w:val="uk-UA"/>
        </w:rPr>
        <w:object w:dxaOrig="1340" w:dyaOrig="960">
          <v:shape id="_x0000_i1069" type="#_x0000_t75" style="width:67.4pt;height:47.5pt" o:ole="">
            <v:imagedata r:id="rId109" o:title=""/>
          </v:shape>
          <o:OLEObject Type="Embed" ProgID="Equation.3" ShapeID="_x0000_i1069" DrawAspect="Content" ObjectID="_1790773347" r:id="rId110"/>
        </w:object>
      </w:r>
      <w:r w:rsidRPr="002C4D6F">
        <w:rPr>
          <w:sz w:val="28"/>
          <w:szCs w:val="28"/>
          <w:lang w:val="uk-UA"/>
        </w:rPr>
        <w:t xml:space="preserve"> в координатному вигляді матимемо</w:t>
      </w:r>
    </w:p>
    <w:p w:rsidR="00E5588A" w:rsidRPr="002C4D6F" w:rsidRDefault="002C7EEC" w:rsidP="002C50A1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 w:rsidRPr="002C4D6F">
        <w:rPr>
          <w:position w:val="-34"/>
          <w:sz w:val="28"/>
          <w:szCs w:val="28"/>
          <w:lang w:val="uk-UA"/>
        </w:rPr>
        <w:object w:dxaOrig="2260" w:dyaOrig="820">
          <v:shape id="_x0000_i1115" type="#_x0000_t75" style="width:113.35pt;height:41.35pt" o:ole="">
            <v:imagedata r:id="rId111" o:title=""/>
          </v:shape>
          <o:OLEObject Type="Embed" ProgID="Equation.3" ShapeID="_x0000_i1115" DrawAspect="Content" ObjectID="_1790773348" r:id="rId112"/>
        </w:object>
      </w:r>
      <w:r w:rsidR="00731D65" w:rsidRPr="002C4D6F">
        <w:rPr>
          <w:sz w:val="28"/>
          <w:szCs w:val="28"/>
          <w:lang w:val="uk-UA"/>
        </w:rPr>
        <w:t xml:space="preserve">                                       (1)</w:t>
      </w:r>
    </w:p>
    <w:p w:rsidR="00F438F9" w:rsidRPr="002C4D6F" w:rsidRDefault="007733B0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Д</w:t>
      </w:r>
      <w:r w:rsidRPr="002C4D6F">
        <w:rPr>
          <w:sz w:val="28"/>
          <w:szCs w:val="28"/>
          <w:lang w:val="uk-UA"/>
        </w:rPr>
        <w:t xml:space="preserve">омноживши перше рівняння на </w:t>
      </w:r>
      <w:r w:rsidRPr="002C4D6F">
        <w:rPr>
          <w:position w:val="-6"/>
          <w:sz w:val="28"/>
          <w:szCs w:val="28"/>
          <w:lang w:val="uk-UA"/>
        </w:rPr>
        <w:object w:dxaOrig="260" w:dyaOrig="240">
          <v:shape id="_x0000_i1118" type="#_x0000_t75" style="width:13pt;height:12.25pt" o:ole="">
            <v:imagedata r:id="rId113" o:title=""/>
          </v:shape>
          <o:OLEObject Type="Embed" ProgID="Equation.3" ShapeID="_x0000_i1118" DrawAspect="Content" ObjectID="_1790773349" r:id="rId114"/>
        </w:object>
      </w:r>
      <w:r w:rsidRPr="002C4D6F">
        <w:rPr>
          <w:sz w:val="28"/>
          <w:szCs w:val="28"/>
          <w:lang w:val="uk-UA"/>
        </w:rPr>
        <w:t xml:space="preserve">, а друге – на </w:t>
      </w:r>
      <w:r w:rsidRPr="002C4D6F">
        <w:rPr>
          <w:position w:val="-10"/>
          <w:sz w:val="28"/>
          <w:szCs w:val="28"/>
          <w:lang w:val="uk-UA"/>
        </w:rPr>
        <w:object w:dxaOrig="260" w:dyaOrig="340">
          <v:shape id="_x0000_i1119" type="#_x0000_t75" style="width:13pt;height:16.85pt" o:ole="">
            <v:imagedata r:id="rId115" o:title=""/>
          </v:shape>
          <o:OLEObject Type="Embed" ProgID="Equation.3" ShapeID="_x0000_i1119" DrawAspect="Content" ObjectID="_1790773350" r:id="rId116"/>
        </w:object>
      </w:r>
      <w:r w:rsidRPr="002C4D6F">
        <w:rPr>
          <w:sz w:val="28"/>
          <w:szCs w:val="28"/>
          <w:lang w:val="uk-UA"/>
        </w:rPr>
        <w:t xml:space="preserve">, </w:t>
      </w:r>
      <w:r w:rsidR="00E5588A" w:rsidRPr="002C4D6F">
        <w:rPr>
          <w:sz w:val="28"/>
          <w:szCs w:val="28"/>
          <w:lang w:val="uk-UA"/>
        </w:rPr>
        <w:t xml:space="preserve"> перетвори</w:t>
      </w:r>
      <w:r w:rsidRPr="002C4D6F">
        <w:rPr>
          <w:sz w:val="28"/>
          <w:szCs w:val="28"/>
          <w:lang w:val="uk-UA"/>
        </w:rPr>
        <w:t>мо</w:t>
      </w:r>
      <w:r w:rsidR="00E5588A" w:rsidRPr="002C4D6F">
        <w:rPr>
          <w:sz w:val="28"/>
          <w:szCs w:val="28"/>
          <w:lang w:val="uk-UA"/>
        </w:rPr>
        <w:t xml:space="preserve"> цю систему до вигляду</w:t>
      </w:r>
      <w:r w:rsidRPr="002C4D6F">
        <w:rPr>
          <w:sz w:val="28"/>
          <w:szCs w:val="28"/>
          <w:lang w:val="uk-UA"/>
        </w:rPr>
        <w:t xml:space="preserve"> </w:t>
      </w:r>
    </w:p>
    <w:p w:rsidR="00F438F9" w:rsidRPr="002C4D6F" w:rsidRDefault="007733B0" w:rsidP="002C50A1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46"/>
          <w:sz w:val="28"/>
          <w:szCs w:val="28"/>
          <w:lang w:val="uk-UA"/>
        </w:rPr>
        <w:object w:dxaOrig="2900" w:dyaOrig="1060">
          <v:shape id="_x0000_i1117" type="#_x0000_t75" style="width:145.55pt;height:52.85pt" o:ole="">
            <v:imagedata r:id="rId117" o:title=""/>
          </v:shape>
          <o:OLEObject Type="Embed" ProgID="Equation.3" ShapeID="_x0000_i1117" DrawAspect="Content" ObjectID="_1790773351" r:id="rId118"/>
        </w:object>
      </w:r>
    </w:p>
    <w:p w:rsidR="00E5588A" w:rsidRPr="002C4D6F" w:rsidRDefault="00E5588A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звідки</w:t>
      </w:r>
    </w:p>
    <w:p w:rsidR="00F438F9" w:rsidRPr="002C4D6F" w:rsidRDefault="007733B0" w:rsidP="002C50A1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 w:rsidRPr="002C4D6F">
        <w:rPr>
          <w:position w:val="-10"/>
          <w:sz w:val="28"/>
          <w:szCs w:val="28"/>
          <w:lang w:val="uk-UA"/>
        </w:rPr>
        <w:object w:dxaOrig="3480" w:dyaOrig="460">
          <v:shape id="_x0000_i1120" type="#_x0000_t75" style="width:174.65pt;height:23pt" o:ole="">
            <v:imagedata r:id="rId119" o:title=""/>
          </v:shape>
          <o:OLEObject Type="Embed" ProgID="Equation.3" ShapeID="_x0000_i1120" DrawAspect="Content" ObjectID="_1790773352" r:id="rId120"/>
        </w:object>
      </w:r>
      <w:r w:rsidR="00E5588A" w:rsidRPr="002C4D6F">
        <w:rPr>
          <w:sz w:val="28"/>
          <w:szCs w:val="28"/>
          <w:lang w:val="uk-UA"/>
        </w:rPr>
        <w:t>.</w:t>
      </w:r>
      <w:r w:rsidR="00F438F9" w:rsidRPr="002C4D6F">
        <w:rPr>
          <w:sz w:val="28"/>
          <w:szCs w:val="28"/>
          <w:lang w:val="uk-UA"/>
        </w:rPr>
        <w:t xml:space="preserve">   </w:t>
      </w:r>
      <w:r w:rsidR="00C83DE2" w:rsidRPr="002C4D6F">
        <w:rPr>
          <w:sz w:val="28"/>
          <w:szCs w:val="28"/>
          <w:lang w:val="uk-UA"/>
        </w:rPr>
        <w:t xml:space="preserve">                                               </w:t>
      </w:r>
      <w:r w:rsidR="00F438F9" w:rsidRPr="002C4D6F">
        <w:rPr>
          <w:sz w:val="28"/>
          <w:szCs w:val="28"/>
          <w:lang w:val="uk-UA"/>
        </w:rPr>
        <w:t xml:space="preserve">    </w:t>
      </w:r>
      <w:r w:rsidR="00C83DE2" w:rsidRPr="002C4D6F">
        <w:rPr>
          <w:sz w:val="28"/>
          <w:szCs w:val="28"/>
          <w:lang w:val="uk-UA"/>
        </w:rPr>
        <w:t xml:space="preserve">(2) </w:t>
      </w:r>
    </w:p>
    <w:p w:rsidR="00F438F9" w:rsidRPr="002C4D6F" w:rsidRDefault="00731D65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Далі (1)</w:t>
      </w:r>
      <w:r w:rsidR="00F438F9" w:rsidRPr="002C4D6F">
        <w:rPr>
          <w:sz w:val="28"/>
          <w:szCs w:val="28"/>
          <w:lang w:val="uk-UA"/>
        </w:rPr>
        <w:t xml:space="preserve"> домножимо на </w:t>
      </w:r>
      <w:r w:rsidR="00EC3958" w:rsidRPr="002C4D6F">
        <w:rPr>
          <w:position w:val="-34"/>
          <w:lang w:val="uk-UA"/>
        </w:rPr>
        <w:object w:dxaOrig="300" w:dyaOrig="820">
          <v:shape id="_x0000_i1121" type="#_x0000_t75" style="width:15.3pt;height:41.35pt" o:ole="">
            <v:imagedata r:id="rId121" o:title=""/>
          </v:shape>
          <o:OLEObject Type="Embed" ProgID="Equation.3" ShapeID="_x0000_i1121" DrawAspect="Content" ObjectID="_1790773353" r:id="rId122"/>
        </w:object>
      </w:r>
      <w:r w:rsidR="00F438F9" w:rsidRPr="002C4D6F">
        <w:rPr>
          <w:sz w:val="28"/>
          <w:szCs w:val="28"/>
          <w:lang w:val="uk-UA"/>
        </w:rPr>
        <w:t>, й додамо</w:t>
      </w:r>
      <w:r w:rsidRPr="002C4D6F">
        <w:rPr>
          <w:sz w:val="28"/>
          <w:szCs w:val="28"/>
          <w:lang w:val="uk-UA"/>
        </w:rPr>
        <w:t>, отримаємо</w:t>
      </w:r>
      <w:r w:rsidR="002C50A1">
        <w:rPr>
          <w:sz w:val="28"/>
          <w:szCs w:val="28"/>
          <w:lang w:val="uk-UA"/>
        </w:rPr>
        <w:t xml:space="preserve"> </w:t>
      </w:r>
      <w:r w:rsidR="00EC3958" w:rsidRPr="002C4D6F">
        <w:rPr>
          <w:position w:val="-46"/>
          <w:sz w:val="28"/>
          <w:szCs w:val="28"/>
          <w:lang w:val="uk-UA"/>
        </w:rPr>
        <w:object w:dxaOrig="2820" w:dyaOrig="1060">
          <v:shape id="_x0000_i1122" type="#_x0000_t75" style="width:141.7pt;height:52.85pt" o:ole="">
            <v:imagedata r:id="rId123" o:title=""/>
          </v:shape>
          <o:OLEObject Type="Embed" ProgID="Equation.3" ShapeID="_x0000_i1122" DrawAspect="Content" ObjectID="_1790773354" r:id="rId124"/>
        </w:object>
      </w:r>
      <w:r w:rsidR="00F438F9" w:rsidRPr="002C4D6F">
        <w:rPr>
          <w:sz w:val="28"/>
          <w:szCs w:val="28"/>
          <w:lang w:val="uk-UA"/>
        </w:rPr>
        <w:t xml:space="preserve">, </w:t>
      </w:r>
      <w:r w:rsidRPr="002C4D6F">
        <w:rPr>
          <w:sz w:val="28"/>
          <w:szCs w:val="28"/>
          <w:lang w:val="uk-UA"/>
        </w:rPr>
        <w:t xml:space="preserve">звідки </w:t>
      </w:r>
      <w:r w:rsidR="00EC3958" w:rsidRPr="002C4D6F">
        <w:rPr>
          <w:position w:val="-40"/>
          <w:sz w:val="28"/>
          <w:szCs w:val="28"/>
          <w:lang w:val="uk-UA"/>
        </w:rPr>
        <w:object w:dxaOrig="5060" w:dyaOrig="840">
          <v:shape id="_x0000_i1123" type="#_x0000_t75" style="width:252.75pt;height:42.15pt" o:ole="">
            <v:imagedata r:id="rId125" o:title=""/>
          </v:shape>
          <o:OLEObject Type="Embed" ProgID="Equation.3" ShapeID="_x0000_i1123" DrawAspect="Content" ObjectID="_1790773355" r:id="rId126"/>
        </w:object>
      </w:r>
      <w:r w:rsidR="00F438F9" w:rsidRPr="002C4D6F">
        <w:rPr>
          <w:sz w:val="28"/>
          <w:szCs w:val="28"/>
          <w:lang w:val="uk-UA"/>
        </w:rPr>
        <w:t>.</w:t>
      </w:r>
    </w:p>
    <w:p w:rsidR="00F438F9" w:rsidRPr="002C4D6F" w:rsidRDefault="00F438F9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З </w:t>
      </w:r>
      <w:r w:rsidR="00C83DE2" w:rsidRPr="002C4D6F">
        <w:rPr>
          <w:sz w:val="28"/>
          <w:szCs w:val="28"/>
          <w:lang w:val="uk-UA"/>
        </w:rPr>
        <w:t>(2)</w:t>
      </w:r>
      <w:r w:rsidRPr="002C4D6F">
        <w:rPr>
          <w:sz w:val="28"/>
          <w:szCs w:val="28"/>
          <w:lang w:val="uk-UA"/>
        </w:rPr>
        <w:t xml:space="preserve"> </w:t>
      </w:r>
      <w:r w:rsidR="002C50A1">
        <w:rPr>
          <w:sz w:val="28"/>
          <w:szCs w:val="28"/>
          <w:lang w:val="uk-UA"/>
        </w:rPr>
        <w:t xml:space="preserve">знайдемо </w:t>
      </w:r>
      <w:r w:rsidR="00EC3958" w:rsidRPr="002C4D6F">
        <w:rPr>
          <w:position w:val="-40"/>
          <w:sz w:val="28"/>
          <w:szCs w:val="28"/>
          <w:lang w:val="uk-UA"/>
        </w:rPr>
        <w:object w:dxaOrig="2020" w:dyaOrig="940">
          <v:shape id="_x0000_i1124" type="#_x0000_t75" style="width:101.1pt;height:47.5pt" o:ole="">
            <v:imagedata r:id="rId127" o:title=""/>
          </v:shape>
          <o:OLEObject Type="Embed" ProgID="Equation.3" ShapeID="_x0000_i1124" DrawAspect="Content" ObjectID="_1790773356" r:id="rId128"/>
        </w:object>
      </w:r>
      <w:r w:rsidRPr="002C4D6F">
        <w:rPr>
          <w:sz w:val="28"/>
          <w:szCs w:val="28"/>
          <w:lang w:val="uk-UA"/>
        </w:rPr>
        <w:t>.</w:t>
      </w:r>
    </w:p>
    <w:p w:rsidR="00F438F9" w:rsidRPr="002C4D6F" w:rsidRDefault="00C83DE2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Змінна </w:t>
      </w:r>
      <w:r w:rsidR="00F438F9" w:rsidRPr="002C4D6F">
        <w:rPr>
          <w:position w:val="-4"/>
          <w:sz w:val="28"/>
          <w:szCs w:val="28"/>
          <w:lang w:val="uk-UA"/>
        </w:rPr>
        <w:object w:dxaOrig="200" w:dyaOrig="220">
          <v:shape id="_x0000_i1070" type="#_x0000_t75" style="width:9.95pt;height:11.5pt" o:ole="">
            <v:imagedata r:id="rId129" o:title=""/>
          </v:shape>
          <o:OLEObject Type="Embed" ProgID="Equation.3" ShapeID="_x0000_i1070" DrawAspect="Content" ObjectID="_1790773357" r:id="rId130"/>
        </w:object>
      </w:r>
      <w:r w:rsidR="00F438F9" w:rsidRPr="002C4D6F">
        <w:rPr>
          <w:sz w:val="28"/>
          <w:szCs w:val="28"/>
          <w:lang w:val="uk-UA"/>
        </w:rPr>
        <w:t xml:space="preserve"> </w:t>
      </w:r>
      <w:r w:rsidRPr="002C4D6F">
        <w:rPr>
          <w:sz w:val="28"/>
          <w:szCs w:val="28"/>
          <w:lang w:val="uk-UA"/>
        </w:rPr>
        <w:t>є</w:t>
      </w:r>
      <w:r w:rsidR="00F438F9" w:rsidRPr="002C4D6F">
        <w:rPr>
          <w:sz w:val="28"/>
          <w:szCs w:val="28"/>
          <w:lang w:val="uk-UA"/>
        </w:rPr>
        <w:t xml:space="preserve"> вільн</w:t>
      </w:r>
      <w:r w:rsidRPr="002C4D6F">
        <w:rPr>
          <w:sz w:val="28"/>
          <w:szCs w:val="28"/>
          <w:lang w:val="uk-UA"/>
        </w:rPr>
        <w:t>ою, візьмемо</w:t>
      </w:r>
      <w:r w:rsidR="00F438F9" w:rsidRPr="002C4D6F">
        <w:rPr>
          <w:sz w:val="28"/>
          <w:szCs w:val="28"/>
          <w:lang w:val="uk-UA"/>
        </w:rPr>
        <w:t xml:space="preserve"> </w:t>
      </w:r>
      <w:r w:rsidR="00E91F6D" w:rsidRPr="002C4D6F">
        <w:rPr>
          <w:position w:val="-10"/>
          <w:sz w:val="28"/>
          <w:szCs w:val="28"/>
          <w:lang w:val="uk-UA"/>
        </w:rPr>
        <w:object w:dxaOrig="1620" w:dyaOrig="460">
          <v:shape id="_x0000_i1125" type="#_x0000_t75" style="width:81.2pt;height:23pt" o:ole="">
            <v:imagedata r:id="rId131" o:title=""/>
          </v:shape>
          <o:OLEObject Type="Embed" ProgID="Equation.3" ShapeID="_x0000_i1125" DrawAspect="Content" ObjectID="_1790773358" r:id="rId132"/>
        </w:object>
      </w:r>
      <w:r w:rsidRPr="002C4D6F">
        <w:rPr>
          <w:sz w:val="28"/>
          <w:szCs w:val="28"/>
          <w:lang w:val="uk-UA"/>
        </w:rPr>
        <w:t>, тоді</w:t>
      </w:r>
    </w:p>
    <w:p w:rsidR="00F438F9" w:rsidRPr="002C4D6F" w:rsidRDefault="00E91F6D" w:rsidP="002C50A1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66"/>
          <w:sz w:val="28"/>
          <w:szCs w:val="28"/>
          <w:lang w:val="uk-UA"/>
        </w:rPr>
        <w:object w:dxaOrig="1860" w:dyaOrig="1460">
          <v:shape id="_x0000_i1126" type="#_x0000_t75" style="width:93.45pt;height:73.55pt" o:ole="">
            <v:imagedata r:id="rId133" o:title=""/>
          </v:shape>
          <o:OLEObject Type="Embed" ProgID="Equation.3" ShapeID="_x0000_i1126" DrawAspect="Content" ObjectID="_1790773359" r:id="rId134"/>
        </w:object>
      </w:r>
    </w:p>
    <w:p w:rsidR="00C83DE2" w:rsidRPr="002C4D6F" w:rsidRDefault="00C83DE2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Отже, </w:t>
      </w:r>
    </w:p>
    <w:p w:rsidR="00F438F9" w:rsidRPr="002C4D6F" w:rsidRDefault="00E91F6D" w:rsidP="00C83DE2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12"/>
          <w:sz w:val="28"/>
          <w:szCs w:val="28"/>
          <w:lang w:val="uk-UA"/>
        </w:rPr>
        <w:object w:dxaOrig="3820" w:dyaOrig="480">
          <v:shape id="_x0000_i1127" type="#_x0000_t75" style="width:190.7pt;height:24.5pt" o:ole="">
            <v:imagedata r:id="rId135" o:title=""/>
          </v:shape>
          <o:OLEObject Type="Embed" ProgID="Equation.3" ShapeID="_x0000_i1127" DrawAspect="Content" ObjectID="_1790773360" r:id="rId136"/>
        </w:object>
      </w:r>
      <w:r w:rsidR="00F438F9" w:rsidRPr="002C4D6F">
        <w:rPr>
          <w:sz w:val="28"/>
          <w:szCs w:val="28"/>
          <w:lang w:val="uk-UA"/>
        </w:rPr>
        <w:t>.</w:t>
      </w:r>
    </w:p>
    <w:p w:rsidR="00F438F9" w:rsidRPr="002C4D6F" w:rsidRDefault="00C83DE2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Визначимо його тип. Оскільки </w:t>
      </w:r>
    </w:p>
    <w:p w:rsidR="00F438F9" w:rsidRPr="002C4D6F" w:rsidRDefault="002C4D6F" w:rsidP="00F438F9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2C4D6F">
        <w:rPr>
          <w:position w:val="-48"/>
          <w:sz w:val="28"/>
          <w:szCs w:val="28"/>
          <w:lang w:val="uk-UA"/>
        </w:rPr>
        <w:object w:dxaOrig="7580" w:dyaOrig="1100">
          <v:shape id="_x0000_i1128" type="#_x0000_t75" style="width:379.15pt;height:55.15pt" o:ole="">
            <v:imagedata r:id="rId137" o:title=""/>
          </v:shape>
          <o:OLEObject Type="Embed" ProgID="Equation.3" ShapeID="_x0000_i1128" DrawAspect="Content" ObjectID="_1790773361" r:id="rId138"/>
        </w:object>
      </w:r>
    </w:p>
    <w:p w:rsidR="00F438F9" w:rsidRPr="002C4D6F" w:rsidRDefault="00F438F9" w:rsidP="00F438F9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F438F9" w:rsidRPr="002C4D6F" w:rsidRDefault="00C83DE2" w:rsidP="007747D7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то вектор </w:t>
      </w:r>
      <w:r w:rsidR="00842046" w:rsidRPr="002C4D6F">
        <w:rPr>
          <w:position w:val="-12"/>
          <w:sz w:val="28"/>
          <w:szCs w:val="28"/>
          <w:lang w:val="uk-UA"/>
        </w:rPr>
        <w:object w:dxaOrig="260" w:dyaOrig="340">
          <v:shape id="_x0000_i1071" type="#_x0000_t75" style="width:13pt;height:16.85pt" o:ole="">
            <v:imagedata r:id="rId139" o:title=""/>
          </v:shape>
          <o:OLEObject Type="Embed" ProgID="Equation.3" ShapeID="_x0000_i1071" DrawAspect="Content" ObjectID="_1790773362" r:id="rId140"/>
        </w:object>
      </w:r>
      <w:r w:rsidRPr="002C4D6F">
        <w:rPr>
          <w:sz w:val="28"/>
          <w:szCs w:val="28"/>
          <w:lang w:val="uk-UA"/>
        </w:rPr>
        <w:t xml:space="preserve"> </w:t>
      </w:r>
      <w:r w:rsidR="00F438F9" w:rsidRPr="002C4D6F">
        <w:rPr>
          <w:sz w:val="28"/>
          <w:szCs w:val="28"/>
          <w:lang w:val="uk-UA"/>
        </w:rPr>
        <w:t>ізотропний</w:t>
      </w:r>
      <w:r w:rsidRPr="002C4D6F">
        <w:rPr>
          <w:sz w:val="28"/>
          <w:szCs w:val="28"/>
          <w:lang w:val="uk-UA"/>
        </w:rPr>
        <w:t xml:space="preserve">, що й треба </w:t>
      </w:r>
      <w:r w:rsidRPr="002C4D6F">
        <w:rPr>
          <w:b/>
          <w:sz w:val="28"/>
          <w:szCs w:val="28"/>
          <w:lang w:val="uk-UA"/>
        </w:rPr>
        <w:t>було довести</w:t>
      </w:r>
      <w:r w:rsidRPr="002C4D6F">
        <w:rPr>
          <w:sz w:val="28"/>
          <w:szCs w:val="28"/>
          <w:lang w:val="uk-UA"/>
        </w:rPr>
        <w:t xml:space="preserve">. Аналогічне </w:t>
      </w:r>
      <w:r w:rsidR="001854C6" w:rsidRPr="002C4D6F">
        <w:rPr>
          <w:sz w:val="28"/>
          <w:szCs w:val="28"/>
          <w:lang w:val="uk-UA"/>
        </w:rPr>
        <w:t>доведення вийде для другої системи сукупності</w:t>
      </w:r>
      <w:r w:rsidR="00F438F9"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</w:p>
    <w:p w:rsidR="006273FE" w:rsidRDefault="00214761" w:rsidP="002C50A1">
      <w:pPr>
        <w:ind w:firstLine="720"/>
        <w:jc w:val="center"/>
        <w:rPr>
          <w:b/>
          <w:sz w:val="28"/>
          <w:szCs w:val="28"/>
          <w:lang w:val="uk-UA"/>
        </w:rPr>
      </w:pPr>
      <w:r w:rsidRPr="002C4D6F">
        <w:rPr>
          <w:b/>
          <w:sz w:val="28"/>
          <w:szCs w:val="28"/>
          <w:lang w:val="uk-UA"/>
        </w:rPr>
        <w:t>Інтерпретація планіметрії Лобачевського на сфері уявного радіусу псевдоевклідового простору.</w:t>
      </w:r>
    </w:p>
    <w:p w:rsidR="006273FE" w:rsidRDefault="006273FE" w:rsidP="00214761">
      <w:pPr>
        <w:ind w:firstLine="720"/>
        <w:jc w:val="both"/>
        <w:rPr>
          <w:b/>
          <w:sz w:val="28"/>
          <w:szCs w:val="28"/>
          <w:lang w:val="uk-UA"/>
        </w:rPr>
      </w:pP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Встановимо наступний словник. Під «точкою» будемо розуміти дві діаметрально протилежні точки сфери</w:t>
      </w:r>
      <w:r w:rsidR="0038175E" w:rsidRPr="002C4D6F">
        <w:rPr>
          <w:sz w:val="28"/>
          <w:szCs w:val="28"/>
          <w:lang w:val="uk-UA"/>
        </w:rPr>
        <w:t xml:space="preserve"> уявного радіусу</w:t>
      </w:r>
      <w:r w:rsidRPr="002C4D6F">
        <w:rPr>
          <w:sz w:val="28"/>
          <w:szCs w:val="28"/>
          <w:lang w:val="uk-UA"/>
        </w:rPr>
        <w:t>. Або можна поступити інакше. Другу порожнину сфери уявного радіусу не розглядати та інтерпретувати геометрію Лобачевського на півсфері. «Пряма» – це лінія перетину півсфери  з площиною, що проходить через початок координат</w:t>
      </w:r>
      <w:r w:rsidR="00C14222" w:rsidRPr="002C4D6F">
        <w:rPr>
          <w:sz w:val="28"/>
          <w:szCs w:val="28"/>
          <w:lang w:val="uk-UA"/>
        </w:rPr>
        <w:t xml:space="preserve"> – центр сфери</w:t>
      </w:r>
      <w:r w:rsidRPr="002C4D6F">
        <w:rPr>
          <w:sz w:val="28"/>
          <w:szCs w:val="28"/>
          <w:lang w:val="uk-UA"/>
        </w:rPr>
        <w:t xml:space="preserve">. Оскільки вся півсфера лежить у внутрішній області ізотропного конуса, то для кожної точки півсфери її радіус-вектор є псевдоевклідовим, тобто </w:t>
      </w:r>
      <w:r w:rsidRPr="002C4D6F">
        <w:rPr>
          <w:position w:val="-6"/>
          <w:sz w:val="28"/>
          <w:szCs w:val="28"/>
          <w:lang w:val="uk-UA"/>
        </w:rPr>
        <w:object w:dxaOrig="800" w:dyaOrig="400">
          <v:shape id="_x0000_i1072" type="#_x0000_t75" style="width:39.85pt;height:19.9pt" o:ole="">
            <v:imagedata r:id="rId141" o:title=""/>
          </v:shape>
          <o:OLEObject Type="Embed" ProgID="Equation.3" ShapeID="_x0000_i1072" DrawAspect="Content" ObjectID="_1790773363" r:id="rId142"/>
        </w:object>
      </w:r>
      <w:r w:rsidRPr="002C4D6F">
        <w:rPr>
          <w:sz w:val="28"/>
          <w:szCs w:val="28"/>
          <w:lang w:val="uk-UA"/>
        </w:rPr>
        <w:t xml:space="preserve">. 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Покажемо, що при цих домовленостях про зміст точок та прямих півсфера уявного радіусу псевдоевклідового простору несе на собі геометрію площини Лобачевського. Для того, щоб упевнитися в цьому, треба перевірити виконання всіх аксіом планіметрії Лобачевського. Обмежимось перевіркою аксіоми паралельності. Передусім треба встановити зміст термінів «прямі, що перетинаються», «прямі, що розходяться» та «паралельні прямі» для даної інтерпретації. 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Оскільки прямі, які перетинаються, повинні мати спільну точку, то площини зв’язки з центром в точці О, які їх визначають, повинні перетинатися по прямій, яка проектує цю точку, але така пряма є псевдоевклідовою, тому що лежить всередині ізотропного конусу. 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У відповідності з визначенням паралель</w:t>
      </w:r>
      <w:r w:rsidR="00842046" w:rsidRPr="002C4D6F">
        <w:rPr>
          <w:sz w:val="28"/>
          <w:szCs w:val="28"/>
          <w:lang w:val="uk-UA"/>
        </w:rPr>
        <w:t>них прямих по Лобачевському проє</w:t>
      </w:r>
      <w:r w:rsidRPr="002C4D6F">
        <w:rPr>
          <w:sz w:val="28"/>
          <w:szCs w:val="28"/>
          <w:lang w:val="uk-UA"/>
        </w:rPr>
        <w:t xml:space="preserve">ктуючі їх площини зв’язки повинні перетинатися по ізотропній прямій, тобто по твірній ізотропного конуса. 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Прямі, що розходяться, належать двома площинам, які перетинаються  по евклідовій прямій. 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lastRenderedPageBreak/>
        <w:t>Перевірка аксіоми паралельності Лобачевського дає позитивну відповідь, аксіома виконується на сфері уявного радіусу псевдоевклідового простору.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Розглянемо деякі формули геометрії Лобачевського. Оскільки вона реалізується на сфері, то можна використовувати формули сферичної геометрії. В сферичній геометрії відстань між двома точками </w:t>
      </w:r>
      <w:r w:rsidRPr="002C4D6F">
        <w:rPr>
          <w:position w:val="-4"/>
          <w:sz w:val="28"/>
          <w:szCs w:val="28"/>
          <w:lang w:val="uk-UA"/>
        </w:rPr>
        <w:object w:dxaOrig="260" w:dyaOrig="279">
          <v:shape id="_x0000_i1073" type="#_x0000_t75" style="width:13pt;height:13.8pt" o:ole="">
            <v:imagedata r:id="rId143" o:title=""/>
          </v:shape>
          <o:OLEObject Type="Embed" ProgID="Equation.3" ShapeID="_x0000_i1073" DrawAspect="Content" ObjectID="_1790773364" r:id="rId144"/>
        </w:object>
      </w:r>
      <w:r w:rsidRPr="002C4D6F">
        <w:rPr>
          <w:sz w:val="28"/>
          <w:szCs w:val="28"/>
          <w:lang w:val="uk-UA"/>
        </w:rPr>
        <w:t xml:space="preserve"> і </w:t>
      </w:r>
      <w:r w:rsidRPr="002C4D6F">
        <w:rPr>
          <w:position w:val="-4"/>
          <w:sz w:val="28"/>
          <w:szCs w:val="28"/>
          <w:lang w:val="uk-UA"/>
        </w:rPr>
        <w:object w:dxaOrig="260" w:dyaOrig="279">
          <v:shape id="_x0000_i1074" type="#_x0000_t75" style="width:13pt;height:13.8pt" o:ole="">
            <v:imagedata r:id="rId145" o:title=""/>
          </v:shape>
          <o:OLEObject Type="Embed" ProgID="Equation.3" ShapeID="_x0000_i1074" DrawAspect="Content" ObjectID="_1790773365" r:id="rId146"/>
        </w:object>
      </w:r>
      <w:r w:rsidRPr="002C4D6F">
        <w:rPr>
          <w:sz w:val="28"/>
          <w:szCs w:val="28"/>
          <w:lang w:val="uk-UA"/>
        </w:rPr>
        <w:t xml:space="preserve"> знаходиться за формулою</w:t>
      </w:r>
    </w:p>
    <w:p w:rsidR="00214761" w:rsidRPr="002C4D6F" w:rsidRDefault="00214761" w:rsidP="00214761">
      <w:pPr>
        <w:ind w:firstLine="720"/>
        <w:jc w:val="center"/>
        <w:rPr>
          <w:sz w:val="28"/>
          <w:szCs w:val="28"/>
          <w:lang w:val="uk-UA"/>
        </w:rPr>
      </w:pPr>
      <w:r w:rsidRPr="002C4D6F">
        <w:rPr>
          <w:position w:val="-40"/>
          <w:sz w:val="28"/>
          <w:szCs w:val="28"/>
          <w:lang w:val="uk-UA"/>
        </w:rPr>
        <w:object w:dxaOrig="2260" w:dyaOrig="940">
          <v:shape id="_x0000_i1075" type="#_x0000_t75" style="width:113.35pt;height:46.7pt" o:ole="">
            <v:imagedata r:id="rId147" o:title=""/>
          </v:shape>
          <o:OLEObject Type="Embed" ProgID="Equation.3" ShapeID="_x0000_i1075" DrawAspect="Content" ObjectID="_1790773366" r:id="rId148"/>
        </w:object>
      </w:r>
      <w:r w:rsidRPr="002C4D6F">
        <w:rPr>
          <w:sz w:val="28"/>
          <w:szCs w:val="28"/>
          <w:lang w:val="uk-UA"/>
        </w:rPr>
        <w:t>,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де </w:t>
      </w:r>
      <w:r w:rsidRPr="002C4D6F">
        <w:rPr>
          <w:position w:val="-4"/>
          <w:sz w:val="28"/>
          <w:szCs w:val="28"/>
          <w:lang w:val="uk-UA"/>
        </w:rPr>
        <w:object w:dxaOrig="279" w:dyaOrig="320">
          <v:shape id="_x0000_i1076" type="#_x0000_t75" style="width:13.8pt;height:16.1pt" o:ole="">
            <v:imagedata r:id="rId149" o:title=""/>
          </v:shape>
          <o:OLEObject Type="Embed" ProgID="Equation.3" ShapeID="_x0000_i1076" DrawAspect="Content" ObjectID="_1790773367" r:id="rId150"/>
        </w:object>
      </w:r>
      <w:r w:rsidRPr="002C4D6F">
        <w:rPr>
          <w:sz w:val="28"/>
          <w:szCs w:val="28"/>
          <w:lang w:val="uk-UA"/>
        </w:rPr>
        <w:t xml:space="preserve"> і </w:t>
      </w:r>
      <w:r w:rsidRPr="002C4D6F">
        <w:rPr>
          <w:position w:val="-4"/>
          <w:sz w:val="28"/>
          <w:szCs w:val="28"/>
          <w:lang w:val="uk-UA"/>
        </w:rPr>
        <w:object w:dxaOrig="279" w:dyaOrig="320">
          <v:shape id="_x0000_i1077" type="#_x0000_t75" style="width:13.8pt;height:16.1pt" o:ole="">
            <v:imagedata r:id="rId151" o:title=""/>
          </v:shape>
          <o:OLEObject Type="Embed" ProgID="Equation.3" ShapeID="_x0000_i1077" DrawAspect="Content" ObjectID="_1790773368" r:id="rId152"/>
        </w:object>
      </w:r>
      <w:r w:rsidRPr="002C4D6F">
        <w:rPr>
          <w:sz w:val="28"/>
          <w:szCs w:val="28"/>
          <w:lang w:val="uk-UA"/>
        </w:rPr>
        <w:t xml:space="preserve"> – радіус-вектори цих точок. Застосуємо її до сфери уявного радіусу </w:t>
      </w:r>
      <w:r w:rsidRPr="002C4D6F">
        <w:rPr>
          <w:position w:val="-6"/>
          <w:sz w:val="28"/>
          <w:szCs w:val="28"/>
          <w:lang w:val="uk-UA"/>
        </w:rPr>
        <w:object w:dxaOrig="880" w:dyaOrig="300">
          <v:shape id="_x0000_i1078" type="#_x0000_t75" style="width:43.65pt;height:15.3pt" o:ole="">
            <v:imagedata r:id="rId153" o:title=""/>
          </v:shape>
          <o:OLEObject Type="Embed" ProgID="Equation.3" ShapeID="_x0000_i1078" DrawAspect="Content" ObjectID="_1790773369" r:id="rId154"/>
        </w:object>
      </w:r>
      <w:r w:rsidRPr="002C4D6F">
        <w:rPr>
          <w:sz w:val="28"/>
          <w:szCs w:val="28"/>
          <w:lang w:val="uk-UA"/>
        </w:rPr>
        <w:t xml:space="preserve">, тоді </w:t>
      </w:r>
      <w:r w:rsidRPr="002C4D6F">
        <w:rPr>
          <w:position w:val="-6"/>
          <w:sz w:val="28"/>
          <w:szCs w:val="28"/>
          <w:lang w:val="uk-UA"/>
        </w:rPr>
        <w:object w:dxaOrig="2200" w:dyaOrig="460">
          <v:shape id="_x0000_i1079" type="#_x0000_t75" style="width:110.3pt;height:23.75pt" o:ole="">
            <v:imagedata r:id="rId155" o:title=""/>
          </v:shape>
          <o:OLEObject Type="Embed" ProgID="Equation.3" ShapeID="_x0000_i1079" DrawAspect="Content" ObjectID="_1790773370" r:id="rId156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28"/>
          <w:sz w:val="28"/>
          <w:szCs w:val="28"/>
          <w:lang w:val="uk-UA"/>
        </w:rPr>
        <w:object w:dxaOrig="1540" w:dyaOrig="720">
          <v:shape id="_x0000_i1080" type="#_x0000_t75" style="width:76.6pt;height:36.75pt" o:ole="">
            <v:imagedata r:id="rId157" o:title=""/>
          </v:shape>
          <o:OLEObject Type="Embed" ProgID="Equation.3" ShapeID="_x0000_i1080" DrawAspect="Content" ObjectID="_1790773371" r:id="rId158"/>
        </w:object>
      </w:r>
      <w:r w:rsidR="00A055E9" w:rsidRPr="002C4D6F">
        <w:rPr>
          <w:sz w:val="28"/>
          <w:szCs w:val="28"/>
          <w:lang w:val="uk-UA"/>
        </w:rPr>
        <w:t xml:space="preserve"> .</w:t>
      </w:r>
      <w:r w:rsidRPr="002C4D6F">
        <w:rPr>
          <w:sz w:val="28"/>
          <w:szCs w:val="28"/>
          <w:lang w:val="uk-UA"/>
        </w:rPr>
        <w:t xml:space="preserve"> </w:t>
      </w:r>
      <w:r w:rsidR="00A055E9" w:rsidRPr="002C4D6F">
        <w:rPr>
          <w:sz w:val="28"/>
          <w:szCs w:val="28"/>
          <w:lang w:val="uk-UA"/>
        </w:rPr>
        <w:t>Ф</w:t>
      </w:r>
      <w:r w:rsidRPr="002C4D6F">
        <w:rPr>
          <w:sz w:val="28"/>
          <w:szCs w:val="28"/>
          <w:lang w:val="uk-UA"/>
        </w:rPr>
        <w:t>ормула має вигляд</w:t>
      </w:r>
    </w:p>
    <w:p w:rsidR="00214761" w:rsidRPr="002C4D6F" w:rsidRDefault="00214761" w:rsidP="00214761">
      <w:pPr>
        <w:ind w:firstLine="720"/>
        <w:jc w:val="center"/>
        <w:rPr>
          <w:sz w:val="28"/>
          <w:szCs w:val="28"/>
          <w:lang w:val="uk-UA"/>
        </w:rPr>
      </w:pPr>
      <w:r w:rsidRPr="002C4D6F">
        <w:rPr>
          <w:position w:val="-32"/>
          <w:sz w:val="28"/>
          <w:szCs w:val="28"/>
          <w:lang w:val="uk-UA"/>
        </w:rPr>
        <w:object w:dxaOrig="3680" w:dyaOrig="760">
          <v:shape id="_x0000_i1081" type="#_x0000_t75" style="width:183.85pt;height:38.3pt" o:ole="">
            <v:imagedata r:id="rId159" o:title=""/>
          </v:shape>
          <o:OLEObject Type="Embed" ProgID="Equation.3" ShapeID="_x0000_i1081" DrawAspect="Content" ObjectID="_1790773372" r:id="rId160"/>
        </w:object>
      </w:r>
      <w:r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Оскільки площа трикутника на сфері обчислюється за формулою </w:t>
      </w:r>
      <w:r w:rsidRPr="002C4D6F">
        <w:rPr>
          <w:position w:val="-12"/>
          <w:sz w:val="28"/>
          <w:szCs w:val="28"/>
          <w:lang w:val="uk-UA"/>
        </w:rPr>
        <w:object w:dxaOrig="2580" w:dyaOrig="460">
          <v:shape id="_x0000_i1082" type="#_x0000_t75" style="width:128.7pt;height:23.75pt" o:ole="">
            <v:imagedata r:id="rId161" o:title=""/>
          </v:shape>
          <o:OLEObject Type="Embed" ProgID="Equation.3" ShapeID="_x0000_i1082" DrawAspect="Content" ObjectID="_1790773373" r:id="rId162"/>
        </w:object>
      </w:r>
      <w:r w:rsidRPr="002C4D6F">
        <w:rPr>
          <w:sz w:val="28"/>
          <w:szCs w:val="28"/>
          <w:lang w:val="uk-UA"/>
        </w:rPr>
        <w:t xml:space="preserve">, то при </w:t>
      </w:r>
      <w:r w:rsidRPr="002C4D6F">
        <w:rPr>
          <w:position w:val="-6"/>
          <w:sz w:val="28"/>
          <w:szCs w:val="28"/>
          <w:lang w:val="uk-UA"/>
        </w:rPr>
        <w:object w:dxaOrig="880" w:dyaOrig="300">
          <v:shape id="_x0000_i1083" type="#_x0000_t75" style="width:43.65pt;height:15.3pt" o:ole="">
            <v:imagedata r:id="rId163" o:title=""/>
          </v:shape>
          <o:OLEObject Type="Embed" ProgID="Equation.3" ShapeID="_x0000_i1083" DrawAspect="Content" ObjectID="_1790773374" r:id="rId164"/>
        </w:object>
      </w:r>
      <w:r w:rsidRPr="002C4D6F">
        <w:rPr>
          <w:sz w:val="28"/>
          <w:szCs w:val="28"/>
          <w:lang w:val="uk-UA"/>
        </w:rPr>
        <w:t xml:space="preserve"> ця формула буде мати вигляд</w:t>
      </w:r>
    </w:p>
    <w:p w:rsidR="00214761" w:rsidRPr="002C4D6F" w:rsidRDefault="00214761" w:rsidP="00214761">
      <w:pPr>
        <w:ind w:firstLine="720"/>
        <w:jc w:val="center"/>
        <w:rPr>
          <w:sz w:val="28"/>
          <w:szCs w:val="28"/>
          <w:lang w:val="uk-UA"/>
        </w:rPr>
      </w:pPr>
      <w:r w:rsidRPr="002C4D6F">
        <w:rPr>
          <w:position w:val="-12"/>
          <w:sz w:val="28"/>
          <w:szCs w:val="28"/>
          <w:lang w:val="uk-UA"/>
        </w:rPr>
        <w:object w:dxaOrig="2760" w:dyaOrig="460">
          <v:shape id="_x0000_i1084" type="#_x0000_t75" style="width:138.65pt;height:23.75pt" o:ole="">
            <v:imagedata r:id="rId165" o:title=""/>
          </v:shape>
          <o:OLEObject Type="Embed" ProgID="Equation.3" ShapeID="_x0000_i1084" DrawAspect="Content" ObjectID="_1790773375" r:id="rId166"/>
        </w:object>
      </w:r>
      <w:r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Звідси отримуємо важливий і вже відомий нам висновок для суми внутрішніх кутів трикутника:</w:t>
      </w:r>
    </w:p>
    <w:p w:rsidR="00214761" w:rsidRPr="002C4D6F" w:rsidRDefault="00A055E9" w:rsidP="00214761">
      <w:pPr>
        <w:jc w:val="center"/>
        <w:rPr>
          <w:sz w:val="28"/>
          <w:szCs w:val="28"/>
          <w:lang w:val="uk-UA"/>
        </w:rPr>
      </w:pPr>
      <w:r w:rsidRPr="002C4D6F">
        <w:rPr>
          <w:position w:val="-6"/>
          <w:sz w:val="28"/>
          <w:szCs w:val="28"/>
          <w:lang w:val="uk-UA"/>
        </w:rPr>
        <w:object w:dxaOrig="1600" w:dyaOrig="300">
          <v:shape id="_x0000_i1085" type="#_x0000_t75" style="width:79.65pt;height:14.55pt" o:ole="">
            <v:imagedata r:id="rId167" o:title=""/>
          </v:shape>
          <o:OLEObject Type="Embed" ProgID="Equation.3" ShapeID="_x0000_i1085" DrawAspect="Content" ObjectID="_1790773376" r:id="rId168"/>
        </w:object>
      </w:r>
      <w:r w:rsidR="00214761"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20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Різницю </w:t>
      </w:r>
      <w:r w:rsidRPr="002C4D6F">
        <w:rPr>
          <w:position w:val="-12"/>
          <w:sz w:val="28"/>
          <w:szCs w:val="28"/>
          <w:lang w:val="uk-UA"/>
        </w:rPr>
        <w:object w:dxaOrig="1820" w:dyaOrig="360">
          <v:shape id="_x0000_i1086" type="#_x0000_t75" style="width:90.4pt;height:17.6pt" o:ole="">
            <v:imagedata r:id="rId169" o:title=""/>
          </v:shape>
          <o:OLEObject Type="Embed" ProgID="Equation.3" ShapeID="_x0000_i1086" DrawAspect="Content" ObjectID="_1790773377" r:id="rId170"/>
        </w:object>
      </w:r>
      <w:r w:rsidRPr="002C4D6F">
        <w:rPr>
          <w:sz w:val="28"/>
          <w:szCs w:val="28"/>
          <w:lang w:val="uk-UA"/>
        </w:rPr>
        <w:t xml:space="preserve"> називають дефектом трикутника та позначають </w:t>
      </w:r>
      <w:r w:rsidRPr="002C4D6F">
        <w:rPr>
          <w:position w:val="-6"/>
          <w:sz w:val="28"/>
          <w:szCs w:val="28"/>
          <w:lang w:val="uk-UA"/>
        </w:rPr>
        <w:object w:dxaOrig="240" w:dyaOrig="300">
          <v:shape id="_x0000_i1087" type="#_x0000_t75" style="width:12.25pt;height:15.3pt" o:ole="">
            <v:imagedata r:id="rId171" o:title=""/>
          </v:shape>
          <o:OLEObject Type="Embed" ProgID="Equation.3" ShapeID="_x0000_i1087" DrawAspect="Content" ObjectID="_1790773378" r:id="rId172"/>
        </w:object>
      </w:r>
      <w:r w:rsidRPr="002C4D6F">
        <w:rPr>
          <w:sz w:val="28"/>
          <w:szCs w:val="28"/>
          <w:lang w:val="uk-UA"/>
        </w:rPr>
        <w:t xml:space="preserve">. Тоді </w:t>
      </w:r>
      <w:r w:rsidRPr="002C4D6F">
        <w:rPr>
          <w:position w:val="-6"/>
          <w:sz w:val="28"/>
          <w:szCs w:val="28"/>
          <w:lang w:val="uk-UA"/>
        </w:rPr>
        <w:object w:dxaOrig="999" w:dyaOrig="400">
          <v:shape id="_x0000_i1088" type="#_x0000_t75" style="width:49.8pt;height:19.9pt" o:ole="">
            <v:imagedata r:id="rId173" o:title=""/>
          </v:shape>
          <o:OLEObject Type="Embed" ProgID="Equation.3" ShapeID="_x0000_i1088" DrawAspect="Content" ObjectID="_1790773379" r:id="rId174"/>
        </w:object>
      </w:r>
      <w:r w:rsidRPr="002C4D6F">
        <w:rPr>
          <w:sz w:val="28"/>
          <w:szCs w:val="28"/>
          <w:lang w:val="uk-UA"/>
        </w:rPr>
        <w:t xml:space="preserve">, тобто площа трикутника пропорційна його дефекту. </w:t>
      </w:r>
    </w:p>
    <w:p w:rsidR="00214761" w:rsidRPr="002C4D6F" w:rsidRDefault="00214761" w:rsidP="00214761">
      <w:pPr>
        <w:ind w:firstLine="708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 xml:space="preserve">Нагадаємо, що перша теорема косинусів для сфери має вигляд </w:t>
      </w:r>
      <w:r w:rsidRPr="002C4D6F">
        <w:rPr>
          <w:position w:val="-26"/>
          <w:sz w:val="28"/>
          <w:szCs w:val="28"/>
          <w:lang w:val="uk-UA"/>
        </w:rPr>
        <w:object w:dxaOrig="4160" w:dyaOrig="700">
          <v:shape id="_x0000_i1089" type="#_x0000_t75" style="width:207.55pt;height:34.45pt" o:ole="">
            <v:imagedata r:id="rId175" o:title=""/>
          </v:shape>
          <o:OLEObject Type="Embed" ProgID="Equation.3" ShapeID="_x0000_i1089" DrawAspect="Content" ObjectID="_1790773380" r:id="rId176"/>
        </w:object>
      </w:r>
      <w:r w:rsidRPr="002C4D6F">
        <w:rPr>
          <w:sz w:val="28"/>
          <w:szCs w:val="28"/>
          <w:lang w:val="uk-UA"/>
        </w:rPr>
        <w:t xml:space="preserve">. Якщо </w:t>
      </w:r>
      <w:r w:rsidRPr="002C4D6F">
        <w:rPr>
          <w:position w:val="-6"/>
          <w:sz w:val="28"/>
          <w:szCs w:val="28"/>
          <w:lang w:val="uk-UA"/>
        </w:rPr>
        <w:object w:dxaOrig="859" w:dyaOrig="300">
          <v:shape id="_x0000_i1090" type="#_x0000_t75" style="width:42.9pt;height:15.3pt" o:ole="">
            <v:imagedata r:id="rId177" o:title=""/>
          </v:shape>
          <o:OLEObject Type="Embed" ProgID="Equation.3" ShapeID="_x0000_i1090" DrawAspect="Content" ObjectID="_1790773381" r:id="rId178"/>
        </w:object>
      </w:r>
      <w:r w:rsidRPr="002C4D6F">
        <w:rPr>
          <w:sz w:val="28"/>
          <w:szCs w:val="28"/>
          <w:lang w:val="uk-UA"/>
        </w:rPr>
        <w:t xml:space="preserve">, то </w:t>
      </w:r>
      <w:r w:rsidRPr="002C4D6F">
        <w:rPr>
          <w:position w:val="-28"/>
          <w:sz w:val="28"/>
          <w:szCs w:val="28"/>
          <w:lang w:val="uk-UA"/>
        </w:rPr>
        <w:object w:dxaOrig="2020" w:dyaOrig="720">
          <v:shape id="_x0000_i1091" type="#_x0000_t75" style="width:101.1pt;height:36.75pt" o:ole="">
            <v:imagedata r:id="rId179" o:title=""/>
          </v:shape>
          <o:OLEObject Type="Embed" ProgID="Equation.3" ShapeID="_x0000_i1091" DrawAspect="Content" ObjectID="_1790773382" r:id="rId180"/>
        </w:object>
      </w:r>
      <w:r w:rsidRPr="002C4D6F">
        <w:rPr>
          <w:sz w:val="28"/>
          <w:szCs w:val="28"/>
          <w:lang w:val="uk-UA"/>
        </w:rPr>
        <w:t xml:space="preserve">. Тоді теорема косинусів для сфери уявного радіусу має вигляд </w:t>
      </w:r>
    </w:p>
    <w:p w:rsidR="00214761" w:rsidRPr="002C4D6F" w:rsidRDefault="00214761" w:rsidP="00214761">
      <w:pPr>
        <w:ind w:firstLine="708"/>
        <w:jc w:val="center"/>
        <w:rPr>
          <w:sz w:val="28"/>
          <w:szCs w:val="28"/>
          <w:lang w:val="uk-UA"/>
        </w:rPr>
      </w:pPr>
      <w:r w:rsidRPr="002C4D6F">
        <w:rPr>
          <w:position w:val="-26"/>
          <w:sz w:val="28"/>
          <w:szCs w:val="28"/>
          <w:lang w:val="uk-UA"/>
        </w:rPr>
        <w:object w:dxaOrig="3700" w:dyaOrig="700">
          <v:shape id="_x0000_i1092" type="#_x0000_t75" style="width:185.35pt;height:34.45pt" o:ole="">
            <v:imagedata r:id="rId181" o:title=""/>
          </v:shape>
          <o:OLEObject Type="Embed" ProgID="Equation.3" ShapeID="_x0000_i1092" DrawAspect="Content" ObjectID="_1790773383" r:id="rId182"/>
        </w:object>
      </w:r>
      <w:r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З другої теореми косинусів на сфері  отримаємо другу терему косинусів на площині Лобачевського:</w:t>
      </w:r>
    </w:p>
    <w:p w:rsidR="00214761" w:rsidRPr="002C4D6F" w:rsidRDefault="00B83891" w:rsidP="00214761">
      <w:pPr>
        <w:ind w:firstLine="708"/>
        <w:jc w:val="center"/>
        <w:rPr>
          <w:sz w:val="28"/>
          <w:szCs w:val="28"/>
          <w:lang w:val="uk-UA"/>
        </w:rPr>
      </w:pPr>
      <w:r w:rsidRPr="002C4D6F">
        <w:rPr>
          <w:position w:val="-28"/>
          <w:sz w:val="28"/>
          <w:szCs w:val="28"/>
          <w:lang w:val="uk-UA"/>
        </w:rPr>
        <w:object w:dxaOrig="4320" w:dyaOrig="720">
          <v:shape id="_x0000_i1093" type="#_x0000_t75" style="width:3in;height:36.75pt" o:ole="">
            <v:imagedata r:id="rId183" o:title=""/>
          </v:shape>
          <o:OLEObject Type="Embed" ProgID="Equation.3" ShapeID="_x0000_i1093" DrawAspect="Content" ObjectID="_1790773384" r:id="rId184"/>
        </w:object>
      </w:r>
      <w:r w:rsidR="00A055E9"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Теорема синусів на площині Лобачевського запишеться у вигляді</w:t>
      </w:r>
    </w:p>
    <w:p w:rsidR="00214761" w:rsidRPr="002C4D6F" w:rsidRDefault="00214761" w:rsidP="00214761">
      <w:pPr>
        <w:ind w:firstLine="708"/>
        <w:jc w:val="center"/>
        <w:rPr>
          <w:sz w:val="28"/>
          <w:szCs w:val="28"/>
          <w:lang w:val="uk-UA"/>
        </w:rPr>
      </w:pPr>
      <w:r w:rsidRPr="002C4D6F">
        <w:rPr>
          <w:position w:val="-28"/>
          <w:sz w:val="28"/>
          <w:szCs w:val="28"/>
          <w:lang w:val="uk-UA"/>
        </w:rPr>
        <w:object w:dxaOrig="2439" w:dyaOrig="1040">
          <v:shape id="_x0000_i1094" type="#_x0000_t75" style="width:121.8pt;height:52.1pt" o:ole="">
            <v:imagedata r:id="rId185" o:title=""/>
          </v:shape>
          <o:OLEObject Type="Embed" ProgID="Equation.3" ShapeID="_x0000_i1094" DrawAspect="Content" ObjectID="_1790773385" r:id="rId186"/>
        </w:object>
      </w:r>
      <w:r w:rsidRPr="002C4D6F">
        <w:rPr>
          <w:sz w:val="28"/>
          <w:szCs w:val="28"/>
          <w:lang w:val="uk-UA"/>
        </w:rPr>
        <w:t>.</w:t>
      </w:r>
    </w:p>
    <w:p w:rsidR="00214761" w:rsidRPr="002C4D6F" w:rsidRDefault="00214761" w:rsidP="00214761">
      <w:pPr>
        <w:ind w:firstLine="708"/>
        <w:jc w:val="center"/>
        <w:rPr>
          <w:sz w:val="28"/>
          <w:szCs w:val="28"/>
          <w:lang w:val="uk-UA"/>
        </w:rPr>
      </w:pP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t>Виведемо основну формулу геометрії Лобачевського. Розглянемо трикутник.</w:t>
      </w:r>
    </w:p>
    <w:p w:rsidR="00214761" w:rsidRPr="002C4D6F" w:rsidRDefault="00214761" w:rsidP="00214761">
      <w:pPr>
        <w:ind w:firstLine="708"/>
        <w:rPr>
          <w:sz w:val="28"/>
          <w:szCs w:val="28"/>
          <w:lang w:val="uk-UA"/>
        </w:rPr>
      </w:pPr>
      <w:r w:rsidRPr="002C4D6F">
        <w:rPr>
          <w:noProof/>
          <w:lang w:val="uk-UA"/>
        </w:rPr>
        <w:drawing>
          <wp:anchor distT="0" distB="0" distL="114300" distR="114300" simplePos="0" relativeHeight="251660288" behindDoc="0" locked="0" layoutInCell="1" allowOverlap="1" wp14:anchorId="451427CA" wp14:editId="314750B4">
            <wp:simplePos x="0" y="0"/>
            <wp:positionH relativeFrom="column">
              <wp:posOffset>114300</wp:posOffset>
            </wp:positionH>
            <wp:positionV relativeFrom="paragraph">
              <wp:posOffset>121920</wp:posOffset>
            </wp:positionV>
            <wp:extent cx="1743075" cy="15240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61" w:rsidRPr="002C4D6F" w:rsidRDefault="00214761" w:rsidP="00214761">
      <w:pPr>
        <w:ind w:firstLine="708"/>
        <w:jc w:val="both"/>
        <w:rPr>
          <w:sz w:val="28"/>
          <w:szCs w:val="28"/>
          <w:lang w:val="uk-UA"/>
        </w:rPr>
      </w:pPr>
      <w:r w:rsidRPr="002C4D6F">
        <w:rPr>
          <w:sz w:val="28"/>
          <w:szCs w:val="28"/>
          <w:lang w:val="uk-UA"/>
        </w:rPr>
        <w:lastRenderedPageBreak/>
        <w:t xml:space="preserve">Застосуємо до нього другу терему косинусів, враховуючи, що </w:t>
      </w:r>
      <w:r w:rsidRPr="002C4D6F">
        <w:rPr>
          <w:position w:val="-6"/>
          <w:sz w:val="28"/>
          <w:szCs w:val="28"/>
          <w:lang w:val="uk-UA"/>
        </w:rPr>
        <w:object w:dxaOrig="740" w:dyaOrig="300">
          <v:shape id="_x0000_i1095" type="#_x0000_t75" style="width:37.55pt;height:15.3pt" o:ole="">
            <v:imagedata r:id="rId188" o:title=""/>
          </v:shape>
          <o:OLEObject Type="Embed" ProgID="Equation.3" ShapeID="_x0000_i1095" DrawAspect="Content" ObjectID="_1790773386" r:id="rId189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6"/>
          <w:sz w:val="28"/>
          <w:szCs w:val="28"/>
          <w:lang w:val="uk-UA"/>
        </w:rPr>
        <w:object w:dxaOrig="680" w:dyaOrig="300">
          <v:shape id="_x0000_i1096" type="#_x0000_t75" style="width:33.7pt;height:15.3pt" o:ole="">
            <v:imagedata r:id="rId190" o:title=""/>
          </v:shape>
          <o:OLEObject Type="Embed" ProgID="Equation.3" ShapeID="_x0000_i1096" DrawAspect="Content" ObjectID="_1790773387" r:id="rId191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26"/>
          <w:sz w:val="28"/>
          <w:szCs w:val="28"/>
          <w:lang w:val="uk-UA"/>
        </w:rPr>
        <w:object w:dxaOrig="760" w:dyaOrig="700">
          <v:shape id="_x0000_i1097" type="#_x0000_t75" style="width:38.3pt;height:34.45pt" o:ole="">
            <v:imagedata r:id="rId192" o:title=""/>
          </v:shape>
          <o:OLEObject Type="Embed" ProgID="Equation.3" ShapeID="_x0000_i1097" DrawAspect="Content" ObjectID="_1790773388" r:id="rId193"/>
        </w:object>
      </w:r>
      <w:r w:rsidRPr="002C4D6F">
        <w:rPr>
          <w:sz w:val="28"/>
          <w:szCs w:val="28"/>
          <w:lang w:val="uk-UA"/>
        </w:rPr>
        <w:t xml:space="preserve">, </w:t>
      </w:r>
      <w:r w:rsidRPr="002C4D6F">
        <w:rPr>
          <w:position w:val="-6"/>
          <w:sz w:val="28"/>
          <w:szCs w:val="28"/>
          <w:lang w:val="uk-UA"/>
        </w:rPr>
        <w:object w:dxaOrig="660" w:dyaOrig="240">
          <v:shape id="_x0000_i1098" type="#_x0000_t75" style="width:32.95pt;height:12.25pt" o:ole="">
            <v:imagedata r:id="rId194" o:title=""/>
          </v:shape>
          <o:OLEObject Type="Embed" ProgID="Equation.3" ShapeID="_x0000_i1098" DrawAspect="Content" ObjectID="_1790773389" r:id="rId195"/>
        </w:object>
      </w:r>
      <w:r w:rsidRPr="002C4D6F">
        <w:rPr>
          <w:sz w:val="28"/>
          <w:szCs w:val="28"/>
          <w:lang w:val="uk-UA"/>
        </w:rPr>
        <w:t xml:space="preserve">. Отримаємо </w:t>
      </w:r>
      <w:r w:rsidRPr="002C4D6F">
        <w:rPr>
          <w:position w:val="-28"/>
          <w:sz w:val="28"/>
          <w:szCs w:val="28"/>
          <w:lang w:val="uk-UA"/>
        </w:rPr>
        <w:object w:dxaOrig="1800" w:dyaOrig="720">
          <v:shape id="_x0000_i1099" type="#_x0000_t75" style="width:89.6pt;height:36.75pt" o:ole="">
            <v:imagedata r:id="rId196" o:title=""/>
          </v:shape>
          <o:OLEObject Type="Embed" ProgID="Equation.3" ShapeID="_x0000_i1099" DrawAspect="Content" ObjectID="_1790773390" r:id="rId197"/>
        </w:object>
      </w:r>
      <w:r w:rsidRPr="002C4D6F">
        <w:rPr>
          <w:sz w:val="28"/>
          <w:szCs w:val="28"/>
          <w:lang w:val="uk-UA"/>
        </w:rPr>
        <w:t xml:space="preserve">, звідки </w:t>
      </w:r>
      <w:r w:rsidRPr="002C4D6F">
        <w:rPr>
          <w:position w:val="-62"/>
          <w:sz w:val="28"/>
          <w:szCs w:val="28"/>
          <w:lang w:val="uk-UA"/>
        </w:rPr>
        <w:object w:dxaOrig="1440" w:dyaOrig="1060">
          <v:shape id="_x0000_i1100" type="#_x0000_t75" style="width:1in;height:53.6pt" o:ole="">
            <v:imagedata r:id="rId198" o:title=""/>
          </v:shape>
          <o:OLEObject Type="Embed" ProgID="Equation.3" ShapeID="_x0000_i1100" DrawAspect="Content" ObjectID="_1790773391" r:id="rId199"/>
        </w:object>
      </w:r>
      <w:r w:rsidRPr="002C4D6F">
        <w:rPr>
          <w:sz w:val="28"/>
          <w:szCs w:val="28"/>
          <w:lang w:val="uk-UA"/>
        </w:rPr>
        <w:t xml:space="preserve"> та </w:t>
      </w:r>
      <w:r w:rsidRPr="002C4D6F">
        <w:rPr>
          <w:position w:val="-64"/>
          <w:sz w:val="28"/>
          <w:szCs w:val="28"/>
          <w:lang w:val="uk-UA"/>
        </w:rPr>
        <w:object w:dxaOrig="3700" w:dyaOrig="1480">
          <v:shape id="_x0000_i1101" type="#_x0000_t75" style="width:185.35pt;height:73.55pt" o:ole="">
            <v:imagedata r:id="rId200" o:title=""/>
          </v:shape>
          <o:OLEObject Type="Embed" ProgID="Equation.3" ShapeID="_x0000_i1101" DrawAspect="Content" ObjectID="_1790773392" r:id="rId201"/>
        </w:object>
      </w:r>
      <w:r w:rsidRPr="002C4D6F">
        <w:rPr>
          <w:sz w:val="28"/>
          <w:szCs w:val="28"/>
          <w:lang w:val="uk-UA"/>
        </w:rPr>
        <w:t xml:space="preserve">. Після застосування формули </w:t>
      </w:r>
      <w:r w:rsidRPr="002C4D6F">
        <w:rPr>
          <w:b/>
          <w:position w:val="-28"/>
          <w:sz w:val="28"/>
          <w:szCs w:val="28"/>
          <w:lang w:val="uk-UA"/>
        </w:rPr>
        <w:object w:dxaOrig="1960" w:dyaOrig="720">
          <v:shape id="_x0000_i1102" type="#_x0000_t75" style="width:98.05pt;height:36.75pt" o:ole="">
            <v:imagedata r:id="rId202" o:title=""/>
          </v:shape>
          <o:OLEObject Type="Embed" ProgID="Equation.3" ShapeID="_x0000_i1102" DrawAspect="Content" ObjectID="_1790773393" r:id="rId203"/>
        </w:object>
      </w:r>
      <w:r w:rsidRPr="002C4D6F">
        <w:rPr>
          <w:sz w:val="28"/>
          <w:szCs w:val="28"/>
          <w:lang w:val="uk-UA"/>
        </w:rPr>
        <w:t xml:space="preserve"> ця рівність набуде вигляду </w:t>
      </w:r>
      <w:r w:rsidRPr="002C4D6F">
        <w:rPr>
          <w:position w:val="-62"/>
          <w:sz w:val="28"/>
          <w:szCs w:val="28"/>
          <w:lang w:val="uk-UA"/>
        </w:rPr>
        <w:object w:dxaOrig="2220" w:dyaOrig="1380">
          <v:shape id="_x0000_i1103" type="#_x0000_t75" style="width:111.05pt;height:68.95pt" o:ole="">
            <v:imagedata r:id="rId204" o:title=""/>
          </v:shape>
          <o:OLEObject Type="Embed" ProgID="Equation.3" ShapeID="_x0000_i1103" DrawAspect="Content" ObjectID="_1790773394" r:id="rId205"/>
        </w:object>
      </w:r>
      <w:r w:rsidRPr="002C4D6F">
        <w:rPr>
          <w:sz w:val="28"/>
          <w:szCs w:val="28"/>
          <w:lang w:val="uk-UA"/>
        </w:rPr>
        <w:t>. Далі запишемо</w:t>
      </w:r>
    </w:p>
    <w:p w:rsidR="00214761" w:rsidRDefault="00214761" w:rsidP="00214761">
      <w:pPr>
        <w:jc w:val="both"/>
        <w:rPr>
          <w:sz w:val="28"/>
          <w:szCs w:val="28"/>
          <w:lang w:val="uk-UA"/>
        </w:rPr>
      </w:pPr>
      <w:r w:rsidRPr="002C4D6F">
        <w:rPr>
          <w:b/>
          <w:position w:val="-62"/>
          <w:sz w:val="28"/>
          <w:szCs w:val="28"/>
          <w:lang w:val="uk-UA"/>
        </w:rPr>
        <w:object w:dxaOrig="3080" w:dyaOrig="1380">
          <v:shape id="_x0000_i1104" type="#_x0000_t75" style="width:153.95pt;height:68.95pt" o:ole="">
            <v:imagedata r:id="rId206" o:title=""/>
          </v:shape>
          <o:OLEObject Type="Embed" ProgID="Equation.3" ShapeID="_x0000_i1104" DrawAspect="Content" ObjectID="_1790773395" r:id="rId207"/>
        </w:object>
      </w:r>
      <w:r w:rsidRPr="002C4D6F">
        <w:rPr>
          <w:b/>
          <w:sz w:val="28"/>
          <w:szCs w:val="28"/>
          <w:lang w:val="uk-UA"/>
        </w:rPr>
        <w:t>.</w:t>
      </w:r>
      <w:r w:rsidRPr="002C4D6F">
        <w:rPr>
          <w:sz w:val="28"/>
          <w:szCs w:val="28"/>
          <w:lang w:val="uk-UA"/>
        </w:rPr>
        <w:t xml:space="preserve"> Відомі також формули</w:t>
      </w:r>
      <w:r w:rsidRPr="002C4D6F">
        <w:rPr>
          <w:b/>
          <w:sz w:val="28"/>
          <w:szCs w:val="28"/>
          <w:lang w:val="uk-UA"/>
        </w:rPr>
        <w:t xml:space="preserve"> </w:t>
      </w:r>
      <w:r w:rsidRPr="002C4D6F">
        <w:rPr>
          <w:b/>
          <w:position w:val="-62"/>
          <w:sz w:val="28"/>
          <w:szCs w:val="28"/>
          <w:lang w:val="uk-UA"/>
        </w:rPr>
        <w:object w:dxaOrig="2640" w:dyaOrig="1380">
          <v:shape id="_x0000_i1105" type="#_x0000_t75" style="width:131.75pt;height:68.95pt" o:ole="">
            <v:imagedata r:id="rId208" o:title=""/>
          </v:shape>
          <o:OLEObject Type="Embed" ProgID="Equation.3" ShapeID="_x0000_i1105" DrawAspect="Content" ObjectID="_1790773396" r:id="rId209"/>
        </w:object>
      </w:r>
      <w:r w:rsidRPr="002C4D6F">
        <w:rPr>
          <w:b/>
          <w:sz w:val="28"/>
          <w:szCs w:val="28"/>
          <w:lang w:val="uk-UA"/>
        </w:rPr>
        <w:t xml:space="preserve">. </w:t>
      </w:r>
      <w:r w:rsidRPr="002C4D6F">
        <w:rPr>
          <w:sz w:val="28"/>
          <w:szCs w:val="28"/>
          <w:lang w:val="uk-UA"/>
        </w:rPr>
        <w:t xml:space="preserve">Тоді </w:t>
      </w:r>
      <w:r w:rsidRPr="002C4D6F">
        <w:rPr>
          <w:position w:val="-54"/>
          <w:lang w:val="uk-UA"/>
        </w:rPr>
        <w:object w:dxaOrig="2260" w:dyaOrig="1280">
          <v:shape id="_x0000_i1106" type="#_x0000_t75" style="width:113.35pt;height:63.55pt" o:ole="">
            <v:imagedata r:id="rId210" o:title=""/>
          </v:shape>
          <o:OLEObject Type="Embed" ProgID="Equation.3" ShapeID="_x0000_i1106" DrawAspect="Content" ObjectID="_1790773397" r:id="rId211"/>
        </w:object>
      </w:r>
      <w:r w:rsidRPr="002C4D6F">
        <w:rPr>
          <w:sz w:val="28"/>
          <w:szCs w:val="28"/>
          <w:lang w:val="uk-UA"/>
        </w:rPr>
        <w:t xml:space="preserve">, звідки </w:t>
      </w:r>
      <w:r w:rsidRPr="002C4D6F">
        <w:rPr>
          <w:b/>
          <w:position w:val="-26"/>
          <w:sz w:val="28"/>
          <w:szCs w:val="28"/>
          <w:lang w:val="uk-UA"/>
        </w:rPr>
        <w:object w:dxaOrig="1260" w:dyaOrig="820">
          <v:shape id="_x0000_i1107" type="#_x0000_t75" style="width:62.8pt;height:41.35pt" o:ole="">
            <v:imagedata r:id="rId212" o:title=""/>
          </v:shape>
          <o:OLEObject Type="Embed" ProgID="Equation.3" ShapeID="_x0000_i1107" DrawAspect="Content" ObjectID="_1790773398" r:id="rId213"/>
        </w:object>
      </w:r>
      <w:r w:rsidRPr="002C4D6F">
        <w:rPr>
          <w:b/>
          <w:sz w:val="28"/>
          <w:szCs w:val="28"/>
          <w:lang w:val="uk-UA"/>
        </w:rPr>
        <w:t xml:space="preserve"> – </w:t>
      </w:r>
      <w:r w:rsidRPr="002C4D6F">
        <w:rPr>
          <w:sz w:val="28"/>
          <w:szCs w:val="28"/>
          <w:lang w:val="uk-UA"/>
        </w:rPr>
        <w:t>основна формула геометрії Лобачевського.</w:t>
      </w:r>
    </w:p>
    <w:p w:rsidR="006273FE" w:rsidRDefault="006273FE" w:rsidP="00214761">
      <w:pPr>
        <w:jc w:val="both"/>
        <w:rPr>
          <w:sz w:val="28"/>
          <w:szCs w:val="28"/>
          <w:lang w:val="uk-UA"/>
        </w:rPr>
      </w:pPr>
    </w:p>
    <w:p w:rsidR="006273FE" w:rsidRPr="006273FE" w:rsidRDefault="006273FE" w:rsidP="006273FE">
      <w:pPr>
        <w:ind w:firstLine="720"/>
        <w:jc w:val="center"/>
        <w:rPr>
          <w:b/>
          <w:sz w:val="28"/>
          <w:szCs w:val="28"/>
          <w:lang w:val="uk-UA"/>
        </w:rPr>
      </w:pPr>
      <w:r w:rsidRPr="006273FE">
        <w:rPr>
          <w:b/>
          <w:sz w:val="28"/>
          <w:szCs w:val="28"/>
          <w:lang w:val="uk-UA"/>
        </w:rPr>
        <w:t>Евклідова геометрія як граничний випадок геометрії Лобачевського</w:t>
      </w:r>
    </w:p>
    <w:p w:rsidR="006273FE" w:rsidRDefault="006273FE" w:rsidP="00214761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AF4E08" w:rsidRPr="00CE185C" w:rsidRDefault="006273FE" w:rsidP="006273F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2C4D6F">
        <w:rPr>
          <w:sz w:val="28"/>
          <w:szCs w:val="28"/>
          <w:lang w:val="uk-UA"/>
        </w:rPr>
        <w:t xml:space="preserve">ормула </w:t>
      </w:r>
      <w:r>
        <w:rPr>
          <w:sz w:val="28"/>
          <w:szCs w:val="28"/>
          <w:lang w:val="uk-UA"/>
        </w:rPr>
        <w:t xml:space="preserve">Лобачевського </w:t>
      </w:r>
      <w:r w:rsidR="00AF4E08">
        <w:rPr>
          <w:sz w:val="28"/>
          <w:szCs w:val="28"/>
          <w:lang w:val="uk-UA"/>
        </w:rPr>
        <w:t>свідчить про існування</w:t>
      </w:r>
      <w:r w:rsidR="00AF4E08" w:rsidRPr="00CE185C">
        <w:rPr>
          <w:sz w:val="28"/>
          <w:szCs w:val="28"/>
          <w:lang w:val="uk-UA"/>
        </w:rPr>
        <w:t xml:space="preserve"> бієктивн</w:t>
      </w:r>
      <w:r w:rsidR="00AF4E08">
        <w:rPr>
          <w:sz w:val="28"/>
          <w:szCs w:val="28"/>
          <w:lang w:val="uk-UA"/>
        </w:rPr>
        <w:t>ої відповідності</w:t>
      </w:r>
      <w:r w:rsidR="00AF4E08" w:rsidRPr="00CE185C">
        <w:rPr>
          <w:sz w:val="28"/>
          <w:szCs w:val="28"/>
          <w:lang w:val="uk-UA"/>
        </w:rPr>
        <w:t xml:space="preserve"> між множиною всіх гострих кутів </w:t>
      </w:r>
      <w:r w:rsidR="00AF4E08" w:rsidRPr="00CE185C">
        <w:rPr>
          <w:position w:val="-6"/>
          <w:sz w:val="28"/>
          <w:szCs w:val="28"/>
          <w:lang w:val="uk-UA"/>
        </w:rPr>
        <w:object w:dxaOrig="240" w:dyaOrig="220">
          <v:shape id="_x0000_i1129" type="#_x0000_t75" style="width:12.25pt;height:10.7pt" o:ole="">
            <v:imagedata r:id="rId214" o:title=""/>
          </v:shape>
          <o:OLEObject Type="Embed" ProgID="Equation.3" ShapeID="_x0000_i1129" DrawAspect="Content" ObjectID="_1790773399" r:id="rId215"/>
        </w:object>
      </w:r>
      <w:r w:rsidR="00AF4E08" w:rsidRPr="00CE185C">
        <w:rPr>
          <w:sz w:val="28"/>
          <w:szCs w:val="28"/>
          <w:lang w:val="uk-UA"/>
        </w:rPr>
        <w:t xml:space="preserve"> </w:t>
      </w:r>
      <w:r w:rsidR="00AF4E08">
        <w:rPr>
          <w:sz w:val="28"/>
          <w:szCs w:val="28"/>
          <w:lang w:val="uk-UA"/>
        </w:rPr>
        <w:t xml:space="preserve">(кутів паралельності) </w:t>
      </w:r>
      <w:r w:rsidR="00AF4E08" w:rsidRPr="00CE185C">
        <w:rPr>
          <w:sz w:val="28"/>
          <w:szCs w:val="28"/>
          <w:lang w:val="uk-UA"/>
        </w:rPr>
        <w:t xml:space="preserve">і множиною додатних дійсних чисел </w:t>
      </w:r>
      <w:r w:rsidR="00AF4E08" w:rsidRPr="00CE185C">
        <w:rPr>
          <w:position w:val="-6"/>
          <w:sz w:val="28"/>
          <w:szCs w:val="28"/>
          <w:lang w:val="uk-UA"/>
        </w:rPr>
        <w:object w:dxaOrig="220" w:dyaOrig="240">
          <v:shape id="_x0000_i1130" type="#_x0000_t75" style="width:10.7pt;height:12.25pt" o:ole="">
            <v:imagedata r:id="rId216" o:title=""/>
          </v:shape>
          <o:OLEObject Type="Embed" ProgID="Equation.3" ShapeID="_x0000_i1130" DrawAspect="Content" ObjectID="_1790773400" r:id="rId217"/>
        </w:object>
      </w:r>
      <w:r w:rsidR="00AF4E08" w:rsidRPr="00CE185C">
        <w:rPr>
          <w:sz w:val="28"/>
          <w:szCs w:val="28"/>
          <w:lang w:val="uk-UA"/>
        </w:rPr>
        <w:t xml:space="preserve"> </w:t>
      </w:r>
      <w:r w:rsidR="00AF4E08">
        <w:rPr>
          <w:sz w:val="28"/>
          <w:szCs w:val="28"/>
          <w:lang w:val="uk-UA"/>
        </w:rPr>
        <w:t>(відрізків паралельності). Я</w:t>
      </w:r>
      <w:r w:rsidR="00AF4E08" w:rsidRPr="00CE185C">
        <w:rPr>
          <w:sz w:val="28"/>
          <w:szCs w:val="28"/>
          <w:lang w:val="uk-UA"/>
        </w:rPr>
        <w:t>вний вигляд</w:t>
      </w:r>
      <w:r w:rsidR="00AF4E08">
        <w:rPr>
          <w:sz w:val="28"/>
          <w:szCs w:val="28"/>
          <w:lang w:val="uk-UA"/>
        </w:rPr>
        <w:t xml:space="preserve"> цієї формули </w:t>
      </w:r>
      <w:r w:rsidRPr="004C577A">
        <w:rPr>
          <w:position w:val="-12"/>
          <w:sz w:val="28"/>
          <w:szCs w:val="28"/>
          <w:lang w:val="uk-UA"/>
        </w:rPr>
        <w:object w:dxaOrig="2100" w:dyaOrig="720">
          <v:shape id="_x0000_i1132" type="#_x0000_t75" style="width:104.95pt;height:36pt" o:ole="">
            <v:imagedata r:id="rId218" o:title=""/>
          </v:shape>
          <o:OLEObject Type="Embed" ProgID="Equation.3" ShapeID="_x0000_i1132" DrawAspect="Content" ObjectID="_1790773401" r:id="rId219"/>
        </w:object>
      </w:r>
      <w:r>
        <w:rPr>
          <w:sz w:val="28"/>
          <w:szCs w:val="28"/>
          <w:lang w:val="uk-UA"/>
        </w:rPr>
        <w:t xml:space="preserve"> </w:t>
      </w:r>
      <w:r w:rsidR="00AF4E08" w:rsidRPr="00CE185C">
        <w:rPr>
          <w:sz w:val="28"/>
          <w:szCs w:val="28"/>
          <w:lang w:val="uk-UA"/>
        </w:rPr>
        <w:t>називають тепер функцією Лобачевського</w:t>
      </w:r>
      <w:r>
        <w:rPr>
          <w:sz w:val="28"/>
          <w:szCs w:val="28"/>
          <w:lang w:val="uk-UA"/>
        </w:rPr>
        <w:t>,</w:t>
      </w:r>
      <w:r w:rsidRPr="00CE185C">
        <w:rPr>
          <w:sz w:val="28"/>
          <w:szCs w:val="28"/>
          <w:lang w:val="uk-UA"/>
        </w:rPr>
        <w:t xml:space="preserve"> </w:t>
      </w:r>
      <w:r w:rsidRPr="00CE185C">
        <w:rPr>
          <w:position w:val="-6"/>
          <w:sz w:val="28"/>
          <w:szCs w:val="28"/>
          <w:lang w:val="uk-UA"/>
        </w:rPr>
        <w:object w:dxaOrig="1120" w:dyaOrig="300">
          <v:shape id="_x0000_i1131" type="#_x0000_t75" style="width:55.9pt;height:15.3pt" o:ole="">
            <v:imagedata r:id="rId220" o:title=""/>
          </v:shape>
          <o:OLEObject Type="Embed" ProgID="Equation.3" ShapeID="_x0000_i1131" DrawAspect="Content" ObjectID="_1790773402" r:id="rId221"/>
        </w:object>
      </w:r>
      <w:r w:rsidRPr="00CE18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Pr="00CE185C">
        <w:rPr>
          <w:sz w:val="28"/>
          <w:szCs w:val="28"/>
          <w:lang w:val="uk-UA"/>
        </w:rPr>
        <w:t>називається константою Лобачевського або радіусом кривини</w:t>
      </w:r>
      <w:r>
        <w:rPr>
          <w:sz w:val="28"/>
          <w:szCs w:val="28"/>
          <w:lang w:val="uk-UA"/>
        </w:rPr>
        <w:t xml:space="preserve"> площини Лобачевського</w:t>
      </w:r>
      <w:r w:rsidRPr="00CE185C">
        <w:rPr>
          <w:sz w:val="28"/>
          <w:szCs w:val="28"/>
          <w:lang w:val="uk-UA"/>
        </w:rPr>
        <w:t>.</w:t>
      </w:r>
    </w:p>
    <w:p w:rsidR="00AF4E08" w:rsidRPr="00CE185C" w:rsidRDefault="00AF4E08" w:rsidP="006273FE">
      <w:pPr>
        <w:ind w:firstLine="709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З рівностей </w:t>
      </w:r>
      <w:r w:rsidR="006273FE" w:rsidRPr="006273FE">
        <w:rPr>
          <w:position w:val="-36"/>
          <w:sz w:val="28"/>
          <w:szCs w:val="28"/>
          <w:lang w:val="uk-UA"/>
        </w:rPr>
        <w:object w:dxaOrig="1540" w:dyaOrig="639">
          <v:shape id="_x0000_i1133" type="#_x0000_t75" style="width:77.35pt;height:32.15pt" o:ole="">
            <v:imagedata r:id="rId222" o:title=""/>
          </v:shape>
          <o:OLEObject Type="Embed" ProgID="Equation.3" ShapeID="_x0000_i1133" DrawAspect="Content" ObjectID="_1790773403" r:id="rId223"/>
        </w:object>
      </w:r>
      <w:r w:rsidRPr="00CE185C">
        <w:rPr>
          <w:sz w:val="28"/>
          <w:szCs w:val="28"/>
          <w:lang w:val="uk-UA"/>
        </w:rPr>
        <w:t xml:space="preserve">, </w:t>
      </w:r>
      <w:r w:rsidR="006273FE" w:rsidRPr="006273FE">
        <w:rPr>
          <w:position w:val="-36"/>
          <w:sz w:val="28"/>
          <w:szCs w:val="28"/>
        </w:rPr>
        <w:object w:dxaOrig="1620" w:dyaOrig="800">
          <v:shape id="_x0000_i1134" type="#_x0000_t75" style="width:81.2pt;height:39.85pt" o:ole="">
            <v:imagedata r:id="rId224" o:title=""/>
          </v:shape>
          <o:OLEObject Type="Embed" ProgID="Equation.3" ShapeID="_x0000_i1134" DrawAspect="Content" ObjectID="_1790773404" r:id="rId225"/>
        </w:object>
      </w:r>
      <w:r w:rsidRPr="00CE185C">
        <w:rPr>
          <w:sz w:val="28"/>
          <w:szCs w:val="28"/>
          <w:lang w:val="uk-UA"/>
        </w:rPr>
        <w:t xml:space="preserve"> випливає, що зі збільшенням відрізка паралельності відмінність геометрії Лобачевського від геометрії Евкліда стає все більшою, і, навпаки, в достатньо малому околі площини Лобачевського виконується геометрія Евкліда (або, геометрія Евкліда є граничним випадком геометрії Лобачевського).</w:t>
      </w:r>
    </w:p>
    <w:p w:rsidR="00AF4E08" w:rsidRPr="002C4D6F" w:rsidRDefault="00AF4E08" w:rsidP="00214761">
      <w:pPr>
        <w:jc w:val="both"/>
        <w:rPr>
          <w:b/>
          <w:sz w:val="28"/>
          <w:szCs w:val="28"/>
          <w:lang w:val="uk-UA"/>
        </w:rPr>
      </w:pPr>
    </w:p>
    <w:sectPr w:rsidR="00AF4E08" w:rsidRPr="002C4D6F" w:rsidSect="0051328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776C"/>
    <w:multiLevelType w:val="hybridMultilevel"/>
    <w:tmpl w:val="F2D69568"/>
    <w:lvl w:ilvl="0" w:tplc="702A8B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165C2D"/>
    <w:multiLevelType w:val="hybridMultilevel"/>
    <w:tmpl w:val="7646F674"/>
    <w:lvl w:ilvl="0" w:tplc="4BDCBF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B5B35"/>
    <w:multiLevelType w:val="hybridMultilevel"/>
    <w:tmpl w:val="53007B50"/>
    <w:lvl w:ilvl="0" w:tplc="6076234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761495"/>
    <w:multiLevelType w:val="multilevel"/>
    <w:tmpl w:val="1AC204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91"/>
    <w:rsid w:val="00180B1D"/>
    <w:rsid w:val="001854C6"/>
    <w:rsid w:val="002006DF"/>
    <w:rsid w:val="00214761"/>
    <w:rsid w:val="002C4D6F"/>
    <w:rsid w:val="002C50A1"/>
    <w:rsid w:val="002C7EEC"/>
    <w:rsid w:val="002E3E9A"/>
    <w:rsid w:val="002E6910"/>
    <w:rsid w:val="003233BC"/>
    <w:rsid w:val="00333DDF"/>
    <w:rsid w:val="00345EBB"/>
    <w:rsid w:val="0038175E"/>
    <w:rsid w:val="00513280"/>
    <w:rsid w:val="00541D91"/>
    <w:rsid w:val="006273FE"/>
    <w:rsid w:val="00642903"/>
    <w:rsid w:val="006435F1"/>
    <w:rsid w:val="006F5630"/>
    <w:rsid w:val="00731D65"/>
    <w:rsid w:val="0073752F"/>
    <w:rsid w:val="007733B0"/>
    <w:rsid w:val="007747D7"/>
    <w:rsid w:val="00842046"/>
    <w:rsid w:val="008A1C34"/>
    <w:rsid w:val="008D58DA"/>
    <w:rsid w:val="00A055E9"/>
    <w:rsid w:val="00AF4E08"/>
    <w:rsid w:val="00B20CA3"/>
    <w:rsid w:val="00B261C0"/>
    <w:rsid w:val="00B27B46"/>
    <w:rsid w:val="00B30898"/>
    <w:rsid w:val="00B83891"/>
    <w:rsid w:val="00B8660C"/>
    <w:rsid w:val="00BB364A"/>
    <w:rsid w:val="00C14222"/>
    <w:rsid w:val="00C75820"/>
    <w:rsid w:val="00C83DE2"/>
    <w:rsid w:val="00D47B7F"/>
    <w:rsid w:val="00D76343"/>
    <w:rsid w:val="00DB22B0"/>
    <w:rsid w:val="00DC6BFB"/>
    <w:rsid w:val="00E40277"/>
    <w:rsid w:val="00E423D2"/>
    <w:rsid w:val="00E5588A"/>
    <w:rsid w:val="00E91F6D"/>
    <w:rsid w:val="00EC3958"/>
    <w:rsid w:val="00F43726"/>
    <w:rsid w:val="00F438F9"/>
    <w:rsid w:val="00F7605F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35F1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731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35F1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73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fontTable" Target="fontTable.xml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image" Target="media/image106.wmf"/><Relationship Id="rId211" Type="http://schemas.openxmlformats.org/officeDocument/2006/relationships/oleObject" Target="embeddings/oleObject10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image" Target="media/image94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1.wmf"/><Relationship Id="rId227" Type="http://schemas.openxmlformats.org/officeDocument/2006/relationships/theme" Target="theme/theme1.xml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png"/><Relationship Id="rId21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4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png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image" Target="media/image97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image" Target="media/image39.png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2024-10-03T05:55:00Z</dcterms:created>
  <dcterms:modified xsi:type="dcterms:W3CDTF">2024-10-18T13:04:00Z</dcterms:modified>
</cp:coreProperties>
</file>