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2277">
      <w:pPr>
        <w:rPr>
          <w:lang w:val="uk-UA"/>
        </w:rPr>
      </w:pPr>
      <w:r>
        <w:rPr>
          <w:lang w:val="uk-UA"/>
        </w:rPr>
        <w:t>Завдання 1</w:t>
      </w:r>
    </w:p>
    <w:p w:rsidR="00442277" w:rsidRDefault="00442277" w:rsidP="0044227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Промисловий маркетинг орієнтований на підприємства-споживачі використовує дещо інші інструменти продажу, ніж споживчий ринок: прямі продажі, участь у виставках, продаж через організації та тендери.</w:t>
      </w:r>
      <w:r>
        <w:rPr>
          <w:lang w:val="uk-UA"/>
        </w:rPr>
        <w:br/>
        <w:t>Споживчий маркетинг орієнтований на осіб-споживачів і використовує більш широкі інструменти маркетингу: реклама, PR, ярмарки, розсилки та інше.</w:t>
      </w:r>
    </w:p>
    <w:p w:rsidR="00442277" w:rsidRDefault="00442277" w:rsidP="00442277">
      <w:pPr>
        <w:pStyle w:val="a3"/>
        <w:rPr>
          <w:lang w:val="uk-UA"/>
        </w:rPr>
      </w:pPr>
      <w:r>
        <w:rPr>
          <w:lang w:val="uk-UA"/>
        </w:rPr>
        <w:t>Відмінне: охоплення ауди</w:t>
      </w:r>
      <w:r w:rsidR="003C61FA">
        <w:rPr>
          <w:lang w:val="uk-UA"/>
        </w:rPr>
        <w:t>то</w:t>
      </w:r>
      <w:r>
        <w:rPr>
          <w:lang w:val="uk-UA"/>
        </w:rPr>
        <w:t>рій різне у своїй природі – вузька та широка.</w:t>
      </w:r>
      <w:r>
        <w:rPr>
          <w:lang w:val="uk-UA"/>
        </w:rPr>
        <w:br/>
        <w:t>Спільне: можуть націлюватися на окремих суб’єктів ринку.</w:t>
      </w:r>
    </w:p>
    <w:p w:rsidR="00594C57" w:rsidRDefault="00594C57" w:rsidP="00442277">
      <w:pPr>
        <w:pStyle w:val="a3"/>
        <w:rPr>
          <w:lang w:val="uk-UA"/>
        </w:rPr>
      </w:pPr>
      <w:r>
        <w:rPr>
          <w:lang w:val="uk-UA"/>
        </w:rPr>
        <w:t xml:space="preserve">Щодо </w:t>
      </w:r>
      <w:r w:rsidRPr="003C61FA">
        <w:rPr>
          <w:lang w:val="uk-UA"/>
        </w:rPr>
        <w:t>аналіз</w:t>
      </w:r>
      <w:r>
        <w:rPr>
          <w:lang w:val="uk-UA"/>
        </w:rPr>
        <w:t>у</w:t>
      </w:r>
      <w:r w:rsidRPr="003C61FA">
        <w:rPr>
          <w:lang w:val="uk-UA"/>
        </w:rPr>
        <w:t xml:space="preserve"> маркетингового середовища</w:t>
      </w:r>
      <w:r>
        <w:rPr>
          <w:lang w:val="uk-UA"/>
        </w:rPr>
        <w:t>, то у промисловому маркетингу ньому приділяється більша увага і дослідження ведуться на протязі всієї діяльності підприємства.</w:t>
      </w:r>
    </w:p>
    <w:p w:rsidR="00594C57" w:rsidRDefault="00594C57" w:rsidP="00442277">
      <w:pPr>
        <w:pStyle w:val="a3"/>
        <w:rPr>
          <w:lang w:val="uk-UA"/>
        </w:rPr>
      </w:pPr>
      <w:r>
        <w:rPr>
          <w:lang w:val="uk-UA"/>
        </w:rPr>
        <w:t xml:space="preserve">Щодо </w:t>
      </w:r>
      <w:r w:rsidRPr="003C61FA">
        <w:rPr>
          <w:lang w:val="uk-UA"/>
        </w:rPr>
        <w:t>розробк</w:t>
      </w:r>
      <w:r>
        <w:rPr>
          <w:lang w:val="uk-UA"/>
        </w:rPr>
        <w:t>и</w:t>
      </w:r>
      <w:r w:rsidRPr="003C61FA">
        <w:rPr>
          <w:lang w:val="uk-UA"/>
        </w:rPr>
        <w:t xml:space="preserve"> товарної політики</w:t>
      </w:r>
      <w:r>
        <w:rPr>
          <w:lang w:val="uk-UA"/>
        </w:rPr>
        <w:t xml:space="preserve">, то </w:t>
      </w:r>
      <w:r w:rsidR="00F26AB3">
        <w:rPr>
          <w:lang w:val="uk-UA"/>
        </w:rPr>
        <w:t>у споживчому маркетингу ми орієнтуємося на індивідуального споживача, а у промисловому вивчаємо проблеми галузі.</w:t>
      </w:r>
    </w:p>
    <w:p w:rsidR="00F26AB3" w:rsidRDefault="00F26AB3" w:rsidP="00442277">
      <w:pPr>
        <w:pStyle w:val="a3"/>
        <w:rPr>
          <w:lang w:val="uk-UA"/>
        </w:rPr>
      </w:pPr>
      <w:r>
        <w:rPr>
          <w:lang w:val="uk-UA"/>
        </w:rPr>
        <w:t xml:space="preserve">Щодо </w:t>
      </w:r>
      <w:r w:rsidRPr="00594C57">
        <w:rPr>
          <w:lang w:val="uk-UA"/>
        </w:rPr>
        <w:t>розробка цінової політики</w:t>
      </w:r>
      <w:r>
        <w:rPr>
          <w:lang w:val="uk-UA"/>
        </w:rPr>
        <w:t>, то у промисловому маркетингу вибирають методи ціноутворення, орієнтовані на собівартість або конкурентів, а у споживчому на конкурентів або ринок.</w:t>
      </w:r>
    </w:p>
    <w:p w:rsidR="00F26AB3" w:rsidRDefault="00F26AB3" w:rsidP="00442277">
      <w:pPr>
        <w:pStyle w:val="a3"/>
        <w:rPr>
          <w:lang w:val="uk-UA"/>
        </w:rPr>
      </w:pPr>
      <w:r>
        <w:rPr>
          <w:lang w:val="uk-UA"/>
        </w:rPr>
        <w:t xml:space="preserve">Щодо </w:t>
      </w:r>
      <w:r w:rsidRPr="00594C57">
        <w:rPr>
          <w:lang w:val="uk-UA"/>
        </w:rPr>
        <w:t>розробк</w:t>
      </w:r>
      <w:r>
        <w:rPr>
          <w:lang w:val="uk-UA"/>
        </w:rPr>
        <w:t xml:space="preserve">и </w:t>
      </w:r>
      <w:r w:rsidRPr="00594C57">
        <w:rPr>
          <w:lang w:val="uk-UA"/>
        </w:rPr>
        <w:t>політики розподілу</w:t>
      </w:r>
      <w:r>
        <w:rPr>
          <w:lang w:val="uk-UA"/>
        </w:rPr>
        <w:t>, то у промисловому маркетингу вона є більш проста.</w:t>
      </w:r>
    </w:p>
    <w:p w:rsidR="00F26AB3" w:rsidRDefault="00F26AB3" w:rsidP="00442277">
      <w:pPr>
        <w:pStyle w:val="a3"/>
        <w:rPr>
          <w:lang w:val="uk-UA"/>
        </w:rPr>
      </w:pPr>
      <w:r>
        <w:rPr>
          <w:lang w:val="uk-UA"/>
        </w:rPr>
        <w:t>Щодо розробки</w:t>
      </w:r>
      <w:r w:rsidRPr="00594C57">
        <w:rPr>
          <w:lang w:val="uk-UA"/>
        </w:rPr>
        <w:t xml:space="preserve"> комунікативної політики</w:t>
      </w:r>
      <w:r>
        <w:rPr>
          <w:lang w:val="uk-UA"/>
        </w:rPr>
        <w:t xml:space="preserve">, то у промисловому маркетингу вона часто реалізується через особисті зв’язки, а у споживчому </w:t>
      </w:r>
      <w:proofErr w:type="spellStart"/>
      <w:r>
        <w:rPr>
          <w:lang w:val="uk-UA"/>
        </w:rPr>
        <w:t>маркетгу</w:t>
      </w:r>
      <w:proofErr w:type="spellEnd"/>
      <w:r>
        <w:rPr>
          <w:lang w:val="uk-UA"/>
        </w:rPr>
        <w:t xml:space="preserve"> більш традиційним способом.</w:t>
      </w:r>
    </w:p>
    <w:p w:rsidR="00442277" w:rsidRDefault="00442277" w:rsidP="0044227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Внутрішній маркетинг використовується в країни з увагою на  її особливості.</w:t>
      </w:r>
    </w:p>
    <w:p w:rsidR="00442277" w:rsidRDefault="00442277" w:rsidP="00442277">
      <w:pPr>
        <w:pStyle w:val="a3"/>
        <w:rPr>
          <w:lang w:val="uk-UA"/>
        </w:rPr>
      </w:pPr>
      <w:r>
        <w:rPr>
          <w:lang w:val="uk-UA"/>
        </w:rPr>
        <w:t>Зовнішній маркетинг часто є універсальних для груп країн або для усіх країн. Таку стратегію часто використовують ТНК.</w:t>
      </w:r>
    </w:p>
    <w:p w:rsidR="00442277" w:rsidRDefault="00442277" w:rsidP="00442277">
      <w:pPr>
        <w:pStyle w:val="a3"/>
        <w:rPr>
          <w:lang w:val="uk-UA"/>
        </w:rPr>
      </w:pPr>
      <w:r>
        <w:rPr>
          <w:lang w:val="uk-UA"/>
        </w:rPr>
        <w:t xml:space="preserve">Спільне: залишаються загальні риси компанії і її </w:t>
      </w:r>
      <w:proofErr w:type="spellStart"/>
      <w:r>
        <w:rPr>
          <w:lang w:val="uk-UA"/>
        </w:rPr>
        <w:t>позиціювання</w:t>
      </w:r>
      <w:proofErr w:type="spellEnd"/>
      <w:r>
        <w:rPr>
          <w:lang w:val="uk-UA"/>
        </w:rPr>
        <w:t xml:space="preserve"> та частина системи маркетингу.</w:t>
      </w:r>
    </w:p>
    <w:p w:rsidR="00442277" w:rsidRDefault="00442277" w:rsidP="00442277">
      <w:pPr>
        <w:pStyle w:val="a3"/>
        <w:rPr>
          <w:lang w:val="uk-UA"/>
        </w:rPr>
      </w:pPr>
      <w:r>
        <w:rPr>
          <w:lang w:val="uk-UA"/>
        </w:rPr>
        <w:t xml:space="preserve">Відмінне: </w:t>
      </w:r>
      <w:r w:rsidR="003C61FA">
        <w:rPr>
          <w:lang w:val="uk-UA"/>
        </w:rPr>
        <w:t>велика різниці в гнучкості підходів.</w:t>
      </w:r>
    </w:p>
    <w:p w:rsidR="003C61FA" w:rsidRDefault="003C61FA" w:rsidP="00442277">
      <w:pPr>
        <w:pStyle w:val="a3"/>
        <w:rPr>
          <w:lang w:val="uk-UA"/>
        </w:rPr>
      </w:pPr>
      <w:r>
        <w:rPr>
          <w:lang w:val="uk-UA"/>
        </w:rPr>
        <w:t xml:space="preserve">Щодо </w:t>
      </w:r>
      <w:r w:rsidRPr="003C61FA">
        <w:rPr>
          <w:lang w:val="uk-UA"/>
        </w:rPr>
        <w:t>аналіз</w:t>
      </w:r>
      <w:r>
        <w:rPr>
          <w:lang w:val="uk-UA"/>
        </w:rPr>
        <w:t>у</w:t>
      </w:r>
      <w:r w:rsidRPr="003C61FA">
        <w:rPr>
          <w:lang w:val="uk-UA"/>
        </w:rPr>
        <w:t xml:space="preserve"> маркетингового середовища</w:t>
      </w:r>
      <w:r>
        <w:rPr>
          <w:lang w:val="uk-UA"/>
        </w:rPr>
        <w:t xml:space="preserve">, то у внутрішньому він є детальний а у </w:t>
      </w:r>
      <w:r w:rsidR="00594C57">
        <w:rPr>
          <w:lang w:val="uk-UA"/>
        </w:rPr>
        <w:t>міжнародному</w:t>
      </w:r>
      <w:r>
        <w:rPr>
          <w:lang w:val="uk-UA"/>
        </w:rPr>
        <w:t xml:space="preserve"> є загальний</w:t>
      </w:r>
      <w:r w:rsidR="00594C57">
        <w:rPr>
          <w:lang w:val="uk-UA"/>
        </w:rPr>
        <w:t xml:space="preserve">, або здійснюється </w:t>
      </w:r>
      <w:proofErr w:type="spellStart"/>
      <w:r w:rsidR="00594C57">
        <w:rPr>
          <w:lang w:val="uk-UA"/>
        </w:rPr>
        <w:t>дочерніми</w:t>
      </w:r>
      <w:proofErr w:type="spellEnd"/>
      <w:r w:rsidR="00594C57">
        <w:rPr>
          <w:lang w:val="uk-UA"/>
        </w:rPr>
        <w:t xml:space="preserve"> підприємствами у межах країни</w:t>
      </w:r>
      <w:r>
        <w:rPr>
          <w:lang w:val="uk-UA"/>
        </w:rPr>
        <w:t xml:space="preserve">. Щодо </w:t>
      </w:r>
      <w:r w:rsidRPr="003C61FA">
        <w:rPr>
          <w:lang w:val="uk-UA"/>
        </w:rPr>
        <w:t>розробк</w:t>
      </w:r>
      <w:r>
        <w:rPr>
          <w:lang w:val="uk-UA"/>
        </w:rPr>
        <w:t>и</w:t>
      </w:r>
      <w:r w:rsidRPr="003C61FA">
        <w:rPr>
          <w:lang w:val="uk-UA"/>
        </w:rPr>
        <w:t xml:space="preserve"> товарної політики</w:t>
      </w:r>
      <w:r>
        <w:rPr>
          <w:lang w:val="uk-UA"/>
        </w:rPr>
        <w:t xml:space="preserve">, то у </w:t>
      </w:r>
      <w:r w:rsidR="00594C57">
        <w:rPr>
          <w:lang w:val="uk-UA"/>
        </w:rPr>
        <w:t xml:space="preserve">міжнародному </w:t>
      </w:r>
      <w:r>
        <w:rPr>
          <w:lang w:val="uk-UA"/>
        </w:rPr>
        <w:t xml:space="preserve">маркетингу вона може бути уніфікована або споріднена для груп держав, </w:t>
      </w:r>
      <w:r w:rsidR="00594C57">
        <w:rPr>
          <w:lang w:val="uk-UA"/>
        </w:rPr>
        <w:t xml:space="preserve">має відмінності в </w:t>
      </w:r>
      <w:proofErr w:type="spellStart"/>
      <w:r w:rsidR="00594C57">
        <w:rPr>
          <w:lang w:val="uk-UA"/>
        </w:rPr>
        <w:t>паковці</w:t>
      </w:r>
      <w:proofErr w:type="spellEnd"/>
      <w:r w:rsidR="00594C57">
        <w:rPr>
          <w:lang w:val="uk-UA"/>
        </w:rPr>
        <w:t xml:space="preserve"> відповідно до місцевого законодавства</w:t>
      </w:r>
      <w:r>
        <w:rPr>
          <w:lang w:val="uk-UA"/>
        </w:rPr>
        <w:t>,а у внутрішньому може бути адаптована для певних регіонів</w:t>
      </w:r>
      <w:r w:rsidR="00594C57">
        <w:rPr>
          <w:lang w:val="uk-UA"/>
        </w:rPr>
        <w:t xml:space="preserve">. Щодо </w:t>
      </w:r>
      <w:r w:rsidR="00594C57" w:rsidRPr="00594C57">
        <w:rPr>
          <w:lang w:val="uk-UA"/>
        </w:rPr>
        <w:t>розробка цінової політики</w:t>
      </w:r>
      <w:r w:rsidR="00594C57">
        <w:rPr>
          <w:lang w:val="uk-UA"/>
        </w:rPr>
        <w:t>, то вона може бути одна на будь якому рівні, або бути адаптована у міжнародному маркетингу до певних країн (</w:t>
      </w:r>
      <w:proofErr w:type="spellStart"/>
      <w:r w:rsidR="00594C57">
        <w:rPr>
          <w:lang w:val="uk-UA"/>
        </w:rPr>
        <w:t>Европейскі</w:t>
      </w:r>
      <w:proofErr w:type="spellEnd"/>
      <w:r w:rsidR="00594C57">
        <w:rPr>
          <w:lang w:val="uk-UA"/>
        </w:rPr>
        <w:t xml:space="preserve"> виробники знижують ціну на товари в Україні), або у </w:t>
      </w:r>
      <w:proofErr w:type="spellStart"/>
      <w:r w:rsidR="00594C57">
        <w:rPr>
          <w:lang w:val="uk-UA"/>
        </w:rPr>
        <w:t>внітрішьому</w:t>
      </w:r>
      <w:proofErr w:type="spellEnd"/>
      <w:r w:rsidR="00594C57">
        <w:rPr>
          <w:lang w:val="uk-UA"/>
        </w:rPr>
        <w:t xml:space="preserve"> маркетингу у певних місцях.</w:t>
      </w:r>
    </w:p>
    <w:p w:rsidR="00594C57" w:rsidRDefault="00594C57" w:rsidP="00594C57">
      <w:pPr>
        <w:pStyle w:val="a3"/>
        <w:rPr>
          <w:lang w:val="uk-UA"/>
        </w:rPr>
      </w:pPr>
      <w:r>
        <w:rPr>
          <w:lang w:val="uk-UA"/>
        </w:rPr>
        <w:t xml:space="preserve">Щодо </w:t>
      </w:r>
      <w:r w:rsidRPr="00594C57">
        <w:rPr>
          <w:lang w:val="uk-UA"/>
        </w:rPr>
        <w:t>розробк</w:t>
      </w:r>
      <w:r>
        <w:rPr>
          <w:lang w:val="uk-UA"/>
        </w:rPr>
        <w:t xml:space="preserve">и </w:t>
      </w:r>
      <w:r w:rsidRPr="00594C57">
        <w:rPr>
          <w:lang w:val="uk-UA"/>
        </w:rPr>
        <w:t>політики розподілу</w:t>
      </w:r>
      <w:r>
        <w:rPr>
          <w:lang w:val="uk-UA"/>
        </w:rPr>
        <w:t xml:space="preserve">, то у міжнародному маркетингу найчастіше цю функцію виконують посередники, а у внутрішньому це може бути реалізовано виробником самостійно. Також маркетингові інструменти можуть </w:t>
      </w:r>
      <w:proofErr w:type="spellStart"/>
      <w:r>
        <w:rPr>
          <w:lang w:val="uk-UA"/>
        </w:rPr>
        <w:t>відрізнітися</w:t>
      </w:r>
      <w:proofErr w:type="spellEnd"/>
      <w:r>
        <w:rPr>
          <w:lang w:val="uk-UA"/>
        </w:rPr>
        <w:t>.</w:t>
      </w:r>
    </w:p>
    <w:p w:rsidR="00594C57" w:rsidRPr="00594C57" w:rsidRDefault="00594C57" w:rsidP="00594C57">
      <w:pPr>
        <w:pStyle w:val="a3"/>
        <w:rPr>
          <w:lang w:val="uk-UA"/>
        </w:rPr>
      </w:pPr>
      <w:r>
        <w:rPr>
          <w:lang w:val="uk-UA"/>
        </w:rPr>
        <w:t>Щодо розробки</w:t>
      </w:r>
      <w:r w:rsidRPr="00594C57">
        <w:rPr>
          <w:lang w:val="uk-UA"/>
        </w:rPr>
        <w:t xml:space="preserve"> комунікативної політики</w:t>
      </w:r>
      <w:r>
        <w:rPr>
          <w:lang w:val="uk-UA"/>
        </w:rPr>
        <w:t>, то у міжнародному маркетингу вона може виконуватися окремими місцевими підрозділами або бути відсутня.</w:t>
      </w:r>
    </w:p>
    <w:p w:rsidR="003C61FA" w:rsidRDefault="00A61D92" w:rsidP="003C61F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Маркетинг послуг є відмінним тим, що послуга має такі властивості, на відміну від товару:</w:t>
      </w:r>
    </w:p>
    <w:p w:rsidR="00A61D92" w:rsidRDefault="00A61D92" w:rsidP="00A61D92">
      <w:pPr>
        <w:pStyle w:val="a3"/>
        <w:numPr>
          <w:ilvl w:val="1"/>
          <w:numId w:val="1"/>
        </w:numPr>
        <w:rPr>
          <w:lang w:val="uk-UA"/>
        </w:rPr>
      </w:pPr>
      <w:r w:rsidRPr="00A61D92">
        <w:rPr>
          <w:lang w:val="uk-UA"/>
        </w:rPr>
        <w:t xml:space="preserve">невідчутність, </w:t>
      </w:r>
    </w:p>
    <w:p w:rsidR="00A61D92" w:rsidRDefault="00A61D92" w:rsidP="00A61D92">
      <w:pPr>
        <w:pStyle w:val="a3"/>
        <w:numPr>
          <w:ilvl w:val="1"/>
          <w:numId w:val="1"/>
        </w:numPr>
        <w:rPr>
          <w:lang w:val="uk-UA"/>
        </w:rPr>
      </w:pPr>
      <w:r w:rsidRPr="00A61D92">
        <w:rPr>
          <w:lang w:val="uk-UA"/>
        </w:rPr>
        <w:t xml:space="preserve">невіддільність виробництва і споживання, </w:t>
      </w:r>
    </w:p>
    <w:p w:rsidR="00A61D92" w:rsidRDefault="00A61D92" w:rsidP="00A61D92">
      <w:pPr>
        <w:pStyle w:val="a3"/>
        <w:numPr>
          <w:ilvl w:val="1"/>
          <w:numId w:val="1"/>
        </w:numPr>
        <w:rPr>
          <w:lang w:val="uk-UA"/>
        </w:rPr>
      </w:pPr>
      <w:r w:rsidRPr="00A61D92">
        <w:rPr>
          <w:lang w:val="uk-UA"/>
        </w:rPr>
        <w:t>нездатність до зберігання</w:t>
      </w:r>
    </w:p>
    <w:p w:rsidR="00A61D92" w:rsidRDefault="00A61D92" w:rsidP="00A61D92">
      <w:pPr>
        <w:pStyle w:val="a3"/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Pr="00A61D92">
        <w:rPr>
          <w:lang w:val="uk-UA"/>
        </w:rPr>
        <w:t>висока ступінь невизначеності або мінливості</w:t>
      </w:r>
    </w:p>
    <w:p w:rsidR="00A61D92" w:rsidRDefault="00C101C0" w:rsidP="00A61D92">
      <w:pPr>
        <w:pStyle w:val="a3"/>
        <w:rPr>
          <w:lang w:val="uk-UA"/>
        </w:rPr>
      </w:pPr>
      <w:r>
        <w:rPr>
          <w:lang w:val="uk-UA"/>
        </w:rPr>
        <w:t xml:space="preserve">Щодо </w:t>
      </w:r>
      <w:r w:rsidRPr="003C61FA">
        <w:rPr>
          <w:lang w:val="uk-UA"/>
        </w:rPr>
        <w:t>аналіз</w:t>
      </w:r>
      <w:r>
        <w:rPr>
          <w:lang w:val="uk-UA"/>
        </w:rPr>
        <w:t>у</w:t>
      </w:r>
      <w:r w:rsidRPr="003C61FA">
        <w:rPr>
          <w:lang w:val="uk-UA"/>
        </w:rPr>
        <w:t xml:space="preserve"> маркетингового середовища</w:t>
      </w:r>
      <w:r>
        <w:rPr>
          <w:lang w:val="uk-UA"/>
        </w:rPr>
        <w:t>, то відмінності мінімальні, а спільним є проведення маркетингових досліджень або моніторингу, з обмовкою на властивості послуг.</w:t>
      </w:r>
    </w:p>
    <w:p w:rsidR="00C101C0" w:rsidRDefault="00C101C0" w:rsidP="00A61D92">
      <w:pPr>
        <w:pStyle w:val="a3"/>
        <w:rPr>
          <w:lang w:val="uk-UA"/>
        </w:rPr>
      </w:pPr>
      <w:r>
        <w:rPr>
          <w:lang w:val="uk-UA"/>
        </w:rPr>
        <w:lastRenderedPageBreak/>
        <w:t xml:space="preserve">Щодо </w:t>
      </w:r>
      <w:r w:rsidRPr="003C61FA">
        <w:rPr>
          <w:lang w:val="uk-UA"/>
        </w:rPr>
        <w:t>розробк</w:t>
      </w:r>
      <w:r>
        <w:rPr>
          <w:lang w:val="uk-UA"/>
        </w:rPr>
        <w:t>и</w:t>
      </w:r>
      <w:r w:rsidRPr="003C61FA">
        <w:rPr>
          <w:lang w:val="uk-UA"/>
        </w:rPr>
        <w:t xml:space="preserve"> товарної політики</w:t>
      </w:r>
      <w:r>
        <w:rPr>
          <w:lang w:val="uk-UA"/>
        </w:rPr>
        <w:t xml:space="preserve">, то у маркетингу послуг він є </w:t>
      </w:r>
      <w:proofErr w:type="spellStart"/>
      <w:r>
        <w:rPr>
          <w:lang w:val="uk-UA"/>
        </w:rPr>
        <w:t>спрощенний</w:t>
      </w:r>
      <w:proofErr w:type="spellEnd"/>
      <w:r>
        <w:rPr>
          <w:lang w:val="uk-UA"/>
        </w:rPr>
        <w:t>: ми все ще супроводжуємо товар до споживача, але товар невідчутний та нездатний до зберігання.</w:t>
      </w:r>
    </w:p>
    <w:p w:rsidR="00C101C0" w:rsidRDefault="00C101C0" w:rsidP="00A61D92">
      <w:pPr>
        <w:pStyle w:val="a3"/>
        <w:rPr>
          <w:lang w:val="uk-UA"/>
        </w:rPr>
      </w:pPr>
      <w:r>
        <w:rPr>
          <w:lang w:val="uk-UA"/>
        </w:rPr>
        <w:t xml:space="preserve">Щодо </w:t>
      </w:r>
      <w:r w:rsidRPr="00594C57">
        <w:rPr>
          <w:lang w:val="uk-UA"/>
        </w:rPr>
        <w:t>розробка цінової політики</w:t>
      </w:r>
      <w:r>
        <w:rPr>
          <w:lang w:val="uk-UA"/>
        </w:rPr>
        <w:t>, то у маркетингу послуг відсутні методи ціноутворення за собівартістю, оскільки об’єктивно оцінити мінливий товар є неможливим.</w:t>
      </w:r>
    </w:p>
    <w:p w:rsidR="00C101C0" w:rsidRDefault="001B75A1" w:rsidP="00A61D92">
      <w:pPr>
        <w:pStyle w:val="a3"/>
        <w:rPr>
          <w:lang w:val="uk-UA"/>
        </w:rPr>
      </w:pPr>
      <w:r>
        <w:rPr>
          <w:lang w:val="uk-UA"/>
        </w:rPr>
        <w:t xml:space="preserve">Щодо </w:t>
      </w:r>
      <w:r w:rsidRPr="00594C57">
        <w:rPr>
          <w:lang w:val="uk-UA"/>
        </w:rPr>
        <w:t>розробк</w:t>
      </w:r>
      <w:r>
        <w:rPr>
          <w:lang w:val="uk-UA"/>
        </w:rPr>
        <w:t xml:space="preserve">и </w:t>
      </w:r>
      <w:r w:rsidRPr="00594C57">
        <w:rPr>
          <w:lang w:val="uk-UA"/>
        </w:rPr>
        <w:t>політики розподілу</w:t>
      </w:r>
      <w:r>
        <w:rPr>
          <w:lang w:val="uk-UA"/>
        </w:rPr>
        <w:t>, то у маркетингу послуг вона відсутня, адже неможливо відділити споживача і виробника послуг.</w:t>
      </w:r>
    </w:p>
    <w:p w:rsidR="001B75A1" w:rsidRDefault="001B75A1" w:rsidP="00A61D92">
      <w:pPr>
        <w:pStyle w:val="a3"/>
        <w:rPr>
          <w:lang w:val="uk-UA"/>
        </w:rPr>
      </w:pPr>
      <w:r>
        <w:rPr>
          <w:lang w:val="uk-UA"/>
        </w:rPr>
        <w:t>Щодо розробки</w:t>
      </w:r>
      <w:r w:rsidRPr="00594C57">
        <w:rPr>
          <w:lang w:val="uk-UA"/>
        </w:rPr>
        <w:t xml:space="preserve"> комунікативної політики</w:t>
      </w:r>
      <w:r>
        <w:rPr>
          <w:lang w:val="uk-UA"/>
        </w:rPr>
        <w:t>, то вона у маркетингу послуг є більш розвинутою, оскільки виробник послуг та їх споживач мають контакт.</w:t>
      </w:r>
    </w:p>
    <w:p w:rsidR="00D10B61" w:rsidRDefault="00D10B61" w:rsidP="00A61D92">
      <w:pPr>
        <w:pStyle w:val="a3"/>
        <w:rPr>
          <w:lang w:val="uk-UA"/>
        </w:rPr>
      </w:pPr>
    </w:p>
    <w:p w:rsidR="00D10B61" w:rsidRDefault="00D10B61" w:rsidP="00D10B61">
      <w:pPr>
        <w:pStyle w:val="a3"/>
        <w:ind w:left="0"/>
        <w:rPr>
          <w:lang w:val="uk-UA"/>
        </w:rPr>
      </w:pPr>
      <w:r>
        <w:rPr>
          <w:lang w:val="uk-UA"/>
        </w:rPr>
        <w:t>Завдання 2</w:t>
      </w:r>
    </w:p>
    <w:p w:rsidR="00D10B61" w:rsidRDefault="00D10B61" w:rsidP="00A61D92">
      <w:pPr>
        <w:pStyle w:val="a3"/>
        <w:rPr>
          <w:lang w:val="uk-UA"/>
        </w:rPr>
      </w:pPr>
    </w:p>
    <w:p w:rsidR="00D10B61" w:rsidRDefault="00D10B61" w:rsidP="00A61D92">
      <w:pPr>
        <w:pStyle w:val="a3"/>
        <w:rPr>
          <w:lang w:val="uk-UA"/>
        </w:rPr>
      </w:pPr>
      <w:r>
        <w:rPr>
          <w:lang w:val="uk-UA"/>
        </w:rPr>
        <w:t xml:space="preserve">Акція від </w:t>
      </w:r>
      <w:proofErr w:type="spellStart"/>
      <w:r>
        <w:rPr>
          <w:lang w:val="uk-UA"/>
        </w:rPr>
        <w:t>Запорожсталі</w:t>
      </w:r>
      <w:proofErr w:type="spellEnd"/>
      <w:r>
        <w:rPr>
          <w:lang w:val="uk-UA"/>
        </w:rPr>
        <w:t>.</w:t>
      </w:r>
    </w:p>
    <w:p w:rsidR="00D10B61" w:rsidRPr="00D10B61" w:rsidRDefault="00D10B61" w:rsidP="00A61D92">
      <w:pPr>
        <w:pStyle w:val="a3"/>
        <w:rPr>
          <w:lang w:val="uk-UA"/>
        </w:rPr>
      </w:pPr>
      <w:r w:rsidRPr="00D10B61">
        <w:t xml:space="preserve">В рамках </w:t>
      </w:r>
      <w:proofErr w:type="spellStart"/>
      <w:r w:rsidRPr="00D10B61">
        <w:t>екологічної</w:t>
      </w:r>
      <w:proofErr w:type="spellEnd"/>
      <w:r w:rsidRPr="00D10B61">
        <w:t xml:space="preserve"> </w:t>
      </w:r>
      <w:proofErr w:type="spellStart"/>
      <w:r w:rsidRPr="00D10B61">
        <w:t>акції</w:t>
      </w:r>
      <w:proofErr w:type="spellEnd"/>
      <w:r w:rsidRPr="00D10B61">
        <w:t xml:space="preserve"> «</w:t>
      </w:r>
      <w:proofErr w:type="spellStart"/>
      <w:r w:rsidRPr="00D10B61">
        <w:t>Врятуємо</w:t>
      </w:r>
      <w:proofErr w:type="spellEnd"/>
      <w:r w:rsidRPr="00D10B61">
        <w:t xml:space="preserve"> </w:t>
      </w:r>
      <w:proofErr w:type="spellStart"/>
      <w:r w:rsidRPr="00D10B61">
        <w:t>Дні</w:t>
      </w:r>
      <w:proofErr w:type="gramStart"/>
      <w:r w:rsidRPr="00D10B61">
        <w:t>про</w:t>
      </w:r>
      <w:proofErr w:type="spellEnd"/>
      <w:proofErr w:type="gramEnd"/>
      <w:r w:rsidRPr="00D10B61">
        <w:t xml:space="preserve"> разом!» В </w:t>
      </w:r>
      <w:proofErr w:type="spellStart"/>
      <w:r w:rsidRPr="00D10B61">
        <w:t>Дніпро</w:t>
      </w:r>
      <w:proofErr w:type="spellEnd"/>
      <w:r w:rsidRPr="00D10B61">
        <w:t xml:space="preserve"> </w:t>
      </w:r>
      <w:proofErr w:type="spellStart"/>
      <w:r w:rsidRPr="00D10B61">
        <w:t>встановлено</w:t>
      </w:r>
      <w:proofErr w:type="spellEnd"/>
      <w:r w:rsidRPr="00D10B61">
        <w:t xml:space="preserve"> 1200 </w:t>
      </w:r>
      <w:proofErr w:type="spellStart"/>
      <w:r w:rsidRPr="00D10B61">
        <w:t>нерестових</w:t>
      </w:r>
      <w:proofErr w:type="spellEnd"/>
      <w:r w:rsidRPr="00D10B61">
        <w:t xml:space="preserve"> </w:t>
      </w:r>
      <w:proofErr w:type="spellStart"/>
      <w:r w:rsidRPr="00D10B61">
        <w:t>гнізд</w:t>
      </w:r>
      <w:proofErr w:type="spellEnd"/>
      <w:r>
        <w:rPr>
          <w:lang w:val="uk-UA"/>
        </w:rPr>
        <w:t xml:space="preserve">. </w:t>
      </w:r>
    </w:p>
    <w:p w:rsidR="00D10B61" w:rsidRDefault="00D10B61" w:rsidP="00A61D92">
      <w:pPr>
        <w:pStyle w:val="a3"/>
        <w:rPr>
          <w:lang w:val="uk-UA"/>
        </w:rPr>
      </w:pPr>
      <w:hyperlink r:id="rId5" w:history="1">
        <w:r w:rsidRPr="004D52C9">
          <w:rPr>
            <w:rStyle w:val="a4"/>
            <w:lang w:val="uk-UA"/>
          </w:rPr>
          <w:t>https://www.zaporizhstal.com/pres-centr/novini/v-ramkah-ekologichnoi-akcii-vrjatuiemo-dnipro-razom-v-dnipro-vstanovleno-1200-nerestovih-gnizd/</w:t>
        </w:r>
      </w:hyperlink>
    </w:p>
    <w:p w:rsidR="00D10B61" w:rsidRDefault="00D10B61" w:rsidP="00A61D92">
      <w:pPr>
        <w:pStyle w:val="a3"/>
        <w:rPr>
          <w:lang w:val="uk-UA"/>
        </w:rPr>
      </w:pPr>
    </w:p>
    <w:p w:rsidR="00363291" w:rsidRDefault="00363291" w:rsidP="00A61D92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нагоди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відзначення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червні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Всесвітнього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дня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охорони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навколишнього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середовища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ПАТ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Миколаївцемент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провели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екологічну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акцію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Подаруй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дереву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кільце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!".</w:t>
      </w:r>
    </w:p>
    <w:p w:rsidR="00363291" w:rsidRDefault="00363291" w:rsidP="00A61D92">
      <w:pPr>
        <w:pStyle w:val="a3"/>
        <w:rPr>
          <w:lang w:val="uk-UA"/>
        </w:rPr>
      </w:pPr>
      <w:hyperlink r:id="rId6" w:history="1">
        <w:r w:rsidRPr="004D52C9">
          <w:rPr>
            <w:rStyle w:val="a4"/>
            <w:lang w:val="uk-UA"/>
          </w:rPr>
          <w:t>https://varianty.lviv.ua/20641-mykolaivtsement-proviv-ekolohichnu-aktsiiu-podarui-derevu-kiltse</w:t>
        </w:r>
      </w:hyperlink>
    </w:p>
    <w:p w:rsidR="00363291" w:rsidRDefault="00363291" w:rsidP="00A61D92">
      <w:pPr>
        <w:pStyle w:val="a3"/>
        <w:rPr>
          <w:lang w:val="uk-UA"/>
        </w:rPr>
      </w:pPr>
    </w:p>
    <w:p w:rsidR="00363291" w:rsidRDefault="00363291" w:rsidP="00A61D92">
      <w:pPr>
        <w:pStyle w:val="a3"/>
        <w:rPr>
          <w:lang w:val="uk-UA"/>
        </w:rPr>
      </w:pPr>
      <w:r w:rsidRPr="00363291">
        <w:t xml:space="preserve">День </w:t>
      </w:r>
      <w:proofErr w:type="spellStart"/>
      <w:r w:rsidRPr="00363291">
        <w:t>навколишнього</w:t>
      </w:r>
      <w:proofErr w:type="spellEnd"/>
      <w:r w:rsidRPr="00363291">
        <w:t xml:space="preserve"> </w:t>
      </w:r>
      <w:proofErr w:type="spellStart"/>
      <w:r w:rsidRPr="00363291">
        <w:t>середовища</w:t>
      </w:r>
      <w:proofErr w:type="spellEnd"/>
      <w:r w:rsidRPr="00363291">
        <w:t xml:space="preserve"> в ПАТ “</w:t>
      </w:r>
      <w:proofErr w:type="spellStart"/>
      <w:r w:rsidRPr="00363291">
        <w:t>Львівобленерго</w:t>
      </w:r>
      <w:proofErr w:type="spellEnd"/>
      <w:r w:rsidRPr="00363291">
        <w:t>»</w:t>
      </w:r>
    </w:p>
    <w:p w:rsidR="00363291" w:rsidRDefault="00363291" w:rsidP="00A61D92">
      <w:pPr>
        <w:pStyle w:val="a3"/>
        <w:rPr>
          <w:lang w:val="uk-UA"/>
        </w:rPr>
      </w:pPr>
      <w:hyperlink r:id="rId7" w:history="1">
        <w:r w:rsidRPr="004D52C9">
          <w:rPr>
            <w:rStyle w:val="a4"/>
            <w:lang w:val="uk-UA"/>
          </w:rPr>
          <w:t>https://www.loe.lviv.ua/ua/vup~6~5</w:t>
        </w:r>
      </w:hyperlink>
    </w:p>
    <w:p w:rsidR="00363291" w:rsidRPr="00363291" w:rsidRDefault="00363291" w:rsidP="00A61D92">
      <w:pPr>
        <w:pStyle w:val="a3"/>
        <w:rPr>
          <w:lang w:val="uk-UA"/>
        </w:rPr>
      </w:pPr>
    </w:p>
    <w:sectPr w:rsidR="00363291" w:rsidRPr="0036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8773A"/>
    <w:multiLevelType w:val="hybridMultilevel"/>
    <w:tmpl w:val="0F7C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2277"/>
    <w:rsid w:val="001B75A1"/>
    <w:rsid w:val="00363291"/>
    <w:rsid w:val="003C61FA"/>
    <w:rsid w:val="00442277"/>
    <w:rsid w:val="00594C57"/>
    <w:rsid w:val="00A61D92"/>
    <w:rsid w:val="00C101C0"/>
    <w:rsid w:val="00D10B61"/>
    <w:rsid w:val="00F2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0B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e.lviv.ua/ua/vup~6~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rianty.lviv.ua/20641-mykolaivtsement-proviv-ekolohichnu-aktsiiu-podarui-derevu-kiltse" TargetMode="External"/><Relationship Id="rId5" Type="http://schemas.openxmlformats.org/officeDocument/2006/relationships/hyperlink" Target="https://www.zaporizhstal.com/pres-centr/novini/v-ramkah-ekologichnoi-akcii-vrjatuiemo-dnipro-razom-v-dnipro-vstanovleno-1200-nerestovih-gniz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2021-03-24T09:57:00Z</dcterms:created>
  <dcterms:modified xsi:type="dcterms:W3CDTF">2021-03-24T10:50:00Z</dcterms:modified>
</cp:coreProperties>
</file>