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1"/>
        <w:gridCol w:w="708"/>
        <w:gridCol w:w="852"/>
        <w:gridCol w:w="1841"/>
      </w:tblGrid>
      <w:tr w:rsidR="00954B7D" w:rsidTr="00A65397">
        <w:trPr>
          <w:trHeight w:val="950"/>
        </w:trPr>
        <w:tc>
          <w:tcPr>
            <w:tcW w:w="5671" w:type="dxa"/>
          </w:tcPr>
          <w:p w:rsidR="00954B7D" w:rsidRDefault="00954B7D" w:rsidP="00826875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:rsidR="00954B7D" w:rsidRDefault="00954B7D" w:rsidP="00826875">
            <w:pPr>
              <w:pStyle w:val="TableParagraph"/>
              <w:ind w:left="2498" w:right="2494"/>
              <w:jc w:val="center"/>
              <w:rPr>
                <w:sz w:val="24"/>
              </w:rPr>
            </w:pPr>
            <w:r>
              <w:rPr>
                <w:sz w:val="24"/>
              </w:rPr>
              <w:t>Стаття</w:t>
            </w:r>
          </w:p>
        </w:tc>
        <w:tc>
          <w:tcPr>
            <w:tcW w:w="708" w:type="dxa"/>
          </w:tcPr>
          <w:p w:rsidR="00954B7D" w:rsidRDefault="00954B7D" w:rsidP="00826875">
            <w:pPr>
              <w:pStyle w:val="TableParagraph"/>
              <w:spacing w:before="151" w:line="276" w:lineRule="auto"/>
              <w:ind w:left="88" w:right="63" w:firstLine="91"/>
              <w:rPr>
                <w:sz w:val="24"/>
              </w:rPr>
            </w:pPr>
            <w:r>
              <w:rPr>
                <w:sz w:val="24"/>
              </w:rPr>
              <w:t>Код рядка</w:t>
            </w:r>
          </w:p>
        </w:tc>
        <w:tc>
          <w:tcPr>
            <w:tcW w:w="852" w:type="dxa"/>
          </w:tcPr>
          <w:p w:rsidR="00954B7D" w:rsidRDefault="00954B7D" w:rsidP="00826875">
            <w:pPr>
              <w:pStyle w:val="TableParagraph"/>
              <w:spacing w:line="276" w:lineRule="auto"/>
              <w:ind w:left="96" w:right="69" w:firstLine="213"/>
              <w:rPr>
                <w:sz w:val="24"/>
              </w:rPr>
            </w:pPr>
            <w:r>
              <w:rPr>
                <w:sz w:val="24"/>
              </w:rPr>
              <w:t>За звітний</w:t>
            </w:r>
          </w:p>
          <w:p w:rsidR="00954B7D" w:rsidRDefault="00954B7D" w:rsidP="00826875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період</w:t>
            </w:r>
          </w:p>
        </w:tc>
        <w:tc>
          <w:tcPr>
            <w:tcW w:w="1841" w:type="dxa"/>
          </w:tcPr>
          <w:p w:rsidR="00954B7D" w:rsidRDefault="00954B7D" w:rsidP="00826875">
            <w:pPr>
              <w:pStyle w:val="TableParagraph"/>
              <w:spacing w:line="276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За аналогічний період</w:t>
            </w:r>
          </w:p>
          <w:p w:rsidR="00954B7D" w:rsidRDefault="00954B7D" w:rsidP="0082687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попереднього року</w:t>
            </w:r>
          </w:p>
        </w:tc>
      </w:tr>
      <w:tr w:rsidR="00954B7D" w:rsidTr="00A65397">
        <w:trPr>
          <w:trHeight w:val="316"/>
        </w:trPr>
        <w:tc>
          <w:tcPr>
            <w:tcW w:w="5671" w:type="dxa"/>
          </w:tcPr>
          <w:p w:rsidR="00954B7D" w:rsidRDefault="00954B7D" w:rsidP="00826875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954B7D" w:rsidRDefault="00954B7D" w:rsidP="00826875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954B7D" w:rsidRDefault="00954B7D" w:rsidP="00826875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954B7D" w:rsidRDefault="00954B7D" w:rsidP="00826875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54B7D" w:rsidTr="00A65397">
        <w:trPr>
          <w:trHeight w:val="949"/>
        </w:trPr>
        <w:tc>
          <w:tcPr>
            <w:tcW w:w="5671" w:type="dxa"/>
          </w:tcPr>
          <w:p w:rsidR="00954B7D" w:rsidRDefault="00954B7D" w:rsidP="00826875">
            <w:pPr>
              <w:pStyle w:val="TableParagraph"/>
              <w:spacing w:line="269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І. Рух коштів у результаті операційної діяльності</w:t>
            </w:r>
          </w:p>
          <w:p w:rsidR="00954B7D" w:rsidRDefault="00954B7D" w:rsidP="0082687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Надходження від:</w:t>
            </w:r>
          </w:p>
          <w:p w:rsidR="00954B7D" w:rsidRDefault="00954B7D" w:rsidP="00826875">
            <w:pPr>
              <w:pStyle w:val="TableParagraph"/>
              <w:spacing w:before="42"/>
              <w:ind w:left="105"/>
              <w:rPr>
                <w:sz w:val="24"/>
              </w:rPr>
            </w:pPr>
            <w:r>
              <w:rPr>
                <w:sz w:val="24"/>
              </w:rPr>
              <w:t>реалізації продукції (товарів, робіт, послуг)</w:t>
            </w:r>
          </w:p>
        </w:tc>
        <w:tc>
          <w:tcPr>
            <w:tcW w:w="708" w:type="dxa"/>
          </w:tcPr>
          <w:p w:rsidR="00954B7D" w:rsidRDefault="00954B7D" w:rsidP="00826875">
            <w:pPr>
              <w:pStyle w:val="TableParagraph"/>
              <w:rPr>
                <w:rFonts w:ascii="Times New Roman"/>
                <w:sz w:val="28"/>
              </w:rPr>
            </w:pPr>
          </w:p>
          <w:p w:rsidR="00954B7D" w:rsidRDefault="00954B7D" w:rsidP="00826875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954B7D" w:rsidRDefault="00954B7D" w:rsidP="00826875">
            <w:pPr>
              <w:pStyle w:val="TableParagraph"/>
              <w:spacing w:before="1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852" w:type="dxa"/>
          </w:tcPr>
          <w:p w:rsidR="00954B7D" w:rsidRDefault="000E4646" w:rsidP="00335A23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t>141142</w:t>
            </w:r>
          </w:p>
        </w:tc>
        <w:tc>
          <w:tcPr>
            <w:tcW w:w="1841" w:type="dxa"/>
          </w:tcPr>
          <w:p w:rsidR="00954B7D" w:rsidRDefault="000E4646" w:rsidP="00335A23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t>147065</w:t>
            </w:r>
          </w:p>
        </w:tc>
      </w:tr>
      <w:tr w:rsidR="00954B7D" w:rsidTr="00A65397">
        <w:trPr>
          <w:trHeight w:val="316"/>
        </w:trPr>
        <w:tc>
          <w:tcPr>
            <w:tcW w:w="5671" w:type="dxa"/>
          </w:tcPr>
          <w:p w:rsidR="00954B7D" w:rsidRDefault="00954B7D" w:rsidP="008268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повернення податків і зборів</w:t>
            </w:r>
          </w:p>
        </w:tc>
        <w:tc>
          <w:tcPr>
            <w:tcW w:w="708" w:type="dxa"/>
          </w:tcPr>
          <w:p w:rsidR="00954B7D" w:rsidRDefault="00954B7D" w:rsidP="00826875">
            <w:pPr>
              <w:pStyle w:val="TableParagraph"/>
              <w:spacing w:line="269" w:lineRule="exact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3005</w:t>
            </w:r>
          </w:p>
        </w:tc>
        <w:tc>
          <w:tcPr>
            <w:tcW w:w="852" w:type="dxa"/>
          </w:tcPr>
          <w:p w:rsidR="00954B7D" w:rsidRDefault="000E4646" w:rsidP="00335A2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t>4760</w:t>
            </w:r>
          </w:p>
        </w:tc>
        <w:tc>
          <w:tcPr>
            <w:tcW w:w="1841" w:type="dxa"/>
          </w:tcPr>
          <w:p w:rsidR="00954B7D" w:rsidRDefault="000E4646" w:rsidP="00335A2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t>5369</w:t>
            </w:r>
          </w:p>
        </w:tc>
      </w:tr>
      <w:tr w:rsidR="00954B7D" w:rsidTr="00A65397">
        <w:trPr>
          <w:trHeight w:val="318"/>
        </w:trPr>
        <w:tc>
          <w:tcPr>
            <w:tcW w:w="5671" w:type="dxa"/>
          </w:tcPr>
          <w:p w:rsidR="00954B7D" w:rsidRDefault="00954B7D" w:rsidP="0082687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 тому числі податку на додану вартість</w:t>
            </w:r>
          </w:p>
        </w:tc>
        <w:tc>
          <w:tcPr>
            <w:tcW w:w="708" w:type="dxa"/>
          </w:tcPr>
          <w:p w:rsidR="00954B7D" w:rsidRDefault="00954B7D" w:rsidP="00826875">
            <w:pPr>
              <w:pStyle w:val="TableParagraph"/>
              <w:spacing w:line="271" w:lineRule="exact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3006</w:t>
            </w:r>
          </w:p>
        </w:tc>
        <w:tc>
          <w:tcPr>
            <w:tcW w:w="852" w:type="dxa"/>
          </w:tcPr>
          <w:p w:rsidR="00954B7D" w:rsidRDefault="000E4646" w:rsidP="00335A2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t>4760</w:t>
            </w:r>
          </w:p>
        </w:tc>
        <w:tc>
          <w:tcPr>
            <w:tcW w:w="1841" w:type="dxa"/>
          </w:tcPr>
          <w:p w:rsidR="00954B7D" w:rsidRDefault="000E4646" w:rsidP="00335A2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t>5366</w:t>
            </w:r>
          </w:p>
        </w:tc>
      </w:tr>
      <w:tr w:rsidR="00954B7D" w:rsidTr="00A65397">
        <w:trPr>
          <w:trHeight w:val="316"/>
        </w:trPr>
        <w:tc>
          <w:tcPr>
            <w:tcW w:w="5671" w:type="dxa"/>
          </w:tcPr>
          <w:p w:rsidR="00954B7D" w:rsidRDefault="00954B7D" w:rsidP="008268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цільового фінансування</w:t>
            </w:r>
          </w:p>
        </w:tc>
        <w:tc>
          <w:tcPr>
            <w:tcW w:w="708" w:type="dxa"/>
          </w:tcPr>
          <w:p w:rsidR="00954B7D" w:rsidRDefault="00954B7D" w:rsidP="00826875">
            <w:pPr>
              <w:pStyle w:val="TableParagraph"/>
              <w:spacing w:line="269" w:lineRule="exact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3010</w:t>
            </w:r>
          </w:p>
        </w:tc>
        <w:tc>
          <w:tcPr>
            <w:tcW w:w="852" w:type="dxa"/>
          </w:tcPr>
          <w:p w:rsidR="00954B7D" w:rsidRDefault="000E4646" w:rsidP="00335A2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t>292</w:t>
            </w:r>
          </w:p>
        </w:tc>
        <w:tc>
          <w:tcPr>
            <w:tcW w:w="1841" w:type="dxa"/>
          </w:tcPr>
          <w:p w:rsidR="00954B7D" w:rsidRDefault="000E4646" w:rsidP="00335A2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t>212</w:t>
            </w:r>
          </w:p>
        </w:tc>
      </w:tr>
      <w:tr w:rsidR="00954B7D" w:rsidTr="00A65397">
        <w:trPr>
          <w:trHeight w:val="316"/>
        </w:trPr>
        <w:tc>
          <w:tcPr>
            <w:tcW w:w="5671" w:type="dxa"/>
          </w:tcPr>
          <w:p w:rsidR="00954B7D" w:rsidRDefault="00954B7D" w:rsidP="008268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інші надходження</w:t>
            </w:r>
          </w:p>
        </w:tc>
        <w:tc>
          <w:tcPr>
            <w:tcW w:w="708" w:type="dxa"/>
          </w:tcPr>
          <w:p w:rsidR="00954B7D" w:rsidRDefault="00954B7D" w:rsidP="00826875">
            <w:pPr>
              <w:pStyle w:val="TableParagraph"/>
              <w:spacing w:line="269" w:lineRule="exact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3095</w:t>
            </w:r>
          </w:p>
        </w:tc>
        <w:tc>
          <w:tcPr>
            <w:tcW w:w="852" w:type="dxa"/>
          </w:tcPr>
          <w:p w:rsidR="00954B7D" w:rsidRDefault="000E4646" w:rsidP="00335A2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t>911</w:t>
            </w:r>
          </w:p>
        </w:tc>
        <w:tc>
          <w:tcPr>
            <w:tcW w:w="1841" w:type="dxa"/>
          </w:tcPr>
          <w:p w:rsidR="00954B7D" w:rsidRDefault="000E4646" w:rsidP="00335A2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t>1558</w:t>
            </w:r>
          </w:p>
        </w:tc>
      </w:tr>
      <w:tr w:rsidR="00954B7D" w:rsidTr="00A65397">
        <w:trPr>
          <w:trHeight w:val="633"/>
        </w:trPr>
        <w:tc>
          <w:tcPr>
            <w:tcW w:w="5671" w:type="dxa"/>
          </w:tcPr>
          <w:p w:rsidR="00954B7D" w:rsidRDefault="00954B7D" w:rsidP="008268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Витрачання на оплату:</w:t>
            </w:r>
          </w:p>
          <w:p w:rsidR="00954B7D" w:rsidRDefault="00954B7D" w:rsidP="0082687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товарів (робіт, послуг)</w:t>
            </w:r>
          </w:p>
        </w:tc>
        <w:tc>
          <w:tcPr>
            <w:tcW w:w="708" w:type="dxa"/>
          </w:tcPr>
          <w:p w:rsidR="00954B7D" w:rsidRDefault="00954B7D" w:rsidP="00826875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:rsidR="00954B7D" w:rsidRDefault="00954B7D" w:rsidP="00826875">
            <w:pPr>
              <w:pStyle w:val="TableParagraph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3100</w:t>
            </w:r>
          </w:p>
        </w:tc>
        <w:tc>
          <w:tcPr>
            <w:tcW w:w="852" w:type="dxa"/>
          </w:tcPr>
          <w:p w:rsidR="00954B7D" w:rsidRDefault="000E4646" w:rsidP="00335A23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t>122721</w:t>
            </w:r>
          </w:p>
        </w:tc>
        <w:tc>
          <w:tcPr>
            <w:tcW w:w="1841" w:type="dxa"/>
          </w:tcPr>
          <w:p w:rsidR="00954B7D" w:rsidRPr="000E4646" w:rsidRDefault="000E4646" w:rsidP="00335A23">
            <w:pPr>
              <w:pStyle w:val="TableParagraph"/>
              <w:jc w:val="center"/>
              <w:rPr>
                <w:rFonts w:ascii="Times New Roman"/>
                <w:sz w:val="26"/>
                <w:lang w:val="ru-RU"/>
              </w:rPr>
            </w:pPr>
            <w:r>
              <w:t>129269</w:t>
            </w:r>
          </w:p>
        </w:tc>
      </w:tr>
      <w:tr w:rsidR="00954B7D" w:rsidTr="00A65397">
        <w:trPr>
          <w:trHeight w:val="316"/>
        </w:trPr>
        <w:tc>
          <w:tcPr>
            <w:tcW w:w="5671" w:type="dxa"/>
          </w:tcPr>
          <w:p w:rsidR="00954B7D" w:rsidRDefault="00954B7D" w:rsidP="008268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праці</w:t>
            </w:r>
          </w:p>
        </w:tc>
        <w:tc>
          <w:tcPr>
            <w:tcW w:w="708" w:type="dxa"/>
          </w:tcPr>
          <w:p w:rsidR="00954B7D" w:rsidRDefault="00954B7D" w:rsidP="00826875">
            <w:pPr>
              <w:pStyle w:val="TableParagraph"/>
              <w:spacing w:line="269" w:lineRule="exact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3105</w:t>
            </w:r>
          </w:p>
        </w:tc>
        <w:tc>
          <w:tcPr>
            <w:tcW w:w="852" w:type="dxa"/>
          </w:tcPr>
          <w:p w:rsidR="00954B7D" w:rsidRDefault="000E4646" w:rsidP="00335A23">
            <w:pPr>
              <w:pStyle w:val="TableParagraph"/>
              <w:tabs>
                <w:tab w:val="left" w:pos="572"/>
              </w:tabs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t>16425</w:t>
            </w:r>
            <w:r w:rsidR="00954B7D">
              <w:rPr>
                <w:sz w:val="24"/>
              </w:rPr>
              <w:t>)</w:t>
            </w:r>
          </w:p>
        </w:tc>
        <w:tc>
          <w:tcPr>
            <w:tcW w:w="1841" w:type="dxa"/>
          </w:tcPr>
          <w:p w:rsidR="00954B7D" w:rsidRPr="000E4646" w:rsidRDefault="00954B7D" w:rsidP="00335A23">
            <w:pPr>
              <w:pStyle w:val="TableParagraph"/>
              <w:tabs>
                <w:tab w:val="left" w:pos="567"/>
              </w:tabs>
              <w:spacing w:line="269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(</w:t>
            </w:r>
            <w:r w:rsidR="000E4646">
              <w:t>13401</w:t>
            </w:r>
            <w:r w:rsidR="000E4646">
              <w:rPr>
                <w:sz w:val="24"/>
                <w:lang w:val="ru-RU"/>
              </w:rPr>
              <w:t>)</w:t>
            </w:r>
          </w:p>
        </w:tc>
      </w:tr>
      <w:tr w:rsidR="00954B7D" w:rsidTr="00A65397">
        <w:trPr>
          <w:trHeight w:val="316"/>
        </w:trPr>
        <w:tc>
          <w:tcPr>
            <w:tcW w:w="5671" w:type="dxa"/>
          </w:tcPr>
          <w:p w:rsidR="00954B7D" w:rsidRDefault="00954B7D" w:rsidP="008268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відрахувань на соціальні заходи</w:t>
            </w:r>
          </w:p>
        </w:tc>
        <w:tc>
          <w:tcPr>
            <w:tcW w:w="708" w:type="dxa"/>
          </w:tcPr>
          <w:p w:rsidR="00954B7D" w:rsidRDefault="00954B7D" w:rsidP="00826875">
            <w:pPr>
              <w:pStyle w:val="TableParagraph"/>
              <w:spacing w:line="269" w:lineRule="exact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3110</w:t>
            </w:r>
          </w:p>
        </w:tc>
        <w:tc>
          <w:tcPr>
            <w:tcW w:w="852" w:type="dxa"/>
          </w:tcPr>
          <w:p w:rsidR="00954B7D" w:rsidRDefault="000E4646" w:rsidP="00335A23">
            <w:pPr>
              <w:pStyle w:val="TableParagraph"/>
              <w:tabs>
                <w:tab w:val="left" w:pos="572"/>
              </w:tabs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t>4708</w:t>
            </w:r>
            <w:r w:rsidR="00954B7D">
              <w:rPr>
                <w:sz w:val="24"/>
              </w:rPr>
              <w:t>)</w:t>
            </w:r>
          </w:p>
        </w:tc>
        <w:tc>
          <w:tcPr>
            <w:tcW w:w="1841" w:type="dxa"/>
          </w:tcPr>
          <w:p w:rsidR="00954B7D" w:rsidRDefault="00C1445C" w:rsidP="00335A23">
            <w:pPr>
              <w:pStyle w:val="TableParagraph"/>
              <w:tabs>
                <w:tab w:val="left" w:pos="567"/>
              </w:tabs>
              <w:spacing w:line="26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t>3727</w:t>
            </w:r>
            <w:r w:rsidR="00954B7D">
              <w:rPr>
                <w:sz w:val="24"/>
              </w:rPr>
              <w:t>)</w:t>
            </w:r>
          </w:p>
        </w:tc>
      </w:tr>
      <w:tr w:rsidR="00954B7D" w:rsidTr="00A65397">
        <w:trPr>
          <w:trHeight w:val="316"/>
        </w:trPr>
        <w:tc>
          <w:tcPr>
            <w:tcW w:w="5671" w:type="dxa"/>
          </w:tcPr>
          <w:p w:rsidR="00954B7D" w:rsidRDefault="00954B7D" w:rsidP="008268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зобов’язань з податків і зборів</w:t>
            </w:r>
          </w:p>
        </w:tc>
        <w:tc>
          <w:tcPr>
            <w:tcW w:w="708" w:type="dxa"/>
          </w:tcPr>
          <w:p w:rsidR="00954B7D" w:rsidRDefault="00954B7D" w:rsidP="00826875">
            <w:pPr>
              <w:pStyle w:val="TableParagraph"/>
              <w:spacing w:line="269" w:lineRule="exact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3115</w:t>
            </w:r>
          </w:p>
        </w:tc>
        <w:tc>
          <w:tcPr>
            <w:tcW w:w="852" w:type="dxa"/>
          </w:tcPr>
          <w:p w:rsidR="00954B7D" w:rsidRDefault="00C1445C" w:rsidP="00335A23">
            <w:pPr>
              <w:pStyle w:val="TableParagraph"/>
              <w:tabs>
                <w:tab w:val="left" w:pos="572"/>
              </w:tabs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t>4139</w:t>
            </w:r>
            <w:r w:rsidR="00954B7D">
              <w:rPr>
                <w:sz w:val="24"/>
              </w:rPr>
              <w:t>)</w:t>
            </w:r>
          </w:p>
        </w:tc>
        <w:tc>
          <w:tcPr>
            <w:tcW w:w="1841" w:type="dxa"/>
          </w:tcPr>
          <w:p w:rsidR="00954B7D" w:rsidRDefault="00C1445C" w:rsidP="00335A23">
            <w:pPr>
              <w:pStyle w:val="TableParagraph"/>
              <w:tabs>
                <w:tab w:val="left" w:pos="567"/>
              </w:tabs>
              <w:spacing w:line="26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t>3357</w:t>
            </w:r>
            <w:r w:rsidR="00954B7D">
              <w:rPr>
                <w:sz w:val="24"/>
              </w:rPr>
              <w:t>)</w:t>
            </w:r>
          </w:p>
        </w:tc>
      </w:tr>
      <w:tr w:rsidR="00954B7D" w:rsidTr="00A65397">
        <w:trPr>
          <w:trHeight w:val="316"/>
        </w:trPr>
        <w:tc>
          <w:tcPr>
            <w:tcW w:w="5671" w:type="dxa"/>
          </w:tcPr>
          <w:p w:rsidR="00954B7D" w:rsidRDefault="00954B7D" w:rsidP="008268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інші витрачання</w:t>
            </w:r>
          </w:p>
        </w:tc>
        <w:tc>
          <w:tcPr>
            <w:tcW w:w="708" w:type="dxa"/>
          </w:tcPr>
          <w:p w:rsidR="00954B7D" w:rsidRDefault="00954B7D" w:rsidP="00826875">
            <w:pPr>
              <w:pStyle w:val="TableParagraph"/>
              <w:spacing w:line="269" w:lineRule="exact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3190</w:t>
            </w:r>
          </w:p>
        </w:tc>
        <w:tc>
          <w:tcPr>
            <w:tcW w:w="852" w:type="dxa"/>
          </w:tcPr>
          <w:p w:rsidR="00954B7D" w:rsidRDefault="00C1445C" w:rsidP="00335A23">
            <w:pPr>
              <w:pStyle w:val="TableParagraph"/>
              <w:tabs>
                <w:tab w:val="left" w:pos="572"/>
              </w:tabs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t>1423</w:t>
            </w:r>
            <w:r w:rsidR="00954B7D">
              <w:rPr>
                <w:sz w:val="24"/>
              </w:rPr>
              <w:t>)</w:t>
            </w:r>
          </w:p>
        </w:tc>
        <w:tc>
          <w:tcPr>
            <w:tcW w:w="1841" w:type="dxa"/>
          </w:tcPr>
          <w:p w:rsidR="00954B7D" w:rsidRDefault="00954B7D" w:rsidP="00335A23">
            <w:pPr>
              <w:pStyle w:val="TableParagraph"/>
              <w:tabs>
                <w:tab w:val="left" w:pos="567"/>
              </w:tabs>
              <w:spacing w:line="26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0C58F9">
              <w:t>3330</w:t>
            </w:r>
            <w:r>
              <w:rPr>
                <w:sz w:val="24"/>
              </w:rPr>
              <w:t>)</w:t>
            </w:r>
          </w:p>
        </w:tc>
      </w:tr>
      <w:tr w:rsidR="00954B7D" w:rsidTr="00A65397">
        <w:trPr>
          <w:trHeight w:val="316"/>
        </w:trPr>
        <w:tc>
          <w:tcPr>
            <w:tcW w:w="5671" w:type="dxa"/>
          </w:tcPr>
          <w:p w:rsidR="00954B7D" w:rsidRDefault="00954B7D" w:rsidP="00826875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Чистий рух коштів від операційної діяльності</w:t>
            </w:r>
          </w:p>
        </w:tc>
        <w:tc>
          <w:tcPr>
            <w:tcW w:w="708" w:type="dxa"/>
          </w:tcPr>
          <w:p w:rsidR="00954B7D" w:rsidRDefault="00954B7D" w:rsidP="00826875">
            <w:pPr>
              <w:pStyle w:val="TableParagraph"/>
              <w:spacing w:line="271" w:lineRule="exact"/>
              <w:ind w:left="79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3195</w:t>
            </w:r>
          </w:p>
        </w:tc>
        <w:tc>
          <w:tcPr>
            <w:tcW w:w="852" w:type="dxa"/>
          </w:tcPr>
          <w:p w:rsidR="00954B7D" w:rsidRDefault="000C58F9" w:rsidP="00335A2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lang w:val="ru-RU"/>
              </w:rPr>
              <w:t>-</w:t>
            </w:r>
            <w:r>
              <w:t>2721</w:t>
            </w:r>
          </w:p>
        </w:tc>
        <w:tc>
          <w:tcPr>
            <w:tcW w:w="1841" w:type="dxa"/>
          </w:tcPr>
          <w:p w:rsidR="00954B7D" w:rsidRDefault="000C58F9" w:rsidP="00335A2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t>1288</w:t>
            </w:r>
          </w:p>
        </w:tc>
      </w:tr>
      <w:tr w:rsidR="00954B7D" w:rsidTr="00A65397">
        <w:trPr>
          <w:trHeight w:val="928"/>
        </w:trPr>
        <w:tc>
          <w:tcPr>
            <w:tcW w:w="5671" w:type="dxa"/>
          </w:tcPr>
          <w:p w:rsidR="00954B7D" w:rsidRDefault="00954B7D" w:rsidP="00826875">
            <w:pPr>
              <w:pStyle w:val="TableParagraph"/>
              <w:spacing w:line="271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ІІ. Рух коштів у результаті інвестиційної діяльності</w:t>
            </w:r>
          </w:p>
          <w:p w:rsidR="00954B7D" w:rsidRPr="00772B21" w:rsidRDefault="00954B7D" w:rsidP="00826875">
            <w:pPr>
              <w:pStyle w:val="TableParagraph"/>
              <w:spacing w:before="6" w:line="310" w:lineRule="atLeast"/>
              <w:ind w:left="105" w:right="2957"/>
              <w:rPr>
                <w:sz w:val="24"/>
              </w:rPr>
            </w:pPr>
            <w:r>
              <w:rPr>
                <w:sz w:val="24"/>
              </w:rPr>
              <w:t>Надходження від реалізації: фінансових інвестицій</w:t>
            </w:r>
          </w:p>
        </w:tc>
        <w:tc>
          <w:tcPr>
            <w:tcW w:w="708" w:type="dxa"/>
          </w:tcPr>
          <w:p w:rsidR="00954B7D" w:rsidRDefault="00954B7D" w:rsidP="00826875">
            <w:pPr>
              <w:pStyle w:val="TableParagraph"/>
              <w:rPr>
                <w:rFonts w:ascii="Times New Roman"/>
                <w:sz w:val="28"/>
              </w:rPr>
            </w:pPr>
          </w:p>
          <w:p w:rsidR="00954B7D" w:rsidRDefault="00954B7D" w:rsidP="00826875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954B7D" w:rsidRDefault="00954B7D" w:rsidP="00826875">
            <w:pPr>
              <w:pStyle w:val="TableParagraph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3200</w:t>
            </w:r>
          </w:p>
        </w:tc>
        <w:tc>
          <w:tcPr>
            <w:tcW w:w="852" w:type="dxa"/>
          </w:tcPr>
          <w:p w:rsidR="00954B7D" w:rsidRPr="000C58F9" w:rsidRDefault="000C58F9" w:rsidP="00335A23">
            <w:pPr>
              <w:pStyle w:val="TableParagraph"/>
              <w:jc w:val="center"/>
              <w:rPr>
                <w:rFonts w:ascii="Times New Roman"/>
                <w:sz w:val="26"/>
                <w:lang w:val="ru-RU"/>
              </w:rPr>
            </w:pPr>
            <w:r>
              <w:rPr>
                <w:rFonts w:ascii="Times New Roman"/>
                <w:sz w:val="26"/>
                <w:lang w:val="ru-RU"/>
              </w:rPr>
              <w:t>--</w:t>
            </w:r>
          </w:p>
        </w:tc>
        <w:tc>
          <w:tcPr>
            <w:tcW w:w="1841" w:type="dxa"/>
          </w:tcPr>
          <w:p w:rsidR="00954B7D" w:rsidRPr="000C58F9" w:rsidRDefault="000C58F9" w:rsidP="00335A23">
            <w:pPr>
              <w:pStyle w:val="TableParagraph"/>
              <w:jc w:val="center"/>
              <w:rPr>
                <w:rFonts w:ascii="Times New Roman"/>
                <w:sz w:val="26"/>
                <w:lang w:val="ru-RU"/>
              </w:rPr>
            </w:pPr>
            <w:r>
              <w:rPr>
                <w:rFonts w:ascii="Times New Roman"/>
                <w:sz w:val="26"/>
                <w:lang w:val="ru-RU"/>
              </w:rPr>
              <w:t>--</w:t>
            </w:r>
          </w:p>
        </w:tc>
      </w:tr>
      <w:tr w:rsidR="00A65397" w:rsidTr="00A65397">
        <w:tblPrEx>
          <w:tblLook w:val="04A0"/>
        </w:tblPrEx>
        <w:trPr>
          <w:trHeight w:val="316"/>
        </w:trPr>
        <w:tc>
          <w:tcPr>
            <w:tcW w:w="5671" w:type="dxa"/>
          </w:tcPr>
          <w:p w:rsidR="00A65397" w:rsidRDefault="00A65397" w:rsidP="008268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необоротних активів</w:t>
            </w:r>
          </w:p>
        </w:tc>
        <w:tc>
          <w:tcPr>
            <w:tcW w:w="708" w:type="dxa"/>
          </w:tcPr>
          <w:p w:rsidR="00A65397" w:rsidRDefault="00A65397" w:rsidP="00826875">
            <w:pPr>
              <w:pStyle w:val="TableParagraph"/>
              <w:spacing w:line="269" w:lineRule="exact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3205</w:t>
            </w:r>
          </w:p>
        </w:tc>
        <w:tc>
          <w:tcPr>
            <w:tcW w:w="852" w:type="dxa"/>
          </w:tcPr>
          <w:p w:rsidR="00A65397" w:rsidRPr="00335A23" w:rsidRDefault="00335A23" w:rsidP="00335A23">
            <w:pPr>
              <w:pStyle w:val="TableParagraph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--</w:t>
            </w:r>
          </w:p>
        </w:tc>
        <w:tc>
          <w:tcPr>
            <w:tcW w:w="1841" w:type="dxa"/>
          </w:tcPr>
          <w:p w:rsidR="00A65397" w:rsidRPr="00335A23" w:rsidRDefault="00335A23" w:rsidP="00335A23">
            <w:pPr>
              <w:pStyle w:val="TableParagraph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--</w:t>
            </w:r>
          </w:p>
        </w:tc>
      </w:tr>
      <w:tr w:rsidR="00A65397" w:rsidTr="00A65397">
        <w:tblPrEx>
          <w:tblLook w:val="04A0"/>
        </w:tblPrEx>
        <w:trPr>
          <w:trHeight w:val="633"/>
        </w:trPr>
        <w:tc>
          <w:tcPr>
            <w:tcW w:w="5671" w:type="dxa"/>
          </w:tcPr>
          <w:p w:rsidR="00A65397" w:rsidRDefault="00A65397" w:rsidP="008268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Надходження від отриманих:</w:t>
            </w:r>
          </w:p>
          <w:p w:rsidR="00A65397" w:rsidRDefault="00A65397" w:rsidP="0082687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відсотків</w:t>
            </w:r>
          </w:p>
        </w:tc>
        <w:tc>
          <w:tcPr>
            <w:tcW w:w="708" w:type="dxa"/>
          </w:tcPr>
          <w:p w:rsidR="00A65397" w:rsidRDefault="00A65397" w:rsidP="00826875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:rsidR="00A65397" w:rsidRDefault="00A65397" w:rsidP="00826875">
            <w:pPr>
              <w:pStyle w:val="TableParagraph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3215</w:t>
            </w:r>
          </w:p>
        </w:tc>
        <w:tc>
          <w:tcPr>
            <w:tcW w:w="852" w:type="dxa"/>
          </w:tcPr>
          <w:p w:rsidR="00A65397" w:rsidRDefault="00335A23" w:rsidP="00335A23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t>2</w:t>
            </w:r>
          </w:p>
        </w:tc>
        <w:tc>
          <w:tcPr>
            <w:tcW w:w="1841" w:type="dxa"/>
          </w:tcPr>
          <w:p w:rsidR="00A65397" w:rsidRPr="00335A23" w:rsidRDefault="00335A23" w:rsidP="00335A23">
            <w:pPr>
              <w:pStyle w:val="TableParagraph"/>
              <w:jc w:val="center"/>
              <w:rPr>
                <w:rFonts w:ascii="Times New Roman"/>
                <w:sz w:val="26"/>
                <w:lang w:val="ru-RU"/>
              </w:rPr>
            </w:pPr>
            <w:r>
              <w:rPr>
                <w:rFonts w:ascii="Times New Roman"/>
                <w:sz w:val="26"/>
                <w:lang w:val="ru-RU"/>
              </w:rPr>
              <w:t>--</w:t>
            </w:r>
          </w:p>
        </w:tc>
      </w:tr>
      <w:tr w:rsidR="00A65397" w:rsidTr="00A65397">
        <w:tblPrEx>
          <w:tblLook w:val="04A0"/>
        </w:tblPrEx>
        <w:trPr>
          <w:trHeight w:val="316"/>
        </w:trPr>
        <w:tc>
          <w:tcPr>
            <w:tcW w:w="5671" w:type="dxa"/>
          </w:tcPr>
          <w:p w:rsidR="00A65397" w:rsidRDefault="00A65397" w:rsidP="008268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дивідендів</w:t>
            </w:r>
          </w:p>
        </w:tc>
        <w:tc>
          <w:tcPr>
            <w:tcW w:w="708" w:type="dxa"/>
          </w:tcPr>
          <w:p w:rsidR="00A65397" w:rsidRDefault="00A65397" w:rsidP="00826875">
            <w:pPr>
              <w:pStyle w:val="TableParagraph"/>
              <w:spacing w:line="269" w:lineRule="exact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3220</w:t>
            </w:r>
          </w:p>
        </w:tc>
        <w:tc>
          <w:tcPr>
            <w:tcW w:w="852" w:type="dxa"/>
          </w:tcPr>
          <w:p w:rsidR="00A65397" w:rsidRPr="00335A23" w:rsidRDefault="00335A23" w:rsidP="00335A23">
            <w:pPr>
              <w:pStyle w:val="TableParagraph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--</w:t>
            </w:r>
          </w:p>
        </w:tc>
        <w:tc>
          <w:tcPr>
            <w:tcW w:w="1841" w:type="dxa"/>
          </w:tcPr>
          <w:p w:rsidR="00A65397" w:rsidRPr="00335A23" w:rsidRDefault="00335A23" w:rsidP="00335A23">
            <w:pPr>
              <w:pStyle w:val="TableParagraph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--</w:t>
            </w:r>
          </w:p>
        </w:tc>
      </w:tr>
      <w:tr w:rsidR="00A65397" w:rsidTr="00A65397">
        <w:tblPrEx>
          <w:tblLook w:val="04A0"/>
        </w:tblPrEx>
        <w:trPr>
          <w:trHeight w:val="316"/>
        </w:trPr>
        <w:tc>
          <w:tcPr>
            <w:tcW w:w="5671" w:type="dxa"/>
          </w:tcPr>
          <w:p w:rsidR="00A65397" w:rsidRDefault="00A65397" w:rsidP="008268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Надходження від деривативів</w:t>
            </w:r>
          </w:p>
        </w:tc>
        <w:tc>
          <w:tcPr>
            <w:tcW w:w="708" w:type="dxa"/>
          </w:tcPr>
          <w:p w:rsidR="00A65397" w:rsidRDefault="00A65397" w:rsidP="00826875">
            <w:pPr>
              <w:pStyle w:val="TableParagraph"/>
              <w:spacing w:line="269" w:lineRule="exact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3225</w:t>
            </w:r>
          </w:p>
        </w:tc>
        <w:tc>
          <w:tcPr>
            <w:tcW w:w="852" w:type="dxa"/>
          </w:tcPr>
          <w:p w:rsidR="00A65397" w:rsidRPr="00335A23" w:rsidRDefault="00335A23" w:rsidP="00335A23">
            <w:pPr>
              <w:pStyle w:val="TableParagraph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--</w:t>
            </w:r>
          </w:p>
        </w:tc>
        <w:tc>
          <w:tcPr>
            <w:tcW w:w="1841" w:type="dxa"/>
          </w:tcPr>
          <w:p w:rsidR="00A65397" w:rsidRPr="00335A23" w:rsidRDefault="00335A23" w:rsidP="00335A23">
            <w:pPr>
              <w:pStyle w:val="TableParagraph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--</w:t>
            </w:r>
          </w:p>
        </w:tc>
      </w:tr>
      <w:tr w:rsidR="00A65397" w:rsidTr="00A65397">
        <w:tblPrEx>
          <w:tblLook w:val="04A0"/>
        </w:tblPrEx>
        <w:trPr>
          <w:trHeight w:val="316"/>
        </w:trPr>
        <w:tc>
          <w:tcPr>
            <w:tcW w:w="5671" w:type="dxa"/>
          </w:tcPr>
          <w:p w:rsidR="00A65397" w:rsidRDefault="00A65397" w:rsidP="0082687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Інші надходження</w:t>
            </w:r>
          </w:p>
        </w:tc>
        <w:tc>
          <w:tcPr>
            <w:tcW w:w="708" w:type="dxa"/>
          </w:tcPr>
          <w:p w:rsidR="00A65397" w:rsidRDefault="00A65397" w:rsidP="00826875">
            <w:pPr>
              <w:pStyle w:val="TableParagraph"/>
              <w:spacing w:line="271" w:lineRule="exact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3250</w:t>
            </w:r>
          </w:p>
        </w:tc>
        <w:tc>
          <w:tcPr>
            <w:tcW w:w="852" w:type="dxa"/>
          </w:tcPr>
          <w:p w:rsidR="00A65397" w:rsidRPr="00335A23" w:rsidRDefault="00335A23" w:rsidP="00335A23">
            <w:pPr>
              <w:pStyle w:val="TableParagraph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--</w:t>
            </w:r>
          </w:p>
        </w:tc>
        <w:tc>
          <w:tcPr>
            <w:tcW w:w="1841" w:type="dxa"/>
          </w:tcPr>
          <w:p w:rsidR="00A65397" w:rsidRPr="00335A23" w:rsidRDefault="00335A23" w:rsidP="00335A23">
            <w:pPr>
              <w:pStyle w:val="TableParagraph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--</w:t>
            </w:r>
          </w:p>
        </w:tc>
      </w:tr>
      <w:tr w:rsidR="00A65397" w:rsidTr="00A65397">
        <w:tblPrEx>
          <w:tblLook w:val="04A0"/>
        </w:tblPrEx>
        <w:trPr>
          <w:trHeight w:val="635"/>
        </w:trPr>
        <w:tc>
          <w:tcPr>
            <w:tcW w:w="5671" w:type="dxa"/>
          </w:tcPr>
          <w:p w:rsidR="00A65397" w:rsidRDefault="00A65397" w:rsidP="0082687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Витрати на придбання:</w:t>
            </w:r>
          </w:p>
          <w:p w:rsidR="00A65397" w:rsidRDefault="00A65397" w:rsidP="0082687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фінансових інвестицій</w:t>
            </w:r>
          </w:p>
        </w:tc>
        <w:tc>
          <w:tcPr>
            <w:tcW w:w="708" w:type="dxa"/>
          </w:tcPr>
          <w:p w:rsidR="00A65397" w:rsidRDefault="00A65397" w:rsidP="00826875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A65397" w:rsidRDefault="00A65397" w:rsidP="00826875">
            <w:pPr>
              <w:pStyle w:val="TableParagraph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3255</w:t>
            </w:r>
          </w:p>
        </w:tc>
        <w:tc>
          <w:tcPr>
            <w:tcW w:w="852" w:type="dxa"/>
          </w:tcPr>
          <w:p w:rsidR="00A65397" w:rsidRDefault="00A65397" w:rsidP="00335A23">
            <w:pPr>
              <w:pStyle w:val="TableParagraph"/>
              <w:spacing w:before="2"/>
              <w:jc w:val="center"/>
              <w:rPr>
                <w:rFonts w:ascii="Times New Roman"/>
                <w:sz w:val="27"/>
              </w:rPr>
            </w:pPr>
          </w:p>
          <w:p w:rsidR="00A65397" w:rsidRDefault="00A65397" w:rsidP="00335A23">
            <w:pPr>
              <w:pStyle w:val="TableParagraph"/>
              <w:tabs>
                <w:tab w:val="left" w:pos="572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335A23">
              <w:rPr>
                <w:sz w:val="24"/>
                <w:lang w:val="ru-RU"/>
              </w:rPr>
              <w:t>--</w:t>
            </w:r>
            <w:r>
              <w:rPr>
                <w:sz w:val="24"/>
              </w:rPr>
              <w:t>)</w:t>
            </w:r>
          </w:p>
        </w:tc>
        <w:tc>
          <w:tcPr>
            <w:tcW w:w="1841" w:type="dxa"/>
          </w:tcPr>
          <w:p w:rsidR="00A65397" w:rsidRDefault="00A65397" w:rsidP="00335A23">
            <w:pPr>
              <w:pStyle w:val="TableParagraph"/>
              <w:spacing w:before="2"/>
              <w:jc w:val="center"/>
              <w:rPr>
                <w:rFonts w:ascii="Times New Roman"/>
                <w:sz w:val="27"/>
              </w:rPr>
            </w:pPr>
          </w:p>
          <w:p w:rsidR="00A65397" w:rsidRDefault="00A65397" w:rsidP="00335A23">
            <w:pPr>
              <w:pStyle w:val="TableParagraph"/>
              <w:tabs>
                <w:tab w:val="left" w:pos="567"/>
              </w:tabs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335A23">
              <w:rPr>
                <w:sz w:val="24"/>
                <w:lang w:val="ru-RU"/>
              </w:rPr>
              <w:t>--</w:t>
            </w:r>
            <w:r>
              <w:rPr>
                <w:sz w:val="24"/>
              </w:rPr>
              <w:t>)</w:t>
            </w:r>
          </w:p>
        </w:tc>
      </w:tr>
      <w:tr w:rsidR="00A65397" w:rsidTr="00A65397">
        <w:tblPrEx>
          <w:tblLook w:val="04A0"/>
        </w:tblPrEx>
        <w:trPr>
          <w:trHeight w:val="316"/>
        </w:trPr>
        <w:tc>
          <w:tcPr>
            <w:tcW w:w="5671" w:type="dxa"/>
          </w:tcPr>
          <w:p w:rsidR="00A65397" w:rsidRDefault="00A65397" w:rsidP="008268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необоротних активів</w:t>
            </w:r>
          </w:p>
        </w:tc>
        <w:tc>
          <w:tcPr>
            <w:tcW w:w="708" w:type="dxa"/>
          </w:tcPr>
          <w:p w:rsidR="00A65397" w:rsidRDefault="00A65397" w:rsidP="00826875">
            <w:pPr>
              <w:pStyle w:val="TableParagraph"/>
              <w:spacing w:line="269" w:lineRule="exact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3260</w:t>
            </w:r>
          </w:p>
        </w:tc>
        <w:tc>
          <w:tcPr>
            <w:tcW w:w="852" w:type="dxa"/>
          </w:tcPr>
          <w:p w:rsidR="00A65397" w:rsidRDefault="00A65397" w:rsidP="00335A23">
            <w:pPr>
              <w:pStyle w:val="TableParagraph"/>
              <w:tabs>
                <w:tab w:val="left" w:pos="572"/>
              </w:tabs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335A23">
              <w:rPr>
                <w:sz w:val="24"/>
                <w:lang w:val="ru-RU"/>
              </w:rPr>
              <w:t>--</w:t>
            </w:r>
            <w:r>
              <w:rPr>
                <w:sz w:val="24"/>
              </w:rPr>
              <w:t>)</w:t>
            </w:r>
          </w:p>
        </w:tc>
        <w:tc>
          <w:tcPr>
            <w:tcW w:w="1841" w:type="dxa"/>
          </w:tcPr>
          <w:p w:rsidR="00A65397" w:rsidRDefault="00335A23" w:rsidP="00335A23">
            <w:pPr>
              <w:pStyle w:val="TableParagraph"/>
              <w:tabs>
                <w:tab w:val="left" w:pos="567"/>
              </w:tabs>
              <w:spacing w:line="26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--</w:t>
            </w:r>
            <w:r w:rsidR="00A65397">
              <w:rPr>
                <w:sz w:val="24"/>
              </w:rPr>
              <w:t>)</w:t>
            </w:r>
          </w:p>
        </w:tc>
      </w:tr>
      <w:tr w:rsidR="00A65397" w:rsidRPr="00335A23" w:rsidTr="00A65397">
        <w:tblPrEx>
          <w:tblLook w:val="04A0"/>
        </w:tblPrEx>
        <w:trPr>
          <w:trHeight w:val="316"/>
        </w:trPr>
        <w:tc>
          <w:tcPr>
            <w:tcW w:w="5671" w:type="dxa"/>
          </w:tcPr>
          <w:p w:rsidR="00A65397" w:rsidRDefault="00A65397" w:rsidP="008268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Виплати за деривативами</w:t>
            </w:r>
          </w:p>
        </w:tc>
        <w:tc>
          <w:tcPr>
            <w:tcW w:w="708" w:type="dxa"/>
          </w:tcPr>
          <w:p w:rsidR="00A65397" w:rsidRDefault="00A65397" w:rsidP="00826875">
            <w:pPr>
              <w:pStyle w:val="TableParagraph"/>
              <w:spacing w:line="269" w:lineRule="exact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3270</w:t>
            </w:r>
          </w:p>
        </w:tc>
        <w:tc>
          <w:tcPr>
            <w:tcW w:w="852" w:type="dxa"/>
          </w:tcPr>
          <w:p w:rsidR="00A65397" w:rsidRDefault="00A65397" w:rsidP="00335A23">
            <w:pPr>
              <w:pStyle w:val="TableParagraph"/>
              <w:tabs>
                <w:tab w:val="left" w:pos="572"/>
              </w:tabs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335A23">
              <w:rPr>
                <w:sz w:val="24"/>
                <w:lang w:val="ru-RU"/>
              </w:rPr>
              <w:t>--</w:t>
            </w:r>
            <w:r>
              <w:rPr>
                <w:sz w:val="24"/>
              </w:rPr>
              <w:t>)</w:t>
            </w:r>
          </w:p>
        </w:tc>
        <w:tc>
          <w:tcPr>
            <w:tcW w:w="1841" w:type="dxa"/>
          </w:tcPr>
          <w:p w:rsidR="00A65397" w:rsidRDefault="00A65397" w:rsidP="00335A23">
            <w:pPr>
              <w:pStyle w:val="TableParagraph"/>
              <w:tabs>
                <w:tab w:val="left" w:pos="567"/>
              </w:tabs>
              <w:spacing w:line="26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335A23" w:rsidRPr="00335A23">
              <w:rPr>
                <w:sz w:val="24"/>
              </w:rPr>
              <w:t>--</w:t>
            </w:r>
            <w:r>
              <w:rPr>
                <w:sz w:val="24"/>
              </w:rPr>
              <w:t>)</w:t>
            </w:r>
          </w:p>
        </w:tc>
      </w:tr>
      <w:tr w:rsidR="00A65397" w:rsidRPr="00335A23" w:rsidTr="00A65397">
        <w:tblPrEx>
          <w:tblLook w:val="04A0"/>
        </w:tblPrEx>
        <w:trPr>
          <w:trHeight w:val="316"/>
        </w:trPr>
        <w:tc>
          <w:tcPr>
            <w:tcW w:w="5671" w:type="dxa"/>
          </w:tcPr>
          <w:p w:rsidR="00A65397" w:rsidRDefault="00A65397" w:rsidP="008268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Інші платежі</w:t>
            </w:r>
          </w:p>
        </w:tc>
        <w:tc>
          <w:tcPr>
            <w:tcW w:w="708" w:type="dxa"/>
          </w:tcPr>
          <w:p w:rsidR="00A65397" w:rsidRDefault="00A65397" w:rsidP="00826875">
            <w:pPr>
              <w:pStyle w:val="TableParagraph"/>
              <w:spacing w:line="269" w:lineRule="exact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3290</w:t>
            </w:r>
          </w:p>
        </w:tc>
        <w:tc>
          <w:tcPr>
            <w:tcW w:w="852" w:type="dxa"/>
          </w:tcPr>
          <w:p w:rsidR="00A65397" w:rsidRDefault="00335A23" w:rsidP="00335A23">
            <w:pPr>
              <w:pStyle w:val="TableParagraph"/>
              <w:tabs>
                <w:tab w:val="left" w:pos="572"/>
              </w:tabs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335A23">
              <w:rPr>
                <w:sz w:val="24"/>
              </w:rPr>
              <w:t>--</w:t>
            </w:r>
            <w:r w:rsidR="00A65397">
              <w:rPr>
                <w:sz w:val="24"/>
              </w:rPr>
              <w:t>)</w:t>
            </w:r>
          </w:p>
        </w:tc>
        <w:tc>
          <w:tcPr>
            <w:tcW w:w="1841" w:type="dxa"/>
          </w:tcPr>
          <w:p w:rsidR="00A65397" w:rsidRDefault="00A65397" w:rsidP="00335A23">
            <w:pPr>
              <w:pStyle w:val="TableParagraph"/>
              <w:tabs>
                <w:tab w:val="left" w:pos="567"/>
              </w:tabs>
              <w:spacing w:line="26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335A23" w:rsidRPr="00335A23">
              <w:rPr>
                <w:sz w:val="24"/>
              </w:rPr>
              <w:t>--</w:t>
            </w:r>
            <w:r>
              <w:rPr>
                <w:sz w:val="24"/>
              </w:rPr>
              <w:t>)</w:t>
            </w:r>
          </w:p>
        </w:tc>
      </w:tr>
      <w:tr w:rsidR="00A65397" w:rsidRPr="00335A23" w:rsidTr="00A65397">
        <w:tblPrEx>
          <w:tblLook w:val="04A0"/>
        </w:tblPrEx>
        <w:trPr>
          <w:trHeight w:val="316"/>
        </w:trPr>
        <w:tc>
          <w:tcPr>
            <w:tcW w:w="5671" w:type="dxa"/>
          </w:tcPr>
          <w:p w:rsidR="00A65397" w:rsidRDefault="00A65397" w:rsidP="00826875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Чистий рух коштів від інвестиційної діяльності</w:t>
            </w:r>
          </w:p>
        </w:tc>
        <w:tc>
          <w:tcPr>
            <w:tcW w:w="708" w:type="dxa"/>
          </w:tcPr>
          <w:p w:rsidR="00A65397" w:rsidRDefault="00A65397" w:rsidP="00826875">
            <w:pPr>
              <w:pStyle w:val="TableParagraph"/>
              <w:spacing w:line="269" w:lineRule="exact"/>
              <w:ind w:left="79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3295</w:t>
            </w:r>
          </w:p>
        </w:tc>
        <w:tc>
          <w:tcPr>
            <w:tcW w:w="852" w:type="dxa"/>
          </w:tcPr>
          <w:p w:rsidR="00A65397" w:rsidRPr="009D19A3" w:rsidRDefault="009D19A3" w:rsidP="00335A23">
            <w:pPr>
              <w:pStyle w:val="TableParagraph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841" w:type="dxa"/>
          </w:tcPr>
          <w:p w:rsidR="00A65397" w:rsidRPr="009D19A3" w:rsidRDefault="009D19A3" w:rsidP="00335A23">
            <w:pPr>
              <w:pStyle w:val="TableParagraph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0</w:t>
            </w:r>
          </w:p>
        </w:tc>
      </w:tr>
      <w:tr w:rsidR="00A65397" w:rsidTr="00A65397">
        <w:tblPrEx>
          <w:tblLook w:val="04A0"/>
        </w:tblPrEx>
        <w:trPr>
          <w:trHeight w:val="950"/>
        </w:trPr>
        <w:tc>
          <w:tcPr>
            <w:tcW w:w="5671" w:type="dxa"/>
          </w:tcPr>
          <w:p w:rsidR="00A65397" w:rsidRDefault="00A65397" w:rsidP="00826875">
            <w:pPr>
              <w:pStyle w:val="TableParagraph"/>
              <w:spacing w:line="269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ІІІ. Рух коштів у результаті фінансової діяльності</w:t>
            </w:r>
          </w:p>
          <w:p w:rsidR="00A65397" w:rsidRDefault="00A65397" w:rsidP="00826875">
            <w:pPr>
              <w:pStyle w:val="TableParagraph"/>
              <w:spacing w:before="7" w:line="310" w:lineRule="atLeast"/>
              <w:ind w:left="105" w:right="3896"/>
              <w:rPr>
                <w:sz w:val="24"/>
              </w:rPr>
            </w:pPr>
            <w:r>
              <w:rPr>
                <w:sz w:val="24"/>
              </w:rPr>
              <w:t>Надходження від: власного капіталу</w:t>
            </w:r>
          </w:p>
        </w:tc>
        <w:tc>
          <w:tcPr>
            <w:tcW w:w="708" w:type="dxa"/>
          </w:tcPr>
          <w:p w:rsidR="00A65397" w:rsidRDefault="00A65397" w:rsidP="00826875">
            <w:pPr>
              <w:pStyle w:val="TableParagraph"/>
              <w:rPr>
                <w:rFonts w:ascii="Times New Roman"/>
                <w:sz w:val="28"/>
              </w:rPr>
            </w:pPr>
          </w:p>
          <w:p w:rsidR="00A65397" w:rsidRDefault="00A65397" w:rsidP="00826875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A65397" w:rsidRDefault="00A65397" w:rsidP="00826875">
            <w:pPr>
              <w:pStyle w:val="TableParagraph"/>
              <w:spacing w:before="1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3300</w:t>
            </w:r>
          </w:p>
        </w:tc>
        <w:tc>
          <w:tcPr>
            <w:tcW w:w="852" w:type="dxa"/>
          </w:tcPr>
          <w:p w:rsidR="00A65397" w:rsidRPr="009D19A3" w:rsidRDefault="009D19A3" w:rsidP="00335A23">
            <w:pPr>
              <w:pStyle w:val="TableParagraph"/>
              <w:jc w:val="center"/>
              <w:rPr>
                <w:rFonts w:ascii="Times New Roman"/>
                <w:sz w:val="26"/>
                <w:lang w:val="ru-RU"/>
              </w:rPr>
            </w:pPr>
            <w:r>
              <w:rPr>
                <w:rFonts w:ascii="Times New Roman"/>
                <w:sz w:val="26"/>
                <w:lang w:val="ru-RU"/>
              </w:rPr>
              <w:t>--</w:t>
            </w:r>
          </w:p>
        </w:tc>
        <w:tc>
          <w:tcPr>
            <w:tcW w:w="1841" w:type="dxa"/>
          </w:tcPr>
          <w:p w:rsidR="00A65397" w:rsidRPr="009D19A3" w:rsidRDefault="009D19A3" w:rsidP="00335A23">
            <w:pPr>
              <w:pStyle w:val="TableParagraph"/>
              <w:jc w:val="center"/>
              <w:rPr>
                <w:rFonts w:ascii="Times New Roman"/>
                <w:sz w:val="26"/>
                <w:lang w:val="ru-RU"/>
              </w:rPr>
            </w:pPr>
            <w:r>
              <w:rPr>
                <w:rFonts w:ascii="Times New Roman"/>
                <w:sz w:val="26"/>
                <w:lang w:val="ru-RU"/>
              </w:rPr>
              <w:t>--</w:t>
            </w:r>
          </w:p>
        </w:tc>
      </w:tr>
      <w:tr w:rsidR="00A65397" w:rsidTr="00A65397">
        <w:tblPrEx>
          <w:tblLook w:val="04A0"/>
        </w:tblPrEx>
        <w:trPr>
          <w:trHeight w:val="316"/>
        </w:trPr>
        <w:tc>
          <w:tcPr>
            <w:tcW w:w="5671" w:type="dxa"/>
          </w:tcPr>
          <w:p w:rsidR="00A65397" w:rsidRDefault="00A65397" w:rsidP="008268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отримання позик</w:t>
            </w:r>
          </w:p>
        </w:tc>
        <w:tc>
          <w:tcPr>
            <w:tcW w:w="708" w:type="dxa"/>
          </w:tcPr>
          <w:p w:rsidR="00A65397" w:rsidRDefault="00A65397" w:rsidP="00826875">
            <w:pPr>
              <w:pStyle w:val="TableParagraph"/>
              <w:spacing w:line="269" w:lineRule="exact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3305</w:t>
            </w:r>
          </w:p>
        </w:tc>
        <w:tc>
          <w:tcPr>
            <w:tcW w:w="852" w:type="dxa"/>
          </w:tcPr>
          <w:p w:rsidR="00A65397" w:rsidRDefault="009D19A3" w:rsidP="00335A2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t>14764</w:t>
            </w:r>
          </w:p>
        </w:tc>
        <w:tc>
          <w:tcPr>
            <w:tcW w:w="1841" w:type="dxa"/>
          </w:tcPr>
          <w:p w:rsidR="00A65397" w:rsidRPr="009D19A3" w:rsidRDefault="009D19A3" w:rsidP="00335A23">
            <w:pPr>
              <w:pStyle w:val="TableParagraph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--</w:t>
            </w:r>
          </w:p>
        </w:tc>
      </w:tr>
      <w:tr w:rsidR="00A65397" w:rsidTr="00A65397">
        <w:tblPrEx>
          <w:tblLook w:val="04A0"/>
        </w:tblPrEx>
        <w:trPr>
          <w:trHeight w:val="316"/>
        </w:trPr>
        <w:tc>
          <w:tcPr>
            <w:tcW w:w="5671" w:type="dxa"/>
          </w:tcPr>
          <w:p w:rsidR="00A65397" w:rsidRDefault="00A65397" w:rsidP="008268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інші надходження</w:t>
            </w:r>
          </w:p>
        </w:tc>
        <w:tc>
          <w:tcPr>
            <w:tcW w:w="708" w:type="dxa"/>
          </w:tcPr>
          <w:p w:rsidR="00A65397" w:rsidRDefault="00A65397" w:rsidP="00826875">
            <w:pPr>
              <w:pStyle w:val="TableParagraph"/>
              <w:spacing w:line="269" w:lineRule="exact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3340</w:t>
            </w:r>
          </w:p>
        </w:tc>
        <w:tc>
          <w:tcPr>
            <w:tcW w:w="852" w:type="dxa"/>
          </w:tcPr>
          <w:p w:rsidR="00A65397" w:rsidRDefault="009D19A3" w:rsidP="00335A2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t>--</w:t>
            </w:r>
          </w:p>
        </w:tc>
        <w:tc>
          <w:tcPr>
            <w:tcW w:w="1841" w:type="dxa"/>
          </w:tcPr>
          <w:p w:rsidR="00A65397" w:rsidRDefault="009D19A3" w:rsidP="00335A2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t>15</w:t>
            </w:r>
          </w:p>
        </w:tc>
      </w:tr>
      <w:tr w:rsidR="00A65397" w:rsidTr="00A65397">
        <w:tblPrEx>
          <w:tblLook w:val="04A0"/>
        </w:tblPrEx>
        <w:trPr>
          <w:trHeight w:val="633"/>
        </w:trPr>
        <w:tc>
          <w:tcPr>
            <w:tcW w:w="5671" w:type="dxa"/>
          </w:tcPr>
          <w:p w:rsidR="00A65397" w:rsidRDefault="00A65397" w:rsidP="0082687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Витрачання на:</w:t>
            </w:r>
          </w:p>
          <w:p w:rsidR="00A65397" w:rsidRDefault="00A65397" w:rsidP="00826875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викуп власних акцій</w:t>
            </w:r>
          </w:p>
        </w:tc>
        <w:tc>
          <w:tcPr>
            <w:tcW w:w="708" w:type="dxa"/>
          </w:tcPr>
          <w:p w:rsidR="00A65397" w:rsidRDefault="00A65397" w:rsidP="00826875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:rsidR="00A65397" w:rsidRDefault="00A65397" w:rsidP="00826875">
            <w:pPr>
              <w:pStyle w:val="TableParagraph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3345</w:t>
            </w:r>
          </w:p>
        </w:tc>
        <w:tc>
          <w:tcPr>
            <w:tcW w:w="852" w:type="dxa"/>
          </w:tcPr>
          <w:p w:rsidR="00A65397" w:rsidRDefault="00A65397" w:rsidP="00335A23">
            <w:pPr>
              <w:pStyle w:val="TableParagraph"/>
              <w:spacing w:before="11"/>
              <w:jc w:val="center"/>
              <w:rPr>
                <w:rFonts w:ascii="Times New Roman"/>
                <w:sz w:val="26"/>
              </w:rPr>
            </w:pPr>
          </w:p>
          <w:p w:rsidR="00A65397" w:rsidRDefault="009D19A3" w:rsidP="00335A23">
            <w:pPr>
              <w:pStyle w:val="TableParagraph"/>
              <w:tabs>
                <w:tab w:val="left" w:pos="572"/>
              </w:tabs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--</w:t>
            </w:r>
            <w:r w:rsidR="00A65397">
              <w:rPr>
                <w:sz w:val="24"/>
              </w:rPr>
              <w:t>)</w:t>
            </w:r>
          </w:p>
        </w:tc>
        <w:tc>
          <w:tcPr>
            <w:tcW w:w="1841" w:type="dxa"/>
          </w:tcPr>
          <w:p w:rsidR="00A65397" w:rsidRDefault="00A65397" w:rsidP="00335A23">
            <w:pPr>
              <w:pStyle w:val="TableParagraph"/>
              <w:spacing w:before="11"/>
              <w:jc w:val="center"/>
              <w:rPr>
                <w:rFonts w:ascii="Times New Roman"/>
                <w:sz w:val="26"/>
              </w:rPr>
            </w:pPr>
          </w:p>
          <w:p w:rsidR="00A65397" w:rsidRDefault="009D19A3" w:rsidP="00335A23">
            <w:pPr>
              <w:pStyle w:val="TableParagraph"/>
              <w:tabs>
                <w:tab w:val="left" w:pos="567"/>
              </w:tabs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--</w:t>
            </w:r>
            <w:r w:rsidR="00A65397">
              <w:rPr>
                <w:sz w:val="24"/>
              </w:rPr>
              <w:t>)</w:t>
            </w:r>
          </w:p>
        </w:tc>
      </w:tr>
      <w:tr w:rsidR="00A65397" w:rsidTr="00A65397">
        <w:tblPrEx>
          <w:tblLook w:val="04A0"/>
        </w:tblPrEx>
        <w:trPr>
          <w:trHeight w:val="318"/>
        </w:trPr>
        <w:tc>
          <w:tcPr>
            <w:tcW w:w="5671" w:type="dxa"/>
          </w:tcPr>
          <w:p w:rsidR="00A65397" w:rsidRDefault="00A65397" w:rsidP="0082687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погашення позик</w:t>
            </w:r>
          </w:p>
        </w:tc>
        <w:tc>
          <w:tcPr>
            <w:tcW w:w="708" w:type="dxa"/>
          </w:tcPr>
          <w:p w:rsidR="00A65397" w:rsidRDefault="00A65397" w:rsidP="00826875">
            <w:pPr>
              <w:pStyle w:val="TableParagraph"/>
              <w:spacing w:line="271" w:lineRule="exact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3350</w:t>
            </w:r>
          </w:p>
        </w:tc>
        <w:tc>
          <w:tcPr>
            <w:tcW w:w="852" w:type="dxa"/>
          </w:tcPr>
          <w:p w:rsidR="00A65397" w:rsidRDefault="009D19A3" w:rsidP="00335A2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t>14380</w:t>
            </w:r>
          </w:p>
        </w:tc>
        <w:tc>
          <w:tcPr>
            <w:tcW w:w="1841" w:type="dxa"/>
          </w:tcPr>
          <w:p w:rsidR="00A65397" w:rsidRPr="009D19A3" w:rsidRDefault="009D19A3" w:rsidP="00335A23">
            <w:pPr>
              <w:pStyle w:val="TableParagraph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--</w:t>
            </w:r>
          </w:p>
        </w:tc>
      </w:tr>
      <w:tr w:rsidR="00A65397" w:rsidTr="00A65397">
        <w:tblPrEx>
          <w:tblLook w:val="04A0"/>
        </w:tblPrEx>
        <w:trPr>
          <w:trHeight w:val="316"/>
        </w:trPr>
        <w:tc>
          <w:tcPr>
            <w:tcW w:w="5671" w:type="dxa"/>
          </w:tcPr>
          <w:p w:rsidR="00A65397" w:rsidRDefault="00A65397" w:rsidP="008268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сплату дивідендів</w:t>
            </w:r>
          </w:p>
        </w:tc>
        <w:tc>
          <w:tcPr>
            <w:tcW w:w="708" w:type="dxa"/>
          </w:tcPr>
          <w:p w:rsidR="00A65397" w:rsidRDefault="00A65397" w:rsidP="00826875">
            <w:pPr>
              <w:pStyle w:val="TableParagraph"/>
              <w:spacing w:line="269" w:lineRule="exact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3355</w:t>
            </w:r>
          </w:p>
        </w:tc>
        <w:tc>
          <w:tcPr>
            <w:tcW w:w="852" w:type="dxa"/>
          </w:tcPr>
          <w:p w:rsidR="00A65397" w:rsidRDefault="009D19A3" w:rsidP="00335A23">
            <w:pPr>
              <w:pStyle w:val="TableParagraph"/>
              <w:tabs>
                <w:tab w:val="left" w:pos="572"/>
              </w:tabs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--</w:t>
            </w:r>
            <w:r w:rsidR="00A65397">
              <w:rPr>
                <w:sz w:val="24"/>
              </w:rPr>
              <w:t>)</w:t>
            </w:r>
          </w:p>
        </w:tc>
        <w:tc>
          <w:tcPr>
            <w:tcW w:w="1841" w:type="dxa"/>
          </w:tcPr>
          <w:p w:rsidR="00A65397" w:rsidRDefault="009D19A3" w:rsidP="00335A23">
            <w:pPr>
              <w:pStyle w:val="TableParagraph"/>
              <w:tabs>
                <w:tab w:val="left" w:pos="567"/>
              </w:tabs>
              <w:spacing w:line="26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--</w:t>
            </w:r>
            <w:r w:rsidR="00A65397">
              <w:rPr>
                <w:sz w:val="24"/>
              </w:rPr>
              <w:t>)</w:t>
            </w:r>
          </w:p>
        </w:tc>
      </w:tr>
      <w:tr w:rsidR="00A65397" w:rsidTr="00A65397">
        <w:tblPrEx>
          <w:tblLook w:val="04A0"/>
        </w:tblPrEx>
        <w:trPr>
          <w:trHeight w:val="316"/>
        </w:trPr>
        <w:tc>
          <w:tcPr>
            <w:tcW w:w="5671" w:type="dxa"/>
          </w:tcPr>
          <w:p w:rsidR="00A65397" w:rsidRDefault="00A65397" w:rsidP="008268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інші платежі</w:t>
            </w:r>
          </w:p>
        </w:tc>
        <w:tc>
          <w:tcPr>
            <w:tcW w:w="708" w:type="dxa"/>
          </w:tcPr>
          <w:p w:rsidR="00A65397" w:rsidRDefault="00A65397" w:rsidP="00826875">
            <w:pPr>
              <w:pStyle w:val="TableParagraph"/>
              <w:spacing w:line="269" w:lineRule="exact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3390</w:t>
            </w:r>
          </w:p>
        </w:tc>
        <w:tc>
          <w:tcPr>
            <w:tcW w:w="852" w:type="dxa"/>
          </w:tcPr>
          <w:p w:rsidR="00A65397" w:rsidRDefault="009D19A3" w:rsidP="00335A23">
            <w:pPr>
              <w:pStyle w:val="TableParagraph"/>
              <w:tabs>
                <w:tab w:val="left" w:pos="572"/>
              </w:tabs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--</w:t>
            </w:r>
            <w:r w:rsidR="00A65397">
              <w:rPr>
                <w:sz w:val="24"/>
              </w:rPr>
              <w:t>)</w:t>
            </w:r>
          </w:p>
        </w:tc>
        <w:tc>
          <w:tcPr>
            <w:tcW w:w="1841" w:type="dxa"/>
          </w:tcPr>
          <w:p w:rsidR="00A65397" w:rsidRDefault="009D19A3" w:rsidP="00335A23">
            <w:pPr>
              <w:pStyle w:val="TableParagraph"/>
              <w:tabs>
                <w:tab w:val="left" w:pos="567"/>
              </w:tabs>
              <w:spacing w:line="26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--</w:t>
            </w:r>
            <w:r w:rsidR="00A65397">
              <w:rPr>
                <w:sz w:val="24"/>
              </w:rPr>
              <w:t>)</w:t>
            </w:r>
          </w:p>
        </w:tc>
      </w:tr>
      <w:tr w:rsidR="00A65397" w:rsidTr="00A65397">
        <w:tblPrEx>
          <w:tblLook w:val="04A0"/>
        </w:tblPrEx>
        <w:trPr>
          <w:trHeight w:val="316"/>
        </w:trPr>
        <w:tc>
          <w:tcPr>
            <w:tcW w:w="5671" w:type="dxa"/>
          </w:tcPr>
          <w:p w:rsidR="00A65397" w:rsidRDefault="00A65397" w:rsidP="00826875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Чистий рух коштів від фінансової діяльності</w:t>
            </w:r>
          </w:p>
        </w:tc>
        <w:tc>
          <w:tcPr>
            <w:tcW w:w="708" w:type="dxa"/>
          </w:tcPr>
          <w:p w:rsidR="00A65397" w:rsidRDefault="00A65397" w:rsidP="00826875">
            <w:pPr>
              <w:pStyle w:val="TableParagraph"/>
              <w:spacing w:line="269" w:lineRule="exact"/>
              <w:ind w:left="79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3395</w:t>
            </w:r>
          </w:p>
        </w:tc>
        <w:tc>
          <w:tcPr>
            <w:tcW w:w="852" w:type="dxa"/>
          </w:tcPr>
          <w:p w:rsidR="00A65397" w:rsidRDefault="009D19A3" w:rsidP="00335A2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t>62</w:t>
            </w:r>
          </w:p>
        </w:tc>
        <w:tc>
          <w:tcPr>
            <w:tcW w:w="1841" w:type="dxa"/>
          </w:tcPr>
          <w:p w:rsidR="00A65397" w:rsidRDefault="009D19A3" w:rsidP="00335A2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t>15</w:t>
            </w:r>
          </w:p>
        </w:tc>
      </w:tr>
      <w:tr w:rsidR="00A65397" w:rsidTr="00A65397">
        <w:tblPrEx>
          <w:tblLook w:val="04A0"/>
        </w:tblPrEx>
        <w:trPr>
          <w:trHeight w:val="316"/>
        </w:trPr>
        <w:tc>
          <w:tcPr>
            <w:tcW w:w="5671" w:type="dxa"/>
          </w:tcPr>
          <w:p w:rsidR="00A65397" w:rsidRDefault="00A65397" w:rsidP="00826875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Чистий рух коштів за звітний період</w:t>
            </w:r>
          </w:p>
        </w:tc>
        <w:tc>
          <w:tcPr>
            <w:tcW w:w="708" w:type="dxa"/>
          </w:tcPr>
          <w:p w:rsidR="00A65397" w:rsidRDefault="00A65397" w:rsidP="00826875">
            <w:pPr>
              <w:pStyle w:val="TableParagraph"/>
              <w:spacing w:line="269" w:lineRule="exact"/>
              <w:ind w:left="79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3400</w:t>
            </w:r>
          </w:p>
        </w:tc>
        <w:tc>
          <w:tcPr>
            <w:tcW w:w="852" w:type="dxa"/>
          </w:tcPr>
          <w:p w:rsidR="00A65397" w:rsidRPr="009D19A3" w:rsidRDefault="009D19A3" w:rsidP="00335A23">
            <w:pPr>
              <w:pStyle w:val="TableParagraph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</w:t>
            </w:r>
            <w:r>
              <w:t>2657</w:t>
            </w:r>
          </w:p>
        </w:tc>
        <w:tc>
          <w:tcPr>
            <w:tcW w:w="1841" w:type="dxa"/>
          </w:tcPr>
          <w:p w:rsidR="00A65397" w:rsidRDefault="009D19A3" w:rsidP="00335A2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t>1303</w:t>
            </w:r>
          </w:p>
        </w:tc>
      </w:tr>
      <w:tr w:rsidR="00A65397" w:rsidTr="00A65397">
        <w:tblPrEx>
          <w:tblLook w:val="04A0"/>
        </w:tblPrEx>
        <w:trPr>
          <w:trHeight w:val="316"/>
        </w:trPr>
        <w:tc>
          <w:tcPr>
            <w:tcW w:w="5671" w:type="dxa"/>
          </w:tcPr>
          <w:p w:rsidR="00A65397" w:rsidRDefault="00A65397" w:rsidP="008268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Залишок коштів на початок року</w:t>
            </w:r>
          </w:p>
        </w:tc>
        <w:tc>
          <w:tcPr>
            <w:tcW w:w="708" w:type="dxa"/>
          </w:tcPr>
          <w:p w:rsidR="00A65397" w:rsidRDefault="00A65397" w:rsidP="00826875">
            <w:pPr>
              <w:pStyle w:val="TableParagraph"/>
              <w:spacing w:line="269" w:lineRule="exact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3405</w:t>
            </w:r>
          </w:p>
        </w:tc>
        <w:tc>
          <w:tcPr>
            <w:tcW w:w="852" w:type="dxa"/>
          </w:tcPr>
          <w:p w:rsidR="00A65397" w:rsidRDefault="009D19A3" w:rsidP="00826875">
            <w:pPr>
              <w:pStyle w:val="TableParagraph"/>
              <w:rPr>
                <w:rFonts w:ascii="Times New Roman"/>
                <w:sz w:val="24"/>
              </w:rPr>
            </w:pPr>
            <w:r>
              <w:t>3665</w:t>
            </w:r>
          </w:p>
        </w:tc>
        <w:tc>
          <w:tcPr>
            <w:tcW w:w="1841" w:type="dxa"/>
          </w:tcPr>
          <w:p w:rsidR="00A65397" w:rsidRDefault="009D19A3" w:rsidP="009D19A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t>2054</w:t>
            </w:r>
          </w:p>
        </w:tc>
      </w:tr>
      <w:tr w:rsidR="00A65397" w:rsidTr="00A65397">
        <w:tblPrEx>
          <w:tblLook w:val="04A0"/>
        </w:tblPrEx>
        <w:trPr>
          <w:trHeight w:val="316"/>
        </w:trPr>
        <w:tc>
          <w:tcPr>
            <w:tcW w:w="5671" w:type="dxa"/>
          </w:tcPr>
          <w:p w:rsidR="00A65397" w:rsidRDefault="00A65397" w:rsidP="008268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Вплив зміни валютних курсів на залишок коштів</w:t>
            </w:r>
          </w:p>
        </w:tc>
        <w:tc>
          <w:tcPr>
            <w:tcW w:w="708" w:type="dxa"/>
          </w:tcPr>
          <w:p w:rsidR="00A65397" w:rsidRDefault="00A65397" w:rsidP="00826875">
            <w:pPr>
              <w:pStyle w:val="TableParagraph"/>
              <w:spacing w:line="269" w:lineRule="exact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3410</w:t>
            </w:r>
          </w:p>
        </w:tc>
        <w:tc>
          <w:tcPr>
            <w:tcW w:w="852" w:type="dxa"/>
          </w:tcPr>
          <w:p w:rsidR="00A65397" w:rsidRDefault="009D19A3" w:rsidP="00826875">
            <w:pPr>
              <w:pStyle w:val="TableParagraph"/>
              <w:rPr>
                <w:rFonts w:ascii="Times New Roman"/>
                <w:sz w:val="24"/>
              </w:rPr>
            </w:pPr>
            <w:r>
              <w:t>46</w:t>
            </w:r>
          </w:p>
        </w:tc>
        <w:tc>
          <w:tcPr>
            <w:tcW w:w="1841" w:type="dxa"/>
          </w:tcPr>
          <w:p w:rsidR="00A65397" w:rsidRDefault="009D19A3" w:rsidP="00826875">
            <w:pPr>
              <w:pStyle w:val="TableParagraph"/>
              <w:rPr>
                <w:rFonts w:ascii="Times New Roman"/>
                <w:sz w:val="24"/>
              </w:rPr>
            </w:pPr>
            <w:r>
              <w:t>308</w:t>
            </w:r>
          </w:p>
        </w:tc>
      </w:tr>
      <w:tr w:rsidR="00A65397" w:rsidTr="00A65397">
        <w:tblPrEx>
          <w:tblLook w:val="04A0"/>
        </w:tblPrEx>
        <w:trPr>
          <w:trHeight w:val="318"/>
        </w:trPr>
        <w:tc>
          <w:tcPr>
            <w:tcW w:w="5671" w:type="dxa"/>
          </w:tcPr>
          <w:p w:rsidR="00A65397" w:rsidRDefault="00A65397" w:rsidP="008268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Залишок коштів на кінець року</w:t>
            </w:r>
          </w:p>
        </w:tc>
        <w:tc>
          <w:tcPr>
            <w:tcW w:w="708" w:type="dxa"/>
          </w:tcPr>
          <w:p w:rsidR="00A65397" w:rsidRDefault="00A65397" w:rsidP="00826875">
            <w:pPr>
              <w:pStyle w:val="TableParagraph"/>
              <w:spacing w:line="269" w:lineRule="exact"/>
              <w:ind w:left="79" w:right="75"/>
              <w:jc w:val="center"/>
              <w:rPr>
                <w:sz w:val="24"/>
              </w:rPr>
            </w:pPr>
            <w:r>
              <w:rPr>
                <w:sz w:val="24"/>
              </w:rPr>
              <w:t>3415</w:t>
            </w:r>
          </w:p>
        </w:tc>
        <w:tc>
          <w:tcPr>
            <w:tcW w:w="852" w:type="dxa"/>
          </w:tcPr>
          <w:p w:rsidR="00A65397" w:rsidRDefault="009D19A3" w:rsidP="00826875">
            <w:pPr>
              <w:pStyle w:val="TableParagraph"/>
              <w:rPr>
                <w:rFonts w:ascii="Times New Roman"/>
                <w:sz w:val="24"/>
              </w:rPr>
            </w:pPr>
            <w:r>
              <w:t>1054</w:t>
            </w:r>
          </w:p>
        </w:tc>
        <w:tc>
          <w:tcPr>
            <w:tcW w:w="1841" w:type="dxa"/>
          </w:tcPr>
          <w:p w:rsidR="00A65397" w:rsidRDefault="009D19A3" w:rsidP="00826875">
            <w:pPr>
              <w:pStyle w:val="TableParagraph"/>
              <w:rPr>
                <w:rFonts w:ascii="Times New Roman"/>
                <w:sz w:val="24"/>
              </w:rPr>
            </w:pPr>
            <w:r>
              <w:t>3665</w:t>
            </w:r>
          </w:p>
        </w:tc>
      </w:tr>
    </w:tbl>
    <w:p w:rsidR="00245E1F" w:rsidRDefault="00245E1F"/>
    <w:p w:rsidR="00C41BA7" w:rsidRPr="008A2B1D" w:rsidRDefault="00C41BA7" w:rsidP="008A2B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8A2B1D">
        <w:rPr>
          <w:rFonts w:ascii="Times New Roman" w:hAnsi="Times New Roman" w:cs="Times New Roman"/>
          <w:sz w:val="28"/>
        </w:rPr>
        <w:t>Надходження</w:t>
      </w:r>
      <w:proofErr w:type="spellEnd"/>
      <w:r w:rsidRPr="008A2B1D">
        <w:rPr>
          <w:rFonts w:ascii="Times New Roman" w:hAnsi="Times New Roman" w:cs="Times New Roman"/>
          <w:sz w:val="28"/>
        </w:rPr>
        <w:t xml:space="preserve"> </w:t>
      </w:r>
      <w:r w:rsidR="00173922" w:rsidRPr="008A2B1D">
        <w:rPr>
          <w:rFonts w:ascii="Times New Roman" w:hAnsi="Times New Roman" w:cs="Times New Roman"/>
          <w:sz w:val="28"/>
          <w:lang w:val="uk-UA"/>
        </w:rPr>
        <w:t xml:space="preserve">більшості </w:t>
      </w:r>
      <w:proofErr w:type="spellStart"/>
      <w:r w:rsidRPr="008A2B1D">
        <w:rPr>
          <w:rFonts w:ascii="Times New Roman" w:hAnsi="Times New Roman" w:cs="Times New Roman"/>
          <w:sz w:val="28"/>
        </w:rPr>
        <w:t>коштів</w:t>
      </w:r>
      <w:proofErr w:type="spellEnd"/>
      <w:r w:rsidRPr="008A2B1D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8A2B1D">
        <w:rPr>
          <w:rFonts w:ascii="Times New Roman" w:hAnsi="Times New Roman" w:cs="Times New Roman"/>
          <w:sz w:val="28"/>
        </w:rPr>
        <w:t>в</w:t>
      </w:r>
      <w:proofErr w:type="gramEnd"/>
      <w:r w:rsidRPr="008A2B1D">
        <w:rPr>
          <w:rFonts w:ascii="Times New Roman" w:hAnsi="Times New Roman" w:cs="Times New Roman"/>
          <w:sz w:val="28"/>
        </w:rPr>
        <w:t>ідбувається</w:t>
      </w:r>
      <w:proofErr w:type="spellEnd"/>
      <w:r w:rsidRPr="008A2B1D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8A2B1D">
        <w:rPr>
          <w:rFonts w:ascii="Times New Roman" w:hAnsi="Times New Roman" w:cs="Times New Roman"/>
          <w:sz w:val="28"/>
        </w:rPr>
        <w:t>результаті</w:t>
      </w:r>
      <w:proofErr w:type="spellEnd"/>
      <w:r w:rsidRPr="008A2B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2B1D">
        <w:rPr>
          <w:rFonts w:ascii="Times New Roman" w:hAnsi="Times New Roman" w:cs="Times New Roman"/>
          <w:sz w:val="28"/>
        </w:rPr>
        <w:t>операційної</w:t>
      </w:r>
      <w:proofErr w:type="spellEnd"/>
      <w:r w:rsidRPr="008A2B1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2B1D">
        <w:rPr>
          <w:rFonts w:ascii="Times New Roman" w:hAnsi="Times New Roman" w:cs="Times New Roman"/>
          <w:sz w:val="28"/>
        </w:rPr>
        <w:t>дільності</w:t>
      </w:r>
      <w:proofErr w:type="spellEnd"/>
      <w:r w:rsidRPr="008A2B1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A2B1D">
        <w:rPr>
          <w:rFonts w:ascii="Times New Roman" w:hAnsi="Times New Roman" w:cs="Times New Roman"/>
          <w:sz w:val="28"/>
        </w:rPr>
        <w:t>зокрема</w:t>
      </w:r>
      <w:proofErr w:type="spellEnd"/>
      <w:r w:rsidRPr="008A2B1D">
        <w:rPr>
          <w:rFonts w:ascii="Times New Roman" w:hAnsi="Times New Roman" w:cs="Times New Roman"/>
          <w:sz w:val="28"/>
        </w:rPr>
        <w:t xml:space="preserve"> </w:t>
      </w:r>
      <w:r w:rsidRPr="008A2B1D">
        <w:rPr>
          <w:rFonts w:ascii="Times New Roman" w:hAnsi="Times New Roman" w:cs="Times New Roman"/>
          <w:sz w:val="28"/>
          <w:lang w:val="uk-UA"/>
        </w:rPr>
        <w:t xml:space="preserve">від реалізації товарів робіт і послуг 141 142 у базовому періоді та 147 065 у звітному,повернення податків і зборів, близько </w:t>
      </w:r>
      <w:r w:rsidR="00173922" w:rsidRPr="008A2B1D">
        <w:rPr>
          <w:rFonts w:ascii="Times New Roman" w:hAnsi="Times New Roman" w:cs="Times New Roman"/>
          <w:sz w:val="28"/>
          <w:lang w:val="uk-UA"/>
        </w:rPr>
        <w:t>5 мільйонів у базовому та звітному періоді з позитивною динамікою. Надходження від інших</w:t>
      </w:r>
      <w:r w:rsidR="002D418D" w:rsidRPr="008A2B1D">
        <w:rPr>
          <w:rFonts w:ascii="Times New Roman" w:hAnsi="Times New Roman" w:cs="Times New Roman"/>
          <w:sz w:val="28"/>
          <w:lang w:val="uk-UA"/>
        </w:rPr>
        <w:t xml:space="preserve"> видів діяльності є незначними. Відбулося сильне збільшення надходжень від інших джерел.</w:t>
      </w:r>
    </w:p>
    <w:p w:rsidR="002D418D" w:rsidRPr="008A2B1D" w:rsidRDefault="002D418D" w:rsidP="008A2B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A2B1D">
        <w:rPr>
          <w:rFonts w:ascii="Times New Roman" w:hAnsi="Times New Roman" w:cs="Times New Roman"/>
          <w:sz w:val="28"/>
          <w:lang w:val="uk-UA"/>
        </w:rPr>
        <w:t>Чистий рух коштів від операційної діяльності становить у базовому періоді -2721 і у звітному 1288. Таке збільшення відбулося за рахунок</w:t>
      </w:r>
      <w:r w:rsidR="00C84253" w:rsidRPr="008A2B1D">
        <w:rPr>
          <w:rFonts w:ascii="Times New Roman" w:hAnsi="Times New Roman" w:cs="Times New Roman"/>
          <w:sz w:val="28"/>
          <w:lang w:val="uk-UA"/>
        </w:rPr>
        <w:t xml:space="preserve"> збільшення реалізованого товару, також відбулося</w:t>
      </w:r>
      <w:r w:rsidRPr="008A2B1D">
        <w:rPr>
          <w:rFonts w:ascii="Times New Roman" w:hAnsi="Times New Roman" w:cs="Times New Roman"/>
          <w:sz w:val="28"/>
          <w:lang w:val="uk-UA"/>
        </w:rPr>
        <w:t xml:space="preserve"> скорочення витрат на оплату праці, проте з’явилися інші витрати</w:t>
      </w:r>
      <w:r w:rsidR="00C84253" w:rsidRPr="008A2B1D">
        <w:rPr>
          <w:rFonts w:ascii="Times New Roman" w:hAnsi="Times New Roman" w:cs="Times New Roman"/>
          <w:sz w:val="28"/>
          <w:lang w:val="uk-UA"/>
        </w:rPr>
        <w:t>. Чистий рух коштів від інвестиційної діяльності становить у базовому році 2, у звітному – 0. Рух коштів від фінансової діяльності відсутній.</w:t>
      </w:r>
    </w:p>
    <w:p w:rsidR="002D418D" w:rsidRDefault="002D418D">
      <w:pPr>
        <w:rPr>
          <w:lang w:val="uk-UA"/>
        </w:rPr>
      </w:pPr>
    </w:p>
    <w:p w:rsidR="002D418D" w:rsidRPr="00C41BA7" w:rsidRDefault="002D418D">
      <w:pPr>
        <w:rPr>
          <w:lang w:val="uk-UA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1678"/>
        <w:gridCol w:w="1272"/>
        <w:gridCol w:w="860"/>
        <w:gridCol w:w="33"/>
        <w:gridCol w:w="819"/>
        <w:gridCol w:w="1154"/>
      </w:tblGrid>
      <w:tr w:rsidR="009D19A3" w:rsidTr="009D19A3">
        <w:trPr>
          <w:trHeight w:val="950"/>
        </w:trPr>
        <w:tc>
          <w:tcPr>
            <w:tcW w:w="3262" w:type="dxa"/>
          </w:tcPr>
          <w:p w:rsidR="009D19A3" w:rsidRDefault="009D19A3" w:rsidP="00826875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:rsidR="009D19A3" w:rsidRDefault="009D19A3" w:rsidP="00826875">
            <w:pPr>
              <w:pStyle w:val="TableParagraph"/>
              <w:ind w:left="1133" w:right="1127"/>
              <w:jc w:val="center"/>
              <w:rPr>
                <w:sz w:val="24"/>
              </w:rPr>
            </w:pPr>
            <w:r>
              <w:rPr>
                <w:sz w:val="24"/>
              </w:rPr>
              <w:t>Показник</w:t>
            </w:r>
          </w:p>
        </w:tc>
        <w:tc>
          <w:tcPr>
            <w:tcW w:w="1678" w:type="dxa"/>
          </w:tcPr>
          <w:p w:rsidR="009D19A3" w:rsidRDefault="009D19A3" w:rsidP="00826875">
            <w:pPr>
              <w:pStyle w:val="TableParagraph"/>
              <w:spacing w:line="276" w:lineRule="auto"/>
              <w:ind w:left="416" w:right="226" w:hanging="168"/>
              <w:rPr>
                <w:sz w:val="24"/>
              </w:rPr>
            </w:pPr>
            <w:r>
              <w:rPr>
                <w:sz w:val="24"/>
              </w:rPr>
              <w:t>Код рядка та формула</w:t>
            </w:r>
          </w:p>
          <w:p w:rsidR="009D19A3" w:rsidRDefault="009D19A3" w:rsidP="00826875"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розрахунку</w:t>
            </w:r>
          </w:p>
        </w:tc>
        <w:tc>
          <w:tcPr>
            <w:tcW w:w="1272" w:type="dxa"/>
          </w:tcPr>
          <w:p w:rsidR="009D19A3" w:rsidRDefault="009D19A3" w:rsidP="00826875">
            <w:pPr>
              <w:pStyle w:val="TableParagraph"/>
              <w:spacing w:before="151" w:line="276" w:lineRule="auto"/>
              <w:ind w:left="212" w:right="45" w:hanging="144"/>
              <w:rPr>
                <w:sz w:val="24"/>
              </w:rPr>
            </w:pPr>
            <w:r>
              <w:rPr>
                <w:sz w:val="24"/>
              </w:rPr>
              <w:t>Нормативне значення</w:t>
            </w:r>
          </w:p>
        </w:tc>
        <w:tc>
          <w:tcPr>
            <w:tcW w:w="893" w:type="dxa"/>
            <w:gridSpan w:val="2"/>
          </w:tcPr>
          <w:p w:rsidR="009D19A3" w:rsidRDefault="009D19A3" w:rsidP="00826875">
            <w:pPr>
              <w:pStyle w:val="TableParagraph"/>
              <w:spacing w:before="151" w:line="276" w:lineRule="auto"/>
              <w:ind w:left="325" w:right="37" w:hanging="262"/>
              <w:rPr>
                <w:sz w:val="24"/>
              </w:rPr>
            </w:pPr>
            <w:r>
              <w:rPr>
                <w:sz w:val="24"/>
              </w:rPr>
              <w:t>Базовий рік</w:t>
            </w:r>
          </w:p>
        </w:tc>
        <w:tc>
          <w:tcPr>
            <w:tcW w:w="819" w:type="dxa"/>
          </w:tcPr>
          <w:p w:rsidR="009D19A3" w:rsidRDefault="009D19A3" w:rsidP="00826875">
            <w:pPr>
              <w:pStyle w:val="TableParagraph"/>
              <w:spacing w:before="151" w:line="276" w:lineRule="auto"/>
              <w:ind w:left="286" w:right="41" w:hanging="224"/>
              <w:rPr>
                <w:sz w:val="24"/>
              </w:rPr>
            </w:pPr>
            <w:r>
              <w:rPr>
                <w:sz w:val="24"/>
              </w:rPr>
              <w:t>Звітний рік</w:t>
            </w:r>
          </w:p>
        </w:tc>
        <w:tc>
          <w:tcPr>
            <w:tcW w:w="1154" w:type="dxa"/>
          </w:tcPr>
          <w:p w:rsidR="009D19A3" w:rsidRDefault="009D19A3" w:rsidP="00826875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:rsidR="009D19A3" w:rsidRDefault="009D19A3" w:rsidP="00826875">
            <w:pPr>
              <w:pStyle w:val="TableParagraph"/>
              <w:ind w:left="28" w:right="24"/>
              <w:jc w:val="center"/>
              <w:rPr>
                <w:sz w:val="24"/>
              </w:rPr>
            </w:pPr>
            <w:r>
              <w:rPr>
                <w:sz w:val="24"/>
              </w:rPr>
              <w:t>Відхилення</w:t>
            </w:r>
          </w:p>
        </w:tc>
      </w:tr>
      <w:tr w:rsidR="009D19A3" w:rsidTr="009D19A3">
        <w:trPr>
          <w:trHeight w:val="316"/>
        </w:trPr>
        <w:tc>
          <w:tcPr>
            <w:tcW w:w="3262" w:type="dxa"/>
          </w:tcPr>
          <w:p w:rsidR="009D19A3" w:rsidRDefault="009D19A3" w:rsidP="00826875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8" w:type="dxa"/>
          </w:tcPr>
          <w:p w:rsidR="009D19A3" w:rsidRDefault="009D19A3" w:rsidP="00826875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9D19A3" w:rsidRDefault="009D19A3" w:rsidP="00826875">
            <w:pPr>
              <w:pStyle w:val="TableParagraph"/>
              <w:spacing w:line="271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3" w:type="dxa"/>
            <w:gridSpan w:val="2"/>
          </w:tcPr>
          <w:p w:rsidR="009D19A3" w:rsidRDefault="009D19A3" w:rsidP="00826875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9" w:type="dxa"/>
          </w:tcPr>
          <w:p w:rsidR="009D19A3" w:rsidRDefault="009D19A3" w:rsidP="00826875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4" w:type="dxa"/>
          </w:tcPr>
          <w:p w:rsidR="009D19A3" w:rsidRDefault="009D19A3" w:rsidP="00826875">
            <w:pPr>
              <w:pStyle w:val="TableParagraph"/>
              <w:spacing w:line="271" w:lineRule="exact"/>
              <w:ind w:left="28" w:right="23"/>
              <w:jc w:val="center"/>
              <w:rPr>
                <w:sz w:val="24"/>
              </w:rPr>
            </w:pPr>
            <w:r>
              <w:rPr>
                <w:sz w:val="24"/>
              </w:rPr>
              <w:t>р.5 – р.4</w:t>
            </w:r>
          </w:p>
        </w:tc>
      </w:tr>
      <w:tr w:rsidR="009D19A3" w:rsidTr="009D19A3">
        <w:trPr>
          <w:trHeight w:val="318"/>
        </w:trPr>
        <w:tc>
          <w:tcPr>
            <w:tcW w:w="9078" w:type="dxa"/>
            <w:gridSpan w:val="7"/>
          </w:tcPr>
          <w:p w:rsidR="009D19A3" w:rsidRDefault="009D19A3" w:rsidP="00826875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І. Вхідні дані, тис. </w:t>
            </w:r>
            <w:proofErr w:type="spellStart"/>
            <w:r>
              <w:rPr>
                <w:b/>
                <w:sz w:val="24"/>
              </w:rPr>
              <w:t>грн</w:t>
            </w:r>
            <w:proofErr w:type="spellEnd"/>
          </w:p>
        </w:tc>
      </w:tr>
      <w:tr w:rsidR="00772B21" w:rsidTr="009D19A3">
        <w:trPr>
          <w:trHeight w:val="316"/>
        </w:trPr>
        <w:tc>
          <w:tcPr>
            <w:tcW w:w="3262" w:type="dxa"/>
          </w:tcPr>
          <w:p w:rsidR="00772B21" w:rsidRDefault="00772B21" w:rsidP="008268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1. Запаси</w:t>
            </w:r>
          </w:p>
        </w:tc>
        <w:tc>
          <w:tcPr>
            <w:tcW w:w="1678" w:type="dxa"/>
          </w:tcPr>
          <w:p w:rsidR="00772B21" w:rsidRDefault="00772B21" w:rsidP="00826875">
            <w:pPr>
              <w:pStyle w:val="TableParagraph"/>
              <w:spacing w:line="269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Ф1 р. 1100</w:t>
            </w:r>
          </w:p>
        </w:tc>
        <w:tc>
          <w:tcPr>
            <w:tcW w:w="1272" w:type="dxa"/>
          </w:tcPr>
          <w:p w:rsidR="00772B21" w:rsidRDefault="00772B21" w:rsidP="00826875">
            <w:pPr>
              <w:pStyle w:val="TableParagraph"/>
              <w:spacing w:line="269" w:lineRule="exact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93" w:type="dxa"/>
            <w:gridSpan w:val="2"/>
          </w:tcPr>
          <w:p w:rsidR="00772B21" w:rsidRDefault="00772B21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12626</w:t>
            </w:r>
          </w:p>
        </w:tc>
        <w:tc>
          <w:tcPr>
            <w:tcW w:w="819" w:type="dxa"/>
          </w:tcPr>
          <w:p w:rsidR="00772B21" w:rsidRDefault="00772B21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16221</w:t>
            </w:r>
          </w:p>
        </w:tc>
        <w:tc>
          <w:tcPr>
            <w:tcW w:w="1154" w:type="dxa"/>
          </w:tcPr>
          <w:p w:rsidR="00772B21" w:rsidRDefault="00772B21" w:rsidP="00772B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3595</w:t>
            </w:r>
          </w:p>
        </w:tc>
      </w:tr>
      <w:tr w:rsidR="009D19A3" w:rsidTr="009D19A3">
        <w:trPr>
          <w:trHeight w:val="580"/>
        </w:trPr>
        <w:tc>
          <w:tcPr>
            <w:tcW w:w="3262" w:type="dxa"/>
          </w:tcPr>
          <w:p w:rsidR="009D19A3" w:rsidRDefault="009D19A3" w:rsidP="00826875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2. Дебіторська заборгованість</w:t>
            </w:r>
          </w:p>
        </w:tc>
        <w:tc>
          <w:tcPr>
            <w:tcW w:w="1678" w:type="dxa"/>
          </w:tcPr>
          <w:p w:rsidR="009D19A3" w:rsidRDefault="009D19A3" w:rsidP="00826875">
            <w:pPr>
              <w:pStyle w:val="TableParagraph"/>
              <w:spacing w:line="248" w:lineRule="exact"/>
              <w:ind w:left="88" w:right="78"/>
              <w:jc w:val="center"/>
            </w:pPr>
            <w:r>
              <w:t>Ф1р.(1130+1135+</w:t>
            </w:r>
          </w:p>
          <w:p w:rsidR="009D19A3" w:rsidRDefault="009D19A3" w:rsidP="00826875">
            <w:pPr>
              <w:pStyle w:val="TableParagraph"/>
              <w:spacing w:before="38"/>
              <w:ind w:left="88" w:right="77"/>
              <w:jc w:val="center"/>
            </w:pPr>
            <w:r>
              <w:t>+1136+1155)</w:t>
            </w:r>
          </w:p>
        </w:tc>
        <w:tc>
          <w:tcPr>
            <w:tcW w:w="1272" w:type="dxa"/>
          </w:tcPr>
          <w:p w:rsidR="009D19A3" w:rsidRDefault="009D19A3" w:rsidP="00826875">
            <w:pPr>
              <w:pStyle w:val="TableParagraph"/>
              <w:spacing w:before="125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93" w:type="dxa"/>
            <w:gridSpan w:val="2"/>
          </w:tcPr>
          <w:p w:rsidR="009D19A3" w:rsidRPr="00AE2779" w:rsidRDefault="00AE2779" w:rsidP="00826875">
            <w:pPr>
              <w:pStyle w:val="TableParagraph"/>
              <w:rPr>
                <w:rFonts w:ascii="Times New Roman"/>
                <w:sz w:val="26"/>
                <w:lang w:val="ru-RU"/>
              </w:rPr>
            </w:pPr>
            <w:r>
              <w:rPr>
                <w:rFonts w:ascii="Times New Roman"/>
                <w:sz w:val="26"/>
                <w:lang w:val="ru-RU"/>
              </w:rPr>
              <w:t>6071</w:t>
            </w:r>
          </w:p>
        </w:tc>
        <w:tc>
          <w:tcPr>
            <w:tcW w:w="819" w:type="dxa"/>
          </w:tcPr>
          <w:p w:rsidR="009D19A3" w:rsidRPr="00AE2779" w:rsidRDefault="00AE2779" w:rsidP="00826875">
            <w:pPr>
              <w:pStyle w:val="TableParagraph"/>
              <w:rPr>
                <w:rFonts w:ascii="Times New Roman"/>
                <w:sz w:val="26"/>
                <w:lang w:val="ru-RU"/>
              </w:rPr>
            </w:pPr>
            <w:r>
              <w:rPr>
                <w:rFonts w:ascii="Times New Roman"/>
                <w:sz w:val="26"/>
                <w:lang w:val="ru-RU"/>
              </w:rPr>
              <w:t>8233</w:t>
            </w:r>
          </w:p>
        </w:tc>
        <w:tc>
          <w:tcPr>
            <w:tcW w:w="1154" w:type="dxa"/>
          </w:tcPr>
          <w:p w:rsidR="009D19A3" w:rsidRDefault="00772B21" w:rsidP="00826875">
            <w:pPr>
              <w:pStyle w:val="TableParagraph"/>
              <w:rPr>
                <w:rFonts w:ascii="Times New Roman"/>
                <w:sz w:val="26"/>
                <w:lang w:val="ru-RU"/>
              </w:rPr>
            </w:pPr>
            <w:r>
              <w:rPr>
                <w:rFonts w:ascii="Times New Roman"/>
                <w:sz w:val="26"/>
                <w:lang w:val="ru-RU"/>
              </w:rPr>
              <w:t>2162</w:t>
            </w:r>
          </w:p>
          <w:p w:rsidR="00772B21" w:rsidRPr="00772B21" w:rsidRDefault="00772B21" w:rsidP="00826875">
            <w:pPr>
              <w:pStyle w:val="TableParagraph"/>
              <w:rPr>
                <w:rFonts w:ascii="Times New Roman"/>
                <w:sz w:val="26"/>
                <w:lang w:val="ru-RU"/>
              </w:rPr>
            </w:pPr>
          </w:p>
        </w:tc>
      </w:tr>
      <w:tr w:rsidR="009D19A3" w:rsidTr="009D19A3">
        <w:trPr>
          <w:trHeight w:val="316"/>
        </w:trPr>
        <w:tc>
          <w:tcPr>
            <w:tcW w:w="3262" w:type="dxa"/>
          </w:tcPr>
          <w:p w:rsidR="009D19A3" w:rsidRDefault="009D19A3" w:rsidP="008268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3. Кредиторська заборгованість</w:t>
            </w:r>
          </w:p>
        </w:tc>
        <w:tc>
          <w:tcPr>
            <w:tcW w:w="1678" w:type="dxa"/>
          </w:tcPr>
          <w:p w:rsidR="009D19A3" w:rsidRDefault="009D19A3" w:rsidP="00826875">
            <w:pPr>
              <w:pStyle w:val="TableParagraph"/>
              <w:spacing w:line="269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Ф1 р. 1610</w:t>
            </w:r>
          </w:p>
        </w:tc>
        <w:tc>
          <w:tcPr>
            <w:tcW w:w="1272" w:type="dxa"/>
          </w:tcPr>
          <w:p w:rsidR="009D19A3" w:rsidRPr="00AE2779" w:rsidRDefault="00AE2779" w:rsidP="00AE2779">
            <w:pPr>
              <w:pStyle w:val="TableParagraph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893" w:type="dxa"/>
            <w:gridSpan w:val="2"/>
          </w:tcPr>
          <w:p w:rsidR="009D19A3" w:rsidRDefault="00AE2779" w:rsidP="00826875">
            <w:pPr>
              <w:pStyle w:val="TableParagraph"/>
              <w:rPr>
                <w:rFonts w:ascii="Times New Roman"/>
                <w:sz w:val="24"/>
              </w:rPr>
            </w:pPr>
            <w:r>
              <w:t>11313</w:t>
            </w:r>
          </w:p>
        </w:tc>
        <w:tc>
          <w:tcPr>
            <w:tcW w:w="819" w:type="dxa"/>
          </w:tcPr>
          <w:p w:rsidR="009D19A3" w:rsidRDefault="00AE2779" w:rsidP="00826875">
            <w:pPr>
              <w:pStyle w:val="TableParagraph"/>
              <w:rPr>
                <w:rFonts w:ascii="Times New Roman"/>
                <w:sz w:val="24"/>
              </w:rPr>
            </w:pPr>
            <w:r>
              <w:t>2235</w:t>
            </w:r>
          </w:p>
        </w:tc>
        <w:tc>
          <w:tcPr>
            <w:tcW w:w="1154" w:type="dxa"/>
          </w:tcPr>
          <w:p w:rsidR="009D19A3" w:rsidRPr="00772B21" w:rsidRDefault="00772B21" w:rsidP="00826875">
            <w:pPr>
              <w:pStyle w:val="TableParagraph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-9078</w:t>
            </w:r>
          </w:p>
        </w:tc>
      </w:tr>
      <w:tr w:rsidR="009D19A3" w:rsidTr="009D19A3">
        <w:tblPrEx>
          <w:tblLook w:val="04A0"/>
        </w:tblPrEx>
        <w:trPr>
          <w:trHeight w:val="633"/>
        </w:trPr>
        <w:tc>
          <w:tcPr>
            <w:tcW w:w="3262" w:type="dxa"/>
          </w:tcPr>
          <w:p w:rsidR="009D19A3" w:rsidRDefault="009D19A3" w:rsidP="008268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4. Чистий дохід (виручка) від</w:t>
            </w:r>
          </w:p>
          <w:p w:rsidR="009D19A3" w:rsidRDefault="009D19A3" w:rsidP="0082687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реалізації</w:t>
            </w:r>
          </w:p>
        </w:tc>
        <w:tc>
          <w:tcPr>
            <w:tcW w:w="1678" w:type="dxa"/>
          </w:tcPr>
          <w:p w:rsidR="009D19A3" w:rsidRDefault="009D19A3" w:rsidP="00826875">
            <w:pPr>
              <w:pStyle w:val="TableParagraph"/>
              <w:spacing w:before="151"/>
              <w:ind w:left="300" w:right="292"/>
              <w:jc w:val="center"/>
              <w:rPr>
                <w:sz w:val="24"/>
              </w:rPr>
            </w:pPr>
            <w:r>
              <w:rPr>
                <w:sz w:val="24"/>
              </w:rPr>
              <w:t>Ф2 р. 2000</w:t>
            </w:r>
          </w:p>
        </w:tc>
        <w:tc>
          <w:tcPr>
            <w:tcW w:w="1272" w:type="dxa"/>
          </w:tcPr>
          <w:p w:rsidR="009D19A3" w:rsidRDefault="009D19A3" w:rsidP="00826875">
            <w:pPr>
              <w:pStyle w:val="TableParagraph"/>
              <w:spacing w:before="15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60" w:type="dxa"/>
          </w:tcPr>
          <w:p w:rsidR="009D19A3" w:rsidRPr="00AE2779" w:rsidRDefault="00AE2779" w:rsidP="00AE2779">
            <w:pPr>
              <w:pStyle w:val="TableParagraph"/>
              <w:rPr>
                <w:rFonts w:ascii="Times New Roman"/>
                <w:sz w:val="24"/>
                <w:lang w:val="ru-RU"/>
              </w:rPr>
            </w:pPr>
            <w:r>
              <w:t>130167</w:t>
            </w:r>
          </w:p>
        </w:tc>
        <w:tc>
          <w:tcPr>
            <w:tcW w:w="852" w:type="dxa"/>
            <w:gridSpan w:val="2"/>
          </w:tcPr>
          <w:p w:rsidR="009D19A3" w:rsidRDefault="00AE2779" w:rsidP="00826875">
            <w:pPr>
              <w:pStyle w:val="TableParagraph"/>
              <w:rPr>
                <w:rFonts w:ascii="Times New Roman"/>
                <w:sz w:val="24"/>
              </w:rPr>
            </w:pPr>
            <w:r>
              <w:t>127452</w:t>
            </w:r>
          </w:p>
        </w:tc>
        <w:tc>
          <w:tcPr>
            <w:tcW w:w="1154" w:type="dxa"/>
          </w:tcPr>
          <w:p w:rsidR="009D19A3" w:rsidRPr="00772B21" w:rsidRDefault="00772B21" w:rsidP="00826875">
            <w:pPr>
              <w:pStyle w:val="TableParagraph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-2715</w:t>
            </w:r>
          </w:p>
        </w:tc>
      </w:tr>
      <w:tr w:rsidR="009D19A3" w:rsidTr="009D19A3">
        <w:tblPrEx>
          <w:tblLook w:val="04A0"/>
        </w:tblPrEx>
        <w:trPr>
          <w:trHeight w:val="316"/>
        </w:trPr>
        <w:tc>
          <w:tcPr>
            <w:tcW w:w="3262" w:type="dxa"/>
          </w:tcPr>
          <w:p w:rsidR="009D19A3" w:rsidRDefault="009D19A3" w:rsidP="008268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5. Собівартість</w:t>
            </w:r>
          </w:p>
        </w:tc>
        <w:tc>
          <w:tcPr>
            <w:tcW w:w="1678" w:type="dxa"/>
          </w:tcPr>
          <w:p w:rsidR="009D19A3" w:rsidRDefault="009D19A3" w:rsidP="00826875">
            <w:pPr>
              <w:pStyle w:val="TableParagraph"/>
              <w:spacing w:line="269" w:lineRule="exact"/>
              <w:ind w:left="301" w:right="292"/>
              <w:jc w:val="center"/>
              <w:rPr>
                <w:sz w:val="24"/>
              </w:rPr>
            </w:pPr>
            <w:r>
              <w:rPr>
                <w:sz w:val="24"/>
              </w:rPr>
              <w:t>Ф2 р. 2050</w:t>
            </w:r>
          </w:p>
        </w:tc>
        <w:tc>
          <w:tcPr>
            <w:tcW w:w="1272" w:type="dxa"/>
          </w:tcPr>
          <w:p w:rsidR="009D19A3" w:rsidRDefault="009D19A3" w:rsidP="00826875">
            <w:pPr>
              <w:pStyle w:val="TableParagraph"/>
              <w:spacing w:line="26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60" w:type="dxa"/>
          </w:tcPr>
          <w:p w:rsidR="009D19A3" w:rsidRDefault="00AE2779" w:rsidP="00826875">
            <w:pPr>
              <w:pStyle w:val="TableParagraph"/>
              <w:rPr>
                <w:rFonts w:ascii="Times New Roman"/>
                <w:sz w:val="24"/>
              </w:rPr>
            </w:pPr>
            <w:r>
              <w:t>114356</w:t>
            </w:r>
          </w:p>
        </w:tc>
        <w:tc>
          <w:tcPr>
            <w:tcW w:w="852" w:type="dxa"/>
            <w:gridSpan w:val="2"/>
          </w:tcPr>
          <w:p w:rsidR="009D19A3" w:rsidRDefault="00AE2779" w:rsidP="00826875">
            <w:pPr>
              <w:pStyle w:val="TableParagraph"/>
              <w:rPr>
                <w:rFonts w:ascii="Times New Roman"/>
                <w:sz w:val="24"/>
              </w:rPr>
            </w:pPr>
            <w:r>
              <w:t>105865</w:t>
            </w:r>
          </w:p>
        </w:tc>
        <w:tc>
          <w:tcPr>
            <w:tcW w:w="1154" w:type="dxa"/>
          </w:tcPr>
          <w:p w:rsidR="009D19A3" w:rsidRPr="00772B21" w:rsidRDefault="00772B21" w:rsidP="00826875">
            <w:pPr>
              <w:pStyle w:val="TableParagraph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-8491</w:t>
            </w:r>
          </w:p>
        </w:tc>
      </w:tr>
      <w:tr w:rsidR="00772B21" w:rsidTr="009D19A3">
        <w:tblPrEx>
          <w:tblLook w:val="04A0"/>
        </w:tblPrEx>
        <w:trPr>
          <w:trHeight w:val="633"/>
        </w:trPr>
        <w:tc>
          <w:tcPr>
            <w:tcW w:w="3262" w:type="dxa"/>
          </w:tcPr>
          <w:p w:rsidR="00772B21" w:rsidRDefault="00772B21" w:rsidP="008268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6. Коефіцієнт оборотності</w:t>
            </w:r>
          </w:p>
          <w:p w:rsidR="00772B21" w:rsidRDefault="00772B21" w:rsidP="00826875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position w:val="2"/>
                <w:sz w:val="24"/>
              </w:rPr>
              <w:t>запасів, К</w:t>
            </w:r>
            <w:proofErr w:type="spellStart"/>
            <w:r>
              <w:rPr>
                <w:sz w:val="16"/>
              </w:rPr>
              <w:t>Оз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(ст. 5 / ст. 1)</w:t>
            </w:r>
          </w:p>
        </w:tc>
        <w:tc>
          <w:tcPr>
            <w:tcW w:w="1678" w:type="dxa"/>
          </w:tcPr>
          <w:p w:rsidR="00772B21" w:rsidRDefault="00772B21" w:rsidP="00826875">
            <w:pPr>
              <w:pStyle w:val="TableParagraph"/>
              <w:spacing w:line="269" w:lineRule="exact"/>
              <w:ind w:left="352"/>
              <w:rPr>
                <w:sz w:val="24"/>
              </w:rPr>
            </w:pPr>
            <w:r>
              <w:rPr>
                <w:sz w:val="24"/>
                <w:u w:val="single"/>
              </w:rPr>
              <w:t>Ф2 р.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2050</w:t>
            </w:r>
          </w:p>
          <w:p w:rsidR="00772B21" w:rsidRDefault="00772B21" w:rsidP="00826875">
            <w:pPr>
              <w:pStyle w:val="TableParagraph"/>
              <w:spacing w:before="41"/>
              <w:ind w:left="352"/>
              <w:rPr>
                <w:sz w:val="24"/>
              </w:rPr>
            </w:pPr>
            <w:r>
              <w:rPr>
                <w:sz w:val="24"/>
              </w:rPr>
              <w:t>Ф1 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1100</w:t>
            </w:r>
          </w:p>
        </w:tc>
        <w:tc>
          <w:tcPr>
            <w:tcW w:w="1272" w:type="dxa"/>
          </w:tcPr>
          <w:p w:rsidR="00772B21" w:rsidRDefault="00772B21" w:rsidP="00826875">
            <w:pPr>
              <w:pStyle w:val="TableParagraph"/>
              <w:spacing w:before="151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збільшення</w:t>
            </w:r>
          </w:p>
        </w:tc>
        <w:tc>
          <w:tcPr>
            <w:tcW w:w="860" w:type="dxa"/>
          </w:tcPr>
          <w:p w:rsidR="00772B21" w:rsidRDefault="00772B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9,0572</w:t>
            </w:r>
          </w:p>
        </w:tc>
        <w:tc>
          <w:tcPr>
            <w:tcW w:w="852" w:type="dxa"/>
            <w:gridSpan w:val="2"/>
          </w:tcPr>
          <w:p w:rsidR="00772B21" w:rsidRDefault="00772B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6,5264</w:t>
            </w:r>
          </w:p>
        </w:tc>
        <w:tc>
          <w:tcPr>
            <w:tcW w:w="1154" w:type="dxa"/>
          </w:tcPr>
          <w:p w:rsidR="00772B21" w:rsidRDefault="00772B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-2,5308</w:t>
            </w:r>
          </w:p>
        </w:tc>
      </w:tr>
      <w:tr w:rsidR="00772B21" w:rsidTr="009D19A3">
        <w:tblPrEx>
          <w:tblLook w:val="04A0"/>
        </w:tblPrEx>
        <w:trPr>
          <w:trHeight w:val="633"/>
        </w:trPr>
        <w:tc>
          <w:tcPr>
            <w:tcW w:w="3262" w:type="dxa"/>
          </w:tcPr>
          <w:p w:rsidR="00772B21" w:rsidRDefault="00772B21" w:rsidP="008268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7. Час обороту запасів (дні)</w:t>
            </w:r>
          </w:p>
          <w:p w:rsidR="00772B21" w:rsidRDefault="00772B21" w:rsidP="0082687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(360 / ст. 6)</w:t>
            </w:r>
          </w:p>
        </w:tc>
        <w:tc>
          <w:tcPr>
            <w:tcW w:w="1678" w:type="dxa"/>
          </w:tcPr>
          <w:p w:rsidR="00772B21" w:rsidRDefault="00772B21" w:rsidP="00826875">
            <w:pPr>
              <w:pStyle w:val="TableParagraph"/>
              <w:spacing w:line="269" w:lineRule="exact"/>
              <w:ind w:left="304" w:right="29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360</w:t>
            </w:r>
          </w:p>
          <w:p w:rsidR="00772B21" w:rsidRDefault="00772B21" w:rsidP="00826875">
            <w:pPr>
              <w:pStyle w:val="TableParagraph"/>
              <w:spacing w:before="40"/>
              <w:ind w:left="304" w:right="290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К</w:t>
            </w:r>
            <w:proofErr w:type="spellStart"/>
            <w:r>
              <w:rPr>
                <w:sz w:val="16"/>
              </w:rPr>
              <w:t>Оз</w:t>
            </w:r>
            <w:proofErr w:type="spellEnd"/>
          </w:p>
        </w:tc>
        <w:tc>
          <w:tcPr>
            <w:tcW w:w="1272" w:type="dxa"/>
          </w:tcPr>
          <w:p w:rsidR="00772B21" w:rsidRDefault="00772B21" w:rsidP="00826875">
            <w:pPr>
              <w:pStyle w:val="TableParagraph"/>
              <w:spacing w:before="151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зменшення</w:t>
            </w:r>
          </w:p>
        </w:tc>
        <w:tc>
          <w:tcPr>
            <w:tcW w:w="860" w:type="dxa"/>
          </w:tcPr>
          <w:p w:rsidR="00772B21" w:rsidRDefault="00772B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39,7475</w:t>
            </w:r>
          </w:p>
        </w:tc>
        <w:tc>
          <w:tcPr>
            <w:tcW w:w="852" w:type="dxa"/>
            <w:gridSpan w:val="2"/>
          </w:tcPr>
          <w:p w:rsidR="00772B21" w:rsidRDefault="00772B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55,1604</w:t>
            </w:r>
          </w:p>
        </w:tc>
        <w:tc>
          <w:tcPr>
            <w:tcW w:w="1154" w:type="dxa"/>
          </w:tcPr>
          <w:p w:rsidR="00772B21" w:rsidRDefault="00772B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15,4130</w:t>
            </w:r>
          </w:p>
        </w:tc>
      </w:tr>
      <w:tr w:rsidR="00772B21" w:rsidTr="009D19A3">
        <w:tblPrEx>
          <w:tblLook w:val="04A0"/>
        </w:tblPrEx>
        <w:trPr>
          <w:trHeight w:val="950"/>
        </w:trPr>
        <w:tc>
          <w:tcPr>
            <w:tcW w:w="3262" w:type="dxa"/>
          </w:tcPr>
          <w:p w:rsidR="00772B21" w:rsidRDefault="00772B21" w:rsidP="00826875">
            <w:pPr>
              <w:pStyle w:val="TableParagraph"/>
              <w:spacing w:line="276" w:lineRule="auto"/>
              <w:ind w:left="105" w:right="496"/>
              <w:rPr>
                <w:sz w:val="24"/>
              </w:rPr>
            </w:pPr>
            <w:r>
              <w:rPr>
                <w:sz w:val="24"/>
              </w:rPr>
              <w:lastRenderedPageBreak/>
              <w:t>8. Коефіцієнт оборотності дебіторської заборгованості,</w:t>
            </w:r>
          </w:p>
          <w:p w:rsidR="00772B21" w:rsidRDefault="00772B21" w:rsidP="00826875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position w:val="2"/>
                <w:sz w:val="24"/>
              </w:rPr>
              <w:t>К</w:t>
            </w:r>
            <w:proofErr w:type="spellStart"/>
            <w:r>
              <w:rPr>
                <w:sz w:val="16"/>
              </w:rPr>
              <w:t>ДЗ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(ст. 4 / ст. 2)</w:t>
            </w:r>
          </w:p>
        </w:tc>
        <w:tc>
          <w:tcPr>
            <w:tcW w:w="1678" w:type="dxa"/>
          </w:tcPr>
          <w:p w:rsidR="00772B21" w:rsidRDefault="00772B21" w:rsidP="00826875">
            <w:pPr>
              <w:pStyle w:val="TableParagraph"/>
              <w:spacing w:before="36" w:line="276" w:lineRule="auto"/>
              <w:ind w:left="108" w:right="77" w:firstLine="285"/>
            </w:pPr>
            <w:r>
              <w:rPr>
                <w:u w:val="single"/>
              </w:rPr>
              <w:t>Ф2 р. 2000</w:t>
            </w:r>
            <w:r>
              <w:t xml:space="preserve"> Ф1р.(1130+1135+</w:t>
            </w:r>
          </w:p>
          <w:p w:rsidR="00772B21" w:rsidRDefault="00772B21" w:rsidP="00826875">
            <w:pPr>
              <w:pStyle w:val="TableParagraph"/>
              <w:ind w:left="302"/>
            </w:pPr>
            <w:r>
              <w:t>+1136+1155)</w:t>
            </w:r>
          </w:p>
        </w:tc>
        <w:tc>
          <w:tcPr>
            <w:tcW w:w="1272" w:type="dxa"/>
          </w:tcPr>
          <w:p w:rsidR="00772B21" w:rsidRDefault="00772B21" w:rsidP="00826875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772B21" w:rsidRDefault="00772B21" w:rsidP="00826875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збільшення</w:t>
            </w:r>
          </w:p>
        </w:tc>
        <w:tc>
          <w:tcPr>
            <w:tcW w:w="860" w:type="dxa"/>
          </w:tcPr>
          <w:p w:rsidR="00772B21" w:rsidRDefault="00772B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21,4408</w:t>
            </w:r>
          </w:p>
        </w:tc>
        <w:tc>
          <w:tcPr>
            <w:tcW w:w="852" w:type="dxa"/>
            <w:gridSpan w:val="2"/>
          </w:tcPr>
          <w:p w:rsidR="00772B21" w:rsidRDefault="00772B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15,4806</w:t>
            </w:r>
          </w:p>
        </w:tc>
        <w:tc>
          <w:tcPr>
            <w:tcW w:w="1154" w:type="dxa"/>
          </w:tcPr>
          <w:p w:rsidR="00772B21" w:rsidRDefault="00772B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-5,9602</w:t>
            </w:r>
          </w:p>
        </w:tc>
      </w:tr>
      <w:tr w:rsidR="00772B21" w:rsidTr="009D19A3">
        <w:tblPrEx>
          <w:tblLook w:val="04A0"/>
        </w:tblPrEx>
        <w:trPr>
          <w:trHeight w:val="635"/>
        </w:trPr>
        <w:tc>
          <w:tcPr>
            <w:tcW w:w="3262" w:type="dxa"/>
          </w:tcPr>
          <w:p w:rsidR="00772B21" w:rsidRDefault="00772B21" w:rsidP="0082687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9. Час обороту дебіторської</w:t>
            </w:r>
          </w:p>
          <w:p w:rsidR="00772B21" w:rsidRDefault="00772B21" w:rsidP="0082687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заборгованості (дні) (360 / ст. 8)</w:t>
            </w:r>
          </w:p>
        </w:tc>
        <w:tc>
          <w:tcPr>
            <w:tcW w:w="1678" w:type="dxa"/>
          </w:tcPr>
          <w:p w:rsidR="00772B21" w:rsidRDefault="00772B21" w:rsidP="00826875">
            <w:pPr>
              <w:pStyle w:val="TableParagraph"/>
              <w:spacing w:line="271" w:lineRule="exact"/>
              <w:ind w:left="304" w:right="29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360</w:t>
            </w:r>
          </w:p>
          <w:p w:rsidR="00772B21" w:rsidRDefault="00772B21" w:rsidP="00826875">
            <w:pPr>
              <w:pStyle w:val="TableParagraph"/>
              <w:spacing w:before="40"/>
              <w:ind w:left="300" w:right="292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К</w:t>
            </w:r>
            <w:proofErr w:type="spellStart"/>
            <w:r>
              <w:rPr>
                <w:sz w:val="16"/>
              </w:rPr>
              <w:t>ДЗ</w:t>
            </w:r>
            <w:proofErr w:type="spellEnd"/>
          </w:p>
        </w:tc>
        <w:tc>
          <w:tcPr>
            <w:tcW w:w="1272" w:type="dxa"/>
          </w:tcPr>
          <w:p w:rsidR="00772B21" w:rsidRDefault="00772B21" w:rsidP="00826875">
            <w:pPr>
              <w:pStyle w:val="TableParagraph"/>
              <w:spacing w:before="154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зменшення</w:t>
            </w:r>
          </w:p>
        </w:tc>
        <w:tc>
          <w:tcPr>
            <w:tcW w:w="860" w:type="dxa"/>
          </w:tcPr>
          <w:p w:rsidR="00772B21" w:rsidRDefault="00772B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16,7904</w:t>
            </w:r>
          </w:p>
        </w:tc>
        <w:tc>
          <w:tcPr>
            <w:tcW w:w="852" w:type="dxa"/>
            <w:gridSpan w:val="2"/>
          </w:tcPr>
          <w:p w:rsidR="00772B21" w:rsidRDefault="00772B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23,2549</w:t>
            </w:r>
          </w:p>
        </w:tc>
        <w:tc>
          <w:tcPr>
            <w:tcW w:w="1154" w:type="dxa"/>
          </w:tcPr>
          <w:p w:rsidR="00772B21" w:rsidRDefault="00772B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6,4644</w:t>
            </w:r>
          </w:p>
        </w:tc>
      </w:tr>
      <w:tr w:rsidR="00772B21" w:rsidTr="009D19A3">
        <w:tblPrEx>
          <w:tblLook w:val="04A0"/>
        </w:tblPrEx>
        <w:trPr>
          <w:trHeight w:val="950"/>
        </w:trPr>
        <w:tc>
          <w:tcPr>
            <w:tcW w:w="3262" w:type="dxa"/>
          </w:tcPr>
          <w:p w:rsidR="00772B21" w:rsidRDefault="00772B21" w:rsidP="00826875">
            <w:pPr>
              <w:pStyle w:val="TableParagraph"/>
              <w:spacing w:line="276" w:lineRule="auto"/>
              <w:ind w:left="105" w:right="347"/>
              <w:rPr>
                <w:sz w:val="24"/>
              </w:rPr>
            </w:pPr>
            <w:r>
              <w:rPr>
                <w:sz w:val="24"/>
              </w:rPr>
              <w:t>10. Коефіцієнт оборотності кредиторської заборгованості,</w:t>
            </w:r>
          </w:p>
          <w:p w:rsidR="00772B21" w:rsidRDefault="00772B21" w:rsidP="00826875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position w:val="2"/>
                <w:sz w:val="24"/>
              </w:rPr>
              <w:t>К</w:t>
            </w:r>
            <w:proofErr w:type="spellStart"/>
            <w:r>
              <w:rPr>
                <w:sz w:val="16"/>
              </w:rPr>
              <w:t>КЗ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(ст. 5 / ст. 3)</w:t>
            </w:r>
          </w:p>
        </w:tc>
        <w:tc>
          <w:tcPr>
            <w:tcW w:w="1678" w:type="dxa"/>
          </w:tcPr>
          <w:p w:rsidR="00772B21" w:rsidRDefault="00772B21" w:rsidP="00826875">
            <w:pPr>
              <w:pStyle w:val="TableParagraph"/>
              <w:spacing w:before="151"/>
              <w:ind w:left="352"/>
              <w:rPr>
                <w:sz w:val="24"/>
              </w:rPr>
            </w:pPr>
            <w:r>
              <w:rPr>
                <w:sz w:val="24"/>
                <w:u w:val="single"/>
              </w:rPr>
              <w:t>Ф2 р.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2050</w:t>
            </w:r>
          </w:p>
          <w:p w:rsidR="00772B21" w:rsidRDefault="00772B21" w:rsidP="00826875">
            <w:pPr>
              <w:pStyle w:val="TableParagraph"/>
              <w:spacing w:before="42"/>
              <w:ind w:left="379"/>
              <w:rPr>
                <w:sz w:val="24"/>
              </w:rPr>
            </w:pPr>
            <w:r>
              <w:rPr>
                <w:sz w:val="24"/>
              </w:rPr>
              <w:t>Ф1р.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1610</w:t>
            </w:r>
          </w:p>
        </w:tc>
        <w:tc>
          <w:tcPr>
            <w:tcW w:w="1272" w:type="dxa"/>
          </w:tcPr>
          <w:p w:rsidR="00772B21" w:rsidRDefault="00772B21" w:rsidP="00826875">
            <w:pPr>
              <w:pStyle w:val="TableParagraph"/>
              <w:spacing w:before="11"/>
              <w:rPr>
                <w:rFonts w:ascii="Times New Roman"/>
                <w:sz w:val="26"/>
              </w:rPr>
            </w:pPr>
          </w:p>
          <w:p w:rsidR="00772B21" w:rsidRDefault="00772B21" w:rsidP="00826875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збільшення</w:t>
            </w:r>
          </w:p>
        </w:tc>
        <w:tc>
          <w:tcPr>
            <w:tcW w:w="860" w:type="dxa"/>
          </w:tcPr>
          <w:p w:rsidR="00772B21" w:rsidRDefault="00772B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10,1084</w:t>
            </w:r>
          </w:p>
        </w:tc>
        <w:tc>
          <w:tcPr>
            <w:tcW w:w="852" w:type="dxa"/>
            <w:gridSpan w:val="2"/>
          </w:tcPr>
          <w:p w:rsidR="00772B21" w:rsidRDefault="00772B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47,3669</w:t>
            </w:r>
          </w:p>
        </w:tc>
        <w:tc>
          <w:tcPr>
            <w:tcW w:w="1154" w:type="dxa"/>
          </w:tcPr>
          <w:p w:rsidR="00772B21" w:rsidRDefault="00772B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37,2585</w:t>
            </w:r>
          </w:p>
        </w:tc>
      </w:tr>
      <w:tr w:rsidR="00772B21" w:rsidTr="009D19A3">
        <w:tblPrEx>
          <w:tblLook w:val="04A0"/>
        </w:tblPrEx>
        <w:trPr>
          <w:trHeight w:val="633"/>
        </w:trPr>
        <w:tc>
          <w:tcPr>
            <w:tcW w:w="3262" w:type="dxa"/>
          </w:tcPr>
          <w:p w:rsidR="00772B21" w:rsidRDefault="00772B21" w:rsidP="008268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 Час обороту кредиторської</w:t>
            </w:r>
          </w:p>
          <w:p w:rsidR="00772B21" w:rsidRDefault="00772B21" w:rsidP="0082687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заборгованості (дні) (360 / ст. 10)</w:t>
            </w:r>
          </w:p>
        </w:tc>
        <w:tc>
          <w:tcPr>
            <w:tcW w:w="1678" w:type="dxa"/>
          </w:tcPr>
          <w:p w:rsidR="00772B21" w:rsidRDefault="00772B21" w:rsidP="00826875">
            <w:pPr>
              <w:pStyle w:val="TableParagraph"/>
              <w:spacing w:line="269" w:lineRule="exact"/>
              <w:ind w:left="304" w:right="29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360</w:t>
            </w:r>
          </w:p>
          <w:p w:rsidR="00772B21" w:rsidRDefault="00772B21" w:rsidP="00826875">
            <w:pPr>
              <w:pStyle w:val="TableParagraph"/>
              <w:spacing w:before="40"/>
              <w:ind w:left="303" w:right="292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К</w:t>
            </w:r>
            <w:proofErr w:type="spellStart"/>
            <w:r>
              <w:rPr>
                <w:sz w:val="16"/>
              </w:rPr>
              <w:t>КЗ</w:t>
            </w:r>
            <w:proofErr w:type="spellEnd"/>
          </w:p>
        </w:tc>
        <w:tc>
          <w:tcPr>
            <w:tcW w:w="1272" w:type="dxa"/>
          </w:tcPr>
          <w:p w:rsidR="00772B21" w:rsidRDefault="00772B21" w:rsidP="00826875">
            <w:pPr>
              <w:pStyle w:val="TableParagraph"/>
              <w:spacing w:before="151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зменшення</w:t>
            </w:r>
          </w:p>
        </w:tc>
        <w:tc>
          <w:tcPr>
            <w:tcW w:w="860" w:type="dxa"/>
          </w:tcPr>
          <w:p w:rsidR="00772B21" w:rsidRDefault="00772B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35,6140</w:t>
            </w:r>
          </w:p>
        </w:tc>
        <w:tc>
          <w:tcPr>
            <w:tcW w:w="852" w:type="dxa"/>
            <w:gridSpan w:val="2"/>
          </w:tcPr>
          <w:p w:rsidR="00772B21" w:rsidRDefault="00772B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7,6002</w:t>
            </w:r>
          </w:p>
        </w:tc>
        <w:tc>
          <w:tcPr>
            <w:tcW w:w="1154" w:type="dxa"/>
          </w:tcPr>
          <w:p w:rsidR="00772B21" w:rsidRDefault="00772B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-28,0138</w:t>
            </w:r>
          </w:p>
        </w:tc>
      </w:tr>
      <w:tr w:rsidR="00772B21" w:rsidTr="009D19A3">
        <w:tblPrEx>
          <w:tblLook w:val="04A0"/>
        </w:tblPrEx>
        <w:trPr>
          <w:trHeight w:val="633"/>
        </w:trPr>
        <w:tc>
          <w:tcPr>
            <w:tcW w:w="3262" w:type="dxa"/>
          </w:tcPr>
          <w:p w:rsidR="00772B21" w:rsidRDefault="00772B21" w:rsidP="008268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 Тривалість операційного</w:t>
            </w:r>
          </w:p>
          <w:p w:rsidR="00772B21" w:rsidRDefault="00772B21" w:rsidP="0082687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циклу (ст. 7 + ст. 9)</w:t>
            </w:r>
          </w:p>
        </w:tc>
        <w:tc>
          <w:tcPr>
            <w:tcW w:w="1678" w:type="dxa"/>
          </w:tcPr>
          <w:p w:rsidR="00772B21" w:rsidRDefault="00772B21" w:rsidP="00826875">
            <w:pPr>
              <w:pStyle w:val="TableParagraph"/>
              <w:spacing w:before="151"/>
              <w:ind w:left="304" w:right="29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ТОЗ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+ </w:t>
            </w:r>
            <w:proofErr w:type="spellStart"/>
            <w:r>
              <w:rPr>
                <w:i/>
                <w:sz w:val="24"/>
              </w:rPr>
              <w:t>ТОД</w:t>
            </w:r>
            <w:proofErr w:type="spellEnd"/>
          </w:p>
        </w:tc>
        <w:tc>
          <w:tcPr>
            <w:tcW w:w="1272" w:type="dxa"/>
          </w:tcPr>
          <w:p w:rsidR="00772B21" w:rsidRDefault="00772B21" w:rsidP="00826875">
            <w:pPr>
              <w:pStyle w:val="TableParagraph"/>
              <w:spacing w:before="151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зменшення</w:t>
            </w:r>
          </w:p>
        </w:tc>
        <w:tc>
          <w:tcPr>
            <w:tcW w:w="860" w:type="dxa"/>
          </w:tcPr>
          <w:p w:rsidR="00772B21" w:rsidRDefault="00772B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56,5379</w:t>
            </w:r>
          </w:p>
        </w:tc>
        <w:tc>
          <w:tcPr>
            <w:tcW w:w="852" w:type="dxa"/>
            <w:gridSpan w:val="2"/>
          </w:tcPr>
          <w:p w:rsidR="00772B21" w:rsidRDefault="00772B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78,4153</w:t>
            </w:r>
          </w:p>
        </w:tc>
        <w:tc>
          <w:tcPr>
            <w:tcW w:w="1154" w:type="dxa"/>
          </w:tcPr>
          <w:p w:rsidR="00772B21" w:rsidRPr="00562A9E" w:rsidRDefault="00562A9E">
            <w:pPr>
              <w:jc w:val="right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lang w:val="uk-UA"/>
              </w:rPr>
              <w:t>21,8774</w:t>
            </w:r>
          </w:p>
        </w:tc>
      </w:tr>
      <w:tr w:rsidR="00772B21" w:rsidTr="009D19A3">
        <w:tblPrEx>
          <w:tblLook w:val="04A0"/>
        </w:tblPrEx>
        <w:trPr>
          <w:trHeight w:val="633"/>
        </w:trPr>
        <w:tc>
          <w:tcPr>
            <w:tcW w:w="3262" w:type="dxa"/>
          </w:tcPr>
          <w:p w:rsidR="00772B21" w:rsidRDefault="00772B21" w:rsidP="008268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 Тривалість фінансового</w:t>
            </w:r>
          </w:p>
          <w:p w:rsidR="00772B21" w:rsidRDefault="00772B21" w:rsidP="0082687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циклу (ст. 12 – ст. 11)</w:t>
            </w:r>
          </w:p>
        </w:tc>
        <w:tc>
          <w:tcPr>
            <w:tcW w:w="1678" w:type="dxa"/>
          </w:tcPr>
          <w:p w:rsidR="00772B21" w:rsidRDefault="00772B21" w:rsidP="00826875">
            <w:pPr>
              <w:pStyle w:val="TableParagraph"/>
              <w:spacing w:before="151"/>
              <w:ind w:left="304" w:right="29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ТОЦ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i/>
                <w:sz w:val="24"/>
              </w:rPr>
              <w:t>ТОК</w:t>
            </w:r>
            <w:proofErr w:type="spellEnd"/>
          </w:p>
        </w:tc>
        <w:tc>
          <w:tcPr>
            <w:tcW w:w="1272" w:type="dxa"/>
          </w:tcPr>
          <w:p w:rsidR="00772B21" w:rsidRDefault="00772B21" w:rsidP="00826875">
            <w:pPr>
              <w:pStyle w:val="TableParagraph"/>
              <w:spacing w:before="151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зменшення</w:t>
            </w:r>
          </w:p>
        </w:tc>
        <w:tc>
          <w:tcPr>
            <w:tcW w:w="860" w:type="dxa"/>
          </w:tcPr>
          <w:p w:rsidR="00772B21" w:rsidRDefault="00772B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20,9238</w:t>
            </w:r>
          </w:p>
        </w:tc>
        <w:tc>
          <w:tcPr>
            <w:tcW w:w="852" w:type="dxa"/>
            <w:gridSpan w:val="2"/>
          </w:tcPr>
          <w:p w:rsidR="00772B21" w:rsidRDefault="00772B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70,8151</w:t>
            </w:r>
          </w:p>
        </w:tc>
        <w:tc>
          <w:tcPr>
            <w:tcW w:w="1154" w:type="dxa"/>
          </w:tcPr>
          <w:p w:rsidR="00772B21" w:rsidRDefault="00772B2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49,8912</w:t>
            </w:r>
          </w:p>
        </w:tc>
      </w:tr>
    </w:tbl>
    <w:p w:rsidR="00954B7D" w:rsidRDefault="00954B7D">
      <w:pPr>
        <w:rPr>
          <w:lang w:val="uk-UA"/>
        </w:rPr>
      </w:pPr>
    </w:p>
    <w:p w:rsidR="008A2B1D" w:rsidRPr="008A2B1D" w:rsidRDefault="00C84253" w:rsidP="008A2B1D">
      <w:pPr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A2B1D">
        <w:rPr>
          <w:rFonts w:ascii="Times New Roman" w:hAnsi="Times New Roman" w:cs="Times New Roman"/>
          <w:sz w:val="28"/>
          <w:lang w:val="uk-UA"/>
        </w:rPr>
        <w:t xml:space="preserve">Оборотність запасів у цілому стала гірше, час обороту запасів збільшився на 16 днів. Оборотність дебіторської заборгованості також у цілому стала гірше. </w:t>
      </w:r>
      <w:r w:rsidR="00017CF4" w:rsidRPr="008A2B1D">
        <w:rPr>
          <w:rFonts w:ascii="Times New Roman" w:hAnsi="Times New Roman" w:cs="Times New Roman"/>
          <w:sz w:val="28"/>
          <w:lang w:val="uk-UA"/>
        </w:rPr>
        <w:t>. Час обороту дебіторської заборгованості збільшився на 7 днів</w:t>
      </w:r>
      <w:r w:rsidR="009900F2" w:rsidRPr="008A2B1D">
        <w:rPr>
          <w:rFonts w:ascii="Times New Roman" w:hAnsi="Times New Roman" w:cs="Times New Roman"/>
          <w:sz w:val="28"/>
          <w:lang w:val="uk-UA"/>
        </w:rPr>
        <w:t xml:space="preserve">. </w:t>
      </w:r>
      <w:r w:rsidRPr="008A2B1D">
        <w:rPr>
          <w:rFonts w:ascii="Times New Roman" w:hAnsi="Times New Roman" w:cs="Times New Roman"/>
          <w:sz w:val="28"/>
          <w:lang w:val="uk-UA"/>
        </w:rPr>
        <w:t>Оборотність кредиторської заборгованості у цілому показує позитивну тенденцію, час обороту кредиторської заборгованості зменшився з 36 до 8 днів.</w:t>
      </w:r>
      <w:r w:rsidR="009900F2" w:rsidRPr="008A2B1D">
        <w:rPr>
          <w:rFonts w:ascii="Times New Roman" w:hAnsi="Times New Roman" w:cs="Times New Roman"/>
          <w:sz w:val="28"/>
          <w:lang w:val="uk-UA"/>
        </w:rPr>
        <w:t xml:space="preserve"> Ці показники безпосередньо впливають на тривалість операційного циклу, який став довше на 22 дні. Тривалість фінансового циклу також </w:t>
      </w:r>
      <w:r w:rsidR="00987681" w:rsidRPr="008A2B1D">
        <w:rPr>
          <w:rFonts w:ascii="Times New Roman" w:hAnsi="Times New Roman" w:cs="Times New Roman"/>
          <w:sz w:val="28"/>
          <w:lang w:val="uk-UA"/>
        </w:rPr>
        <w:t>збільшилась на 50 днів, що показує дуже погану тенденцію.</w:t>
      </w:r>
      <w:r w:rsidR="008A2B1D" w:rsidRPr="008A2B1D">
        <w:rPr>
          <w:rFonts w:ascii="Times New Roman" w:hAnsi="Times New Roman" w:cs="Times New Roman"/>
          <w:sz w:val="28"/>
          <w:lang w:val="uk-UA"/>
        </w:rPr>
        <w:t xml:space="preserve"> Якщо загально оцінити ефективність руху грошових коштів досліджуваного підприємства, то можна сказати, то ця оцінка є незадовільною.</w:t>
      </w:r>
    </w:p>
    <w:sectPr w:rsidR="008A2B1D" w:rsidRPr="008A2B1D" w:rsidSect="0024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954B7D"/>
    <w:rsid w:val="00017CF4"/>
    <w:rsid w:val="000C58F9"/>
    <w:rsid w:val="000E4646"/>
    <w:rsid w:val="00173922"/>
    <w:rsid w:val="00245E1F"/>
    <w:rsid w:val="002D418D"/>
    <w:rsid w:val="00335A23"/>
    <w:rsid w:val="00505B39"/>
    <w:rsid w:val="00562A9E"/>
    <w:rsid w:val="00772B21"/>
    <w:rsid w:val="008A2B1D"/>
    <w:rsid w:val="00954B7D"/>
    <w:rsid w:val="00987681"/>
    <w:rsid w:val="009900F2"/>
    <w:rsid w:val="009D19A3"/>
    <w:rsid w:val="00A65397"/>
    <w:rsid w:val="00AE2779"/>
    <w:rsid w:val="00C1445C"/>
    <w:rsid w:val="00C41BA7"/>
    <w:rsid w:val="00C84253"/>
    <w:rsid w:val="00EE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B7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4B7D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2020-04-16T12:20:00Z</dcterms:created>
  <dcterms:modified xsi:type="dcterms:W3CDTF">2020-04-16T17:34:00Z</dcterms:modified>
</cp:coreProperties>
</file>