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9" w:rsidRPr="007A067B" w:rsidRDefault="007A067B" w:rsidP="007A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7B">
        <w:rPr>
          <w:rFonts w:ascii="Times New Roman" w:hAnsi="Times New Roman" w:cs="Times New Roman"/>
          <w:b/>
          <w:sz w:val="28"/>
          <w:szCs w:val="28"/>
        </w:rPr>
        <w:t>Вопр</w:t>
      </w:r>
      <w:bookmarkStart w:id="0" w:name="_GoBack"/>
      <w:bookmarkEnd w:id="0"/>
      <w:r w:rsidRPr="007A067B">
        <w:rPr>
          <w:rFonts w:ascii="Times New Roman" w:hAnsi="Times New Roman" w:cs="Times New Roman"/>
          <w:b/>
          <w:sz w:val="28"/>
          <w:szCs w:val="28"/>
        </w:rPr>
        <w:t>осы экзаменационного контроля</w:t>
      </w:r>
    </w:p>
    <w:p w:rsidR="007A067B" w:rsidRDefault="007A067B" w:rsidP="007A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Искусство слова. Специфика фольклора как искусства слова.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Характер функционирования и прагматика фольклора.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Роль устного народного творчества в генезисе литературы. 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Первичный и вторичный </w:t>
      </w:r>
      <w:proofErr w:type="spellStart"/>
      <w:r w:rsidRPr="007A28B7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7A28B7">
        <w:rPr>
          <w:rFonts w:ascii="Times New Roman" w:hAnsi="Times New Roman" w:cs="Times New Roman"/>
          <w:sz w:val="28"/>
          <w:szCs w:val="28"/>
        </w:rPr>
        <w:t>. Их признаки в литературном произведении.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Взаимный характер рецепции литературы и фольклора на различных стадиях развития культуры.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Анонимность, коллективность и традиционность в фольклоре.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Изменяемость и вариативность в фольклоре.</w:t>
      </w:r>
    </w:p>
    <w:p w:rsidR="00BD79EF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Проблема происхождения фольклора.</w:t>
      </w:r>
    </w:p>
    <w:p w:rsidR="00BD79EF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Связь фольклора с древними формами мышления. Тотемизм. Анимизм. Антропоморфизм. Магия.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Хронологическая классификация фольклора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Гендерная классификация фольклорных произведений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Филологическая (жанрово-родовая) классификация фольклора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Типология обрядов в народной традиции. Место словесного искусства в общем составе обрядового комплекса. 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Происхождение славянских  календарных обрядов и календарно-обрядовой поэзии. 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О</w:t>
      </w:r>
      <w:r w:rsidRPr="007A28B7">
        <w:rPr>
          <w:rFonts w:ascii="Times New Roman" w:hAnsi="Times New Roman" w:cs="Times New Roman"/>
          <w:sz w:val="28"/>
          <w:szCs w:val="28"/>
        </w:rPr>
        <w:t>брядов</w:t>
      </w:r>
      <w:r w:rsidRPr="007A28B7">
        <w:rPr>
          <w:rFonts w:ascii="Times New Roman" w:hAnsi="Times New Roman" w:cs="Times New Roman"/>
          <w:sz w:val="28"/>
          <w:szCs w:val="28"/>
        </w:rPr>
        <w:t xml:space="preserve">ая </w:t>
      </w:r>
      <w:r w:rsidRPr="007A28B7">
        <w:rPr>
          <w:rFonts w:ascii="Times New Roman" w:hAnsi="Times New Roman" w:cs="Times New Roman"/>
          <w:sz w:val="28"/>
          <w:szCs w:val="28"/>
        </w:rPr>
        <w:t xml:space="preserve"> поэзи</w:t>
      </w:r>
      <w:r w:rsidRPr="007A28B7">
        <w:rPr>
          <w:rFonts w:ascii="Times New Roman" w:hAnsi="Times New Roman" w:cs="Times New Roman"/>
          <w:sz w:val="28"/>
          <w:szCs w:val="28"/>
        </w:rPr>
        <w:t>я</w:t>
      </w:r>
      <w:r w:rsidRPr="007A28B7">
        <w:rPr>
          <w:rFonts w:ascii="Times New Roman" w:hAnsi="Times New Roman" w:cs="Times New Roman"/>
          <w:sz w:val="28"/>
          <w:szCs w:val="28"/>
        </w:rPr>
        <w:t xml:space="preserve"> зимнего цикла. Прагматика. Поэтика. 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Календарная обрядовая</w:t>
      </w:r>
      <w:r w:rsidRPr="007A28B7">
        <w:rPr>
          <w:rFonts w:ascii="Times New Roman" w:hAnsi="Times New Roman" w:cs="Times New Roman"/>
          <w:sz w:val="28"/>
          <w:szCs w:val="28"/>
        </w:rPr>
        <w:t xml:space="preserve"> поэзии весеннего цикла. Синкретизм. Классификация. Связь с обрядами. Поэтика.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Поэзия летних обрядов. Синкретизм. Прагматика. Поэтика.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Жанровые формы осенней традиционной обрядовости.  Связь с сельскохозяйственным трудом. Фольклор осенней обрядовости.</w:t>
      </w:r>
    </w:p>
    <w:p w:rsidR="00BD79EF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Типология семейной обрядовости и сопровождающего фольклора.</w:t>
      </w:r>
    </w:p>
    <w:p w:rsidR="00BD79EF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Общие черты обрядов, связанных с судьбой человека и семьи, причины их появления.</w:t>
      </w:r>
    </w:p>
    <w:p w:rsidR="00BD79EF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lastRenderedPageBreak/>
        <w:t>Происхождение и развитие родильного обряда. Сопровождающий его фольклор. Современное состояние.</w:t>
      </w:r>
    </w:p>
    <w:p w:rsidR="00D377A5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Происхождение и развитие свадебной обрядовости. Жанровый состав свадебного фольклора, его прагматика. </w:t>
      </w:r>
    </w:p>
    <w:p w:rsidR="00BD79EF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Рекрутский обряд и сопровождающая его поэзия. Современное состояние. </w:t>
      </w:r>
    </w:p>
    <w:p w:rsidR="00BD79EF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Генезис и современное функционирование похоронного обряда. Причитание как жанр похоронного обряда. Типология, функции и поэтика причитаний.</w:t>
      </w:r>
    </w:p>
    <w:p w:rsidR="00D377A5" w:rsidRPr="007A28B7" w:rsidRDefault="00BD79EF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Заговор</w:t>
      </w:r>
      <w:r w:rsidR="00D377A5" w:rsidRPr="007A28B7">
        <w:rPr>
          <w:rFonts w:ascii="Times New Roman" w:hAnsi="Times New Roman" w:cs="Times New Roman"/>
          <w:sz w:val="28"/>
          <w:szCs w:val="28"/>
        </w:rPr>
        <w:t>ы</w:t>
      </w:r>
      <w:r w:rsidRPr="007A28B7">
        <w:rPr>
          <w:rFonts w:ascii="Times New Roman" w:hAnsi="Times New Roman" w:cs="Times New Roman"/>
          <w:sz w:val="28"/>
          <w:szCs w:val="28"/>
        </w:rPr>
        <w:t xml:space="preserve"> как фольклорный жанр, их магическая природа, проблема происхождения, типология.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Пословицы и поговорки: жанровая специфика, сходство и различие.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Происхождение </w:t>
      </w:r>
      <w:r w:rsidRPr="007A28B7">
        <w:rPr>
          <w:rFonts w:ascii="Times New Roman" w:hAnsi="Times New Roman" w:cs="Times New Roman"/>
          <w:sz w:val="28"/>
          <w:szCs w:val="28"/>
        </w:rPr>
        <w:t xml:space="preserve"> и источники </w:t>
      </w:r>
      <w:r w:rsidRPr="007A28B7">
        <w:rPr>
          <w:rFonts w:ascii="Times New Roman" w:hAnsi="Times New Roman" w:cs="Times New Roman"/>
          <w:sz w:val="28"/>
          <w:szCs w:val="28"/>
        </w:rPr>
        <w:t>пословиц и поговорок.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Тематика и поэтика пословиц и поговорок</w:t>
      </w:r>
    </w:p>
    <w:p w:rsidR="007A067B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Загадка: определение жанра, происхождение, функции, поэтика.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Фольклор взрослых для детей. Жанровый состав. Прагматика.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Собственно детский фольклор. Жанровый состав. Прагматика.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A28B7">
        <w:rPr>
          <w:rFonts w:ascii="Times New Roman" w:hAnsi="Times New Roman" w:cs="Times New Roman"/>
          <w:sz w:val="28"/>
          <w:szCs w:val="28"/>
          <w:lang w:val="uk-UA"/>
        </w:rPr>
        <w:t>Сказка</w:t>
      </w:r>
      <w:proofErr w:type="spellEnd"/>
      <w:r w:rsidRPr="007A28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A28B7">
        <w:rPr>
          <w:rFonts w:ascii="Times New Roman" w:hAnsi="Times New Roman" w:cs="Times New Roman"/>
          <w:sz w:val="28"/>
          <w:szCs w:val="28"/>
        </w:rPr>
        <w:t>Определение и специфика жанра.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Происхождение вымысла и образы сказок о животных.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Поэтика сказок о животных.</w:t>
      </w:r>
      <w:r w:rsidRPr="007A28B7">
        <w:rPr>
          <w:rFonts w:ascii="Times New Roman" w:hAnsi="Times New Roman" w:cs="Times New Roman"/>
          <w:sz w:val="28"/>
          <w:szCs w:val="28"/>
        </w:rPr>
        <w:t xml:space="preserve">  Кумулятивные сказки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Изменение структуры сказок под влиянием детской аудитории.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Специфика вымысла и поэтическое своеобразие новеллистических сказок.</w:t>
      </w:r>
      <w:r w:rsidRPr="007A2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A28B7">
        <w:rPr>
          <w:rFonts w:ascii="Times New Roman" w:hAnsi="Times New Roman" w:cs="Times New Roman"/>
          <w:sz w:val="28"/>
          <w:szCs w:val="28"/>
          <w:lang w:val="uk-UA"/>
        </w:rPr>
        <w:t>Новеллистическая</w:t>
      </w:r>
      <w:proofErr w:type="spellEnd"/>
      <w:r w:rsidRPr="007A2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8B7">
        <w:rPr>
          <w:rFonts w:ascii="Times New Roman" w:hAnsi="Times New Roman" w:cs="Times New Roman"/>
          <w:sz w:val="28"/>
          <w:szCs w:val="28"/>
          <w:lang w:val="uk-UA"/>
        </w:rPr>
        <w:t>сказка</w:t>
      </w:r>
      <w:proofErr w:type="spellEnd"/>
      <w:r w:rsidRPr="007A28B7">
        <w:rPr>
          <w:rFonts w:ascii="Times New Roman" w:hAnsi="Times New Roman" w:cs="Times New Roman"/>
          <w:sz w:val="28"/>
          <w:szCs w:val="28"/>
          <w:lang w:val="uk-UA"/>
        </w:rPr>
        <w:t xml:space="preserve"> и анекдот: </w:t>
      </w:r>
      <w:proofErr w:type="spellStart"/>
      <w:r w:rsidRPr="007A28B7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7A28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A28B7">
        <w:rPr>
          <w:rFonts w:ascii="Times New Roman" w:hAnsi="Times New Roman" w:cs="Times New Roman"/>
          <w:sz w:val="28"/>
          <w:szCs w:val="28"/>
          <w:lang w:val="uk-UA"/>
        </w:rPr>
        <w:t>генезиса</w:t>
      </w:r>
      <w:proofErr w:type="spellEnd"/>
      <w:r w:rsidRPr="007A28B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A28B7">
        <w:rPr>
          <w:rFonts w:ascii="Times New Roman" w:hAnsi="Times New Roman" w:cs="Times New Roman"/>
          <w:sz w:val="28"/>
          <w:szCs w:val="28"/>
          <w:lang w:val="uk-UA"/>
        </w:rPr>
        <w:t>структуры</w:t>
      </w:r>
      <w:proofErr w:type="spellEnd"/>
      <w:r w:rsidRPr="007A28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Научные гипотезы о происхождении и развитии волшебных сказок. 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Типология персонажей волшебной сказки</w:t>
      </w:r>
    </w:p>
    <w:p w:rsidR="00D377A5" w:rsidRPr="007A28B7" w:rsidRDefault="00D377A5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Поэтика волшебной сказки.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Предания. Жанровые признаки, тематические циклы. 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Легенды. Жанровые признаки. Тематические группы. 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A28B7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Pr="007A28B7">
        <w:rPr>
          <w:rFonts w:ascii="Times New Roman" w:hAnsi="Times New Roman" w:cs="Times New Roman"/>
          <w:sz w:val="28"/>
          <w:szCs w:val="28"/>
        </w:rPr>
        <w:t>: тематика, образность, стиль.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Былина: жанровая специфика.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Специфика историзма былин. Былины и историческая действительность.</w:t>
      </w:r>
    </w:p>
    <w:p w:rsidR="00203EEE" w:rsidRPr="007A28B7" w:rsidRDefault="00203EEE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lastRenderedPageBreak/>
        <w:t xml:space="preserve">Мифологические песни южных славян. Сочетание </w:t>
      </w:r>
      <w:proofErr w:type="gramStart"/>
      <w:r w:rsidRPr="007A28B7">
        <w:rPr>
          <w:rFonts w:ascii="Times New Roman" w:hAnsi="Times New Roman" w:cs="Times New Roman"/>
          <w:sz w:val="28"/>
          <w:szCs w:val="28"/>
        </w:rPr>
        <w:t>мифологического</w:t>
      </w:r>
      <w:proofErr w:type="gramEnd"/>
      <w:r w:rsidRPr="007A28B7">
        <w:rPr>
          <w:rFonts w:ascii="Times New Roman" w:hAnsi="Times New Roman" w:cs="Times New Roman"/>
          <w:sz w:val="28"/>
          <w:szCs w:val="28"/>
        </w:rPr>
        <w:t xml:space="preserve"> и</w:t>
      </w:r>
      <w:r w:rsidRPr="007A28B7">
        <w:rPr>
          <w:rFonts w:ascii="Times New Roman" w:hAnsi="Times New Roman" w:cs="Times New Roman"/>
          <w:sz w:val="28"/>
          <w:szCs w:val="28"/>
        </w:rPr>
        <w:t xml:space="preserve"> </w:t>
      </w:r>
      <w:r w:rsidRPr="007A28B7">
        <w:rPr>
          <w:rFonts w:ascii="Times New Roman" w:hAnsi="Times New Roman" w:cs="Times New Roman"/>
          <w:sz w:val="28"/>
          <w:szCs w:val="28"/>
        </w:rPr>
        <w:t>исторического. Персонажи.</w:t>
      </w:r>
    </w:p>
    <w:p w:rsidR="00203EEE" w:rsidRPr="007A28B7" w:rsidRDefault="00203EEE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Украинские думы. Связь с историей Украины. Циклы. Персонажи.</w:t>
      </w:r>
    </w:p>
    <w:p w:rsidR="00203EEE" w:rsidRPr="007A28B7" w:rsidRDefault="00203EEE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Юнацкие и гайдуцкие песни южных славян. Связь с историей. Персонажи.</w:t>
      </w:r>
    </w:p>
    <w:p w:rsidR="00203EEE" w:rsidRPr="007A28B7" w:rsidRDefault="00203EEE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Восточнославянские исторические песни. Функции. Персонаж</w:t>
      </w:r>
      <w:r w:rsidRPr="007A28B7">
        <w:rPr>
          <w:rFonts w:ascii="Times New Roman" w:hAnsi="Times New Roman" w:cs="Times New Roman"/>
          <w:sz w:val="28"/>
          <w:szCs w:val="28"/>
        </w:rPr>
        <w:t>и</w:t>
      </w:r>
      <w:r w:rsidRPr="007A28B7">
        <w:rPr>
          <w:rFonts w:ascii="Times New Roman" w:hAnsi="Times New Roman" w:cs="Times New Roman"/>
          <w:sz w:val="28"/>
          <w:szCs w:val="28"/>
        </w:rPr>
        <w:t>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Балладные песни. </w:t>
      </w:r>
      <w:r w:rsidR="00203EEE" w:rsidRPr="007A28B7">
        <w:rPr>
          <w:rFonts w:ascii="Times New Roman" w:hAnsi="Times New Roman" w:cs="Times New Roman"/>
          <w:sz w:val="28"/>
          <w:szCs w:val="28"/>
        </w:rPr>
        <w:t>Особенности жанра в восточнославянском и южнославянском фольклоре.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Лирические песни. Жанрово-родовая специфика.</w:t>
      </w:r>
    </w:p>
    <w:p w:rsidR="007A067B" w:rsidRPr="007A28B7" w:rsidRDefault="007A067B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Основные типы лирической песни.</w:t>
      </w:r>
      <w:r w:rsidR="00203EEE" w:rsidRPr="007A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EE" w:rsidRPr="007A28B7" w:rsidRDefault="00203EEE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Семейно-бытовые л</w:t>
      </w:r>
      <w:r w:rsidRPr="007A28B7">
        <w:rPr>
          <w:rFonts w:ascii="Times New Roman" w:hAnsi="Times New Roman" w:cs="Times New Roman"/>
          <w:sz w:val="28"/>
          <w:szCs w:val="28"/>
        </w:rPr>
        <w:t>ирические песни</w:t>
      </w:r>
    </w:p>
    <w:p w:rsidR="00203EEE" w:rsidRPr="007A28B7" w:rsidRDefault="00203EEE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Социально-бытовые лирические песни</w:t>
      </w:r>
    </w:p>
    <w:p w:rsidR="00203EEE" w:rsidRPr="007A28B7" w:rsidRDefault="00203EEE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 xml:space="preserve">Малые песенные жанры славянского фольклора (частушки, </w:t>
      </w:r>
      <w:proofErr w:type="spellStart"/>
      <w:r w:rsidRPr="007A28B7">
        <w:rPr>
          <w:rFonts w:ascii="Times New Roman" w:hAnsi="Times New Roman" w:cs="Times New Roman"/>
          <w:sz w:val="28"/>
          <w:szCs w:val="28"/>
        </w:rPr>
        <w:t>коломыйки</w:t>
      </w:r>
      <w:proofErr w:type="spellEnd"/>
      <w:r w:rsidRPr="007A2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8B7">
        <w:rPr>
          <w:rFonts w:ascii="Times New Roman" w:hAnsi="Times New Roman" w:cs="Times New Roman"/>
          <w:sz w:val="28"/>
          <w:szCs w:val="28"/>
        </w:rPr>
        <w:t>краковяки</w:t>
      </w:r>
      <w:proofErr w:type="spellEnd"/>
      <w:r w:rsidRPr="007A28B7">
        <w:rPr>
          <w:rFonts w:ascii="Times New Roman" w:hAnsi="Times New Roman" w:cs="Times New Roman"/>
          <w:sz w:val="28"/>
          <w:szCs w:val="28"/>
        </w:rPr>
        <w:t>, припевки).</w:t>
      </w:r>
    </w:p>
    <w:p w:rsidR="007A067B" w:rsidRPr="007A28B7" w:rsidRDefault="007A28B7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Русская н</w:t>
      </w:r>
      <w:r w:rsidR="007A067B" w:rsidRPr="007A28B7">
        <w:rPr>
          <w:rFonts w:ascii="Times New Roman" w:hAnsi="Times New Roman" w:cs="Times New Roman"/>
          <w:sz w:val="28"/>
          <w:szCs w:val="28"/>
        </w:rPr>
        <w:t xml:space="preserve">ародная драма («Лодка», «Царь </w:t>
      </w:r>
      <w:proofErr w:type="spellStart"/>
      <w:r w:rsidR="007A067B" w:rsidRPr="007A28B7">
        <w:rPr>
          <w:rFonts w:ascii="Times New Roman" w:hAnsi="Times New Roman" w:cs="Times New Roman"/>
          <w:sz w:val="28"/>
          <w:szCs w:val="28"/>
        </w:rPr>
        <w:t>Максимильян</w:t>
      </w:r>
      <w:proofErr w:type="spellEnd"/>
      <w:r w:rsidR="007A067B" w:rsidRPr="007A28B7">
        <w:rPr>
          <w:rFonts w:ascii="Times New Roman" w:hAnsi="Times New Roman" w:cs="Times New Roman"/>
          <w:sz w:val="28"/>
          <w:szCs w:val="28"/>
        </w:rPr>
        <w:t>»). Источники. Поэтика.</w:t>
      </w:r>
    </w:p>
    <w:p w:rsidR="007A067B" w:rsidRPr="007A28B7" w:rsidRDefault="007A28B7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Вертеп и его формы в славянской народной культуре</w:t>
      </w:r>
    </w:p>
    <w:p w:rsidR="007A28B7" w:rsidRPr="007A28B7" w:rsidRDefault="007A28B7" w:rsidP="007A28B7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8B7">
        <w:rPr>
          <w:rFonts w:ascii="Times New Roman" w:hAnsi="Times New Roman" w:cs="Times New Roman"/>
          <w:sz w:val="28"/>
          <w:szCs w:val="28"/>
        </w:rPr>
        <w:t>Разновидности народного кукольного театра.</w:t>
      </w:r>
    </w:p>
    <w:p w:rsidR="007A067B" w:rsidRPr="007A067B" w:rsidRDefault="007A067B" w:rsidP="007A28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67B" w:rsidRPr="007A067B" w:rsidRDefault="007A067B" w:rsidP="007A28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67B" w:rsidRPr="007A067B" w:rsidRDefault="007A067B" w:rsidP="007A28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067B" w:rsidRPr="007A0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289"/>
    <w:multiLevelType w:val="hybridMultilevel"/>
    <w:tmpl w:val="4A72497C"/>
    <w:lvl w:ilvl="0" w:tplc="C8060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A05"/>
    <w:multiLevelType w:val="hybridMultilevel"/>
    <w:tmpl w:val="41B06ABC"/>
    <w:lvl w:ilvl="0" w:tplc="C8060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5BB1"/>
    <w:multiLevelType w:val="hybridMultilevel"/>
    <w:tmpl w:val="B5F62BC8"/>
    <w:lvl w:ilvl="0" w:tplc="C8060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7C16"/>
    <w:multiLevelType w:val="hybridMultilevel"/>
    <w:tmpl w:val="51A0B8BA"/>
    <w:lvl w:ilvl="0" w:tplc="C8060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5711"/>
    <w:multiLevelType w:val="hybridMultilevel"/>
    <w:tmpl w:val="DDDCCE78"/>
    <w:lvl w:ilvl="0" w:tplc="C8060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3088"/>
    <w:multiLevelType w:val="hybridMultilevel"/>
    <w:tmpl w:val="6A5237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22F"/>
    <w:multiLevelType w:val="hybridMultilevel"/>
    <w:tmpl w:val="E1EC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178A9"/>
    <w:multiLevelType w:val="hybridMultilevel"/>
    <w:tmpl w:val="87FC4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F3A"/>
    <w:multiLevelType w:val="hybridMultilevel"/>
    <w:tmpl w:val="13C00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6D"/>
    <w:rsid w:val="00203EEE"/>
    <w:rsid w:val="007A067B"/>
    <w:rsid w:val="007A28B7"/>
    <w:rsid w:val="0096396D"/>
    <w:rsid w:val="00BD79EF"/>
    <w:rsid w:val="00D377A5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486</Words>
  <Characters>3185</Characters>
  <Application>Microsoft Office Word</Application>
  <DocSecurity>0</DocSecurity>
  <Lines>52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2016-05-11T13:33:00Z</dcterms:created>
  <dcterms:modified xsi:type="dcterms:W3CDTF">2016-05-11T14:22:00Z</dcterms:modified>
</cp:coreProperties>
</file>