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170" w:rsidRPr="00C436CA" w:rsidRDefault="008C5170" w:rsidP="008C5170">
      <w:pPr>
        <w:spacing w:line="235" w:lineRule="auto"/>
        <w:ind w:firstLine="720"/>
        <w:jc w:val="both"/>
        <w:rPr>
          <w:sz w:val="28"/>
          <w:szCs w:val="28"/>
        </w:rPr>
      </w:pPr>
      <w:r w:rsidRPr="00C436CA">
        <w:rPr>
          <w:b/>
          <w:sz w:val="28"/>
          <w:szCs w:val="28"/>
        </w:rPr>
        <w:t xml:space="preserve">11.7 </w:t>
      </w:r>
      <w:r>
        <w:rPr>
          <w:b/>
          <w:sz w:val="28"/>
          <w:szCs w:val="28"/>
        </w:rPr>
        <w:t>Вправи для самостійного виконання</w:t>
      </w:r>
      <w:r w:rsidRPr="00C436CA">
        <w:rPr>
          <w:sz w:val="28"/>
          <w:szCs w:val="28"/>
        </w:rPr>
        <w:t>.</w:t>
      </w:r>
    </w:p>
    <w:p w:rsidR="008C5170" w:rsidRPr="00C436CA" w:rsidRDefault="008C5170" w:rsidP="008C5170">
      <w:pPr>
        <w:spacing w:line="235" w:lineRule="auto"/>
        <w:ind w:firstLine="720"/>
        <w:jc w:val="both"/>
        <w:rPr>
          <w:sz w:val="28"/>
          <w:szCs w:val="28"/>
        </w:rPr>
      </w:pPr>
    </w:p>
    <w:p w:rsidR="008C5170" w:rsidRPr="009608D3" w:rsidRDefault="008C5170" w:rsidP="008C5170">
      <w:pPr>
        <w:spacing w:line="235" w:lineRule="auto"/>
        <w:ind w:firstLine="720"/>
        <w:jc w:val="both"/>
        <w:rPr>
          <w:b/>
          <w:sz w:val="28"/>
          <w:szCs w:val="28"/>
        </w:rPr>
      </w:pPr>
      <w:r w:rsidRPr="009608D3">
        <w:rPr>
          <w:b/>
          <w:sz w:val="28"/>
          <w:szCs w:val="28"/>
        </w:rPr>
        <w:t>Вправа 1.</w:t>
      </w:r>
    </w:p>
    <w:p w:rsidR="008C5170" w:rsidRPr="00C436CA" w:rsidRDefault="008C5170" w:rsidP="008C5170">
      <w:pPr>
        <w:spacing w:line="235" w:lineRule="auto"/>
        <w:ind w:firstLine="720"/>
        <w:jc w:val="both"/>
        <w:rPr>
          <w:sz w:val="28"/>
          <w:szCs w:val="28"/>
        </w:rPr>
      </w:pPr>
      <w:r w:rsidRPr="00C436CA">
        <w:rPr>
          <w:sz w:val="28"/>
          <w:szCs w:val="28"/>
        </w:rPr>
        <w:t>Аудиторською фірмою «Вектор» протягом двох років надавались консультаційні послуги ПАТ «Луч». За додатковою угодою АФ «Вектор» підготувала податкову звітність за звітний період. На основі договору на проведення аудиту фінансової звітності АФ «Вектор» провела аудит фінансової звітності за звітний період і висловила безумовно позитивну думку.</w:t>
      </w:r>
    </w:p>
    <w:p w:rsidR="008C5170" w:rsidRPr="00C436CA" w:rsidRDefault="008C5170" w:rsidP="008C5170">
      <w:pPr>
        <w:spacing w:line="235" w:lineRule="auto"/>
        <w:ind w:firstLine="720"/>
        <w:jc w:val="both"/>
        <w:rPr>
          <w:sz w:val="28"/>
          <w:szCs w:val="28"/>
        </w:rPr>
      </w:pPr>
      <w:r w:rsidRPr="00C436CA">
        <w:rPr>
          <w:sz w:val="28"/>
          <w:szCs w:val="28"/>
        </w:rPr>
        <w:t>Необхідно проаналізувати наведену ситуацію та визначити дотримання професійної незалежності аудиторів при проведенні аудиту фінансової звітності.</w:t>
      </w:r>
    </w:p>
    <w:p w:rsidR="008C5170" w:rsidRPr="00C436CA" w:rsidRDefault="008C5170" w:rsidP="008C5170">
      <w:pPr>
        <w:spacing w:line="235" w:lineRule="auto"/>
        <w:ind w:firstLine="720"/>
        <w:jc w:val="both"/>
        <w:rPr>
          <w:sz w:val="28"/>
          <w:szCs w:val="28"/>
        </w:rPr>
      </w:pPr>
    </w:p>
    <w:p w:rsidR="008C5170" w:rsidRPr="009608D3" w:rsidRDefault="008C5170" w:rsidP="008C5170">
      <w:pPr>
        <w:spacing w:line="235" w:lineRule="auto"/>
        <w:ind w:firstLine="720"/>
        <w:jc w:val="both"/>
        <w:rPr>
          <w:b/>
          <w:sz w:val="28"/>
          <w:szCs w:val="28"/>
        </w:rPr>
      </w:pPr>
      <w:r w:rsidRPr="009608D3">
        <w:rPr>
          <w:b/>
          <w:sz w:val="28"/>
          <w:szCs w:val="28"/>
        </w:rPr>
        <w:t>Вправа 2.</w:t>
      </w:r>
    </w:p>
    <w:p w:rsidR="008C5170" w:rsidRPr="00C436CA" w:rsidRDefault="008C5170" w:rsidP="008C5170">
      <w:pPr>
        <w:spacing w:line="235" w:lineRule="auto"/>
        <w:ind w:firstLine="720"/>
        <w:jc w:val="both"/>
        <w:rPr>
          <w:sz w:val="28"/>
          <w:szCs w:val="28"/>
        </w:rPr>
      </w:pPr>
      <w:r w:rsidRPr="00C436CA">
        <w:rPr>
          <w:sz w:val="28"/>
          <w:szCs w:val="28"/>
        </w:rPr>
        <w:t>Необхідно скласти договір на надання консультаційних послуг аудиторською фірмою «Вектор» з ПАТ «Луч».</w:t>
      </w:r>
    </w:p>
    <w:p w:rsidR="008C5170" w:rsidRDefault="008C5170" w:rsidP="008C5170">
      <w:pPr>
        <w:spacing w:line="235" w:lineRule="auto"/>
        <w:ind w:firstLine="720"/>
        <w:jc w:val="both"/>
        <w:rPr>
          <w:sz w:val="28"/>
          <w:szCs w:val="28"/>
        </w:rPr>
      </w:pPr>
    </w:p>
    <w:p w:rsidR="008C5170" w:rsidRPr="00C436CA" w:rsidRDefault="008C5170" w:rsidP="008C5170">
      <w:pPr>
        <w:spacing w:line="235" w:lineRule="auto"/>
        <w:ind w:firstLine="720"/>
        <w:jc w:val="both"/>
        <w:rPr>
          <w:sz w:val="28"/>
          <w:szCs w:val="28"/>
        </w:rPr>
      </w:pPr>
    </w:p>
    <w:p w:rsidR="008C5170" w:rsidRPr="009608D3" w:rsidRDefault="008C5170" w:rsidP="008C5170">
      <w:pPr>
        <w:spacing w:line="235" w:lineRule="auto"/>
        <w:ind w:firstLine="720"/>
        <w:jc w:val="both"/>
        <w:rPr>
          <w:b/>
          <w:sz w:val="28"/>
          <w:szCs w:val="28"/>
        </w:rPr>
      </w:pPr>
      <w:r w:rsidRPr="009608D3">
        <w:rPr>
          <w:b/>
          <w:sz w:val="28"/>
          <w:szCs w:val="28"/>
        </w:rPr>
        <w:t>Вправа 3.</w:t>
      </w:r>
    </w:p>
    <w:p w:rsidR="008C5170" w:rsidRPr="00C436CA" w:rsidRDefault="008C5170" w:rsidP="008C5170">
      <w:pPr>
        <w:spacing w:line="235" w:lineRule="auto"/>
        <w:ind w:firstLine="720"/>
        <w:jc w:val="both"/>
        <w:rPr>
          <w:sz w:val="28"/>
          <w:szCs w:val="28"/>
        </w:rPr>
      </w:pPr>
      <w:r w:rsidRPr="00C436CA">
        <w:rPr>
          <w:sz w:val="28"/>
          <w:szCs w:val="28"/>
        </w:rPr>
        <w:t>Поясність до якого виду аудиторських послуг, відповідно до Рішення Аудиторської Палати України, слід відносити такі види робіт:</w:t>
      </w:r>
    </w:p>
    <w:p w:rsidR="008C5170" w:rsidRPr="00C436CA" w:rsidRDefault="008C5170" w:rsidP="008C5170">
      <w:pPr>
        <w:spacing w:line="235" w:lineRule="auto"/>
        <w:ind w:firstLine="720"/>
        <w:jc w:val="both"/>
        <w:rPr>
          <w:sz w:val="28"/>
          <w:szCs w:val="28"/>
        </w:rPr>
      </w:pPr>
      <w:r w:rsidRPr="00C436CA">
        <w:rPr>
          <w:sz w:val="28"/>
          <w:szCs w:val="28"/>
        </w:rPr>
        <w:t>- ведення бухгалтерського обліку;</w:t>
      </w:r>
    </w:p>
    <w:p w:rsidR="008C5170" w:rsidRPr="00C436CA" w:rsidRDefault="008C5170" w:rsidP="008C5170">
      <w:pPr>
        <w:spacing w:line="235" w:lineRule="auto"/>
        <w:ind w:firstLine="720"/>
        <w:jc w:val="both"/>
        <w:rPr>
          <w:sz w:val="28"/>
          <w:szCs w:val="28"/>
        </w:rPr>
      </w:pPr>
      <w:r w:rsidRPr="00C436CA">
        <w:rPr>
          <w:sz w:val="28"/>
          <w:szCs w:val="28"/>
        </w:rPr>
        <w:t>- складання фінансової звітності;</w:t>
      </w:r>
    </w:p>
    <w:p w:rsidR="008C5170" w:rsidRPr="00C436CA" w:rsidRDefault="008C5170" w:rsidP="008C5170">
      <w:pPr>
        <w:spacing w:line="235" w:lineRule="auto"/>
        <w:ind w:firstLine="720"/>
        <w:jc w:val="both"/>
        <w:rPr>
          <w:sz w:val="28"/>
          <w:szCs w:val="28"/>
        </w:rPr>
      </w:pPr>
      <w:r w:rsidRPr="00C436CA">
        <w:rPr>
          <w:sz w:val="28"/>
          <w:szCs w:val="28"/>
        </w:rPr>
        <w:t>- відновлення бухгалтерського обліку;</w:t>
      </w:r>
    </w:p>
    <w:p w:rsidR="008C5170" w:rsidRPr="00C436CA" w:rsidRDefault="008C5170" w:rsidP="008C5170">
      <w:pPr>
        <w:spacing w:line="235" w:lineRule="auto"/>
        <w:ind w:firstLine="720"/>
        <w:jc w:val="both"/>
        <w:rPr>
          <w:sz w:val="28"/>
          <w:szCs w:val="28"/>
        </w:rPr>
      </w:pPr>
      <w:r w:rsidRPr="00C436CA">
        <w:rPr>
          <w:sz w:val="28"/>
          <w:szCs w:val="28"/>
        </w:rPr>
        <w:t>- огляд фінансової звітності;</w:t>
      </w:r>
    </w:p>
    <w:p w:rsidR="008C5170" w:rsidRPr="00037CA8" w:rsidRDefault="008C5170" w:rsidP="008C5170">
      <w:pPr>
        <w:spacing w:line="235" w:lineRule="auto"/>
        <w:ind w:firstLine="720"/>
        <w:jc w:val="both"/>
        <w:rPr>
          <w:sz w:val="28"/>
          <w:szCs w:val="28"/>
        </w:rPr>
      </w:pPr>
      <w:r w:rsidRPr="00C436CA">
        <w:rPr>
          <w:sz w:val="28"/>
          <w:szCs w:val="28"/>
        </w:rPr>
        <w:t>- оцінка ефективності системи внутрішнього контролю.</w:t>
      </w:r>
    </w:p>
    <w:p w:rsidR="008C5170" w:rsidRDefault="008C5170" w:rsidP="008C5170">
      <w:pPr>
        <w:tabs>
          <w:tab w:val="center" w:pos="5024"/>
          <w:tab w:val="left" w:pos="8040"/>
        </w:tabs>
        <w:ind w:firstLine="720"/>
        <w:rPr>
          <w:b/>
          <w:sz w:val="28"/>
          <w:szCs w:val="28"/>
        </w:rPr>
      </w:pPr>
    </w:p>
    <w:p w:rsidR="008C5170" w:rsidRDefault="008C5170" w:rsidP="008C5170">
      <w:pPr>
        <w:tabs>
          <w:tab w:val="center" w:pos="5024"/>
          <w:tab w:val="left" w:pos="8040"/>
        </w:tabs>
        <w:ind w:firstLine="720"/>
        <w:rPr>
          <w:b/>
          <w:sz w:val="28"/>
          <w:szCs w:val="28"/>
        </w:rPr>
      </w:pPr>
    </w:p>
    <w:p w:rsidR="008C5170" w:rsidRDefault="008C5170" w:rsidP="008C5170">
      <w:pPr>
        <w:tabs>
          <w:tab w:val="center" w:pos="5024"/>
          <w:tab w:val="left" w:pos="8040"/>
        </w:tabs>
        <w:ind w:firstLine="720"/>
        <w:rPr>
          <w:b/>
          <w:sz w:val="28"/>
          <w:szCs w:val="28"/>
        </w:rPr>
      </w:pPr>
    </w:p>
    <w:p w:rsidR="008414B1" w:rsidRDefault="008C5170">
      <w:bookmarkStart w:id="0" w:name="_GoBack"/>
      <w:bookmarkEnd w:id="0"/>
    </w:p>
    <w:sectPr w:rsidR="0084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70"/>
    <w:rsid w:val="001C294E"/>
    <w:rsid w:val="008C5170"/>
    <w:rsid w:val="00CF14A8"/>
    <w:rsid w:val="00E93B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286F0-AA04-4A06-8B32-17099377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1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628</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Professor</cp:lastModifiedBy>
  <cp:revision>1</cp:revision>
  <dcterms:created xsi:type="dcterms:W3CDTF">2024-09-23T07:43:00Z</dcterms:created>
  <dcterms:modified xsi:type="dcterms:W3CDTF">2024-09-23T07:44:00Z</dcterms:modified>
</cp:coreProperties>
</file>