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D5" w:rsidRPr="00C13BD6" w:rsidRDefault="00A615D5" w:rsidP="00A615D5">
      <w:pPr>
        <w:rPr>
          <w:b/>
          <w:sz w:val="28"/>
          <w:szCs w:val="28"/>
        </w:rPr>
      </w:pPr>
      <w:r w:rsidRPr="00C13BD6">
        <w:rPr>
          <w:b/>
          <w:sz w:val="28"/>
          <w:szCs w:val="28"/>
        </w:rPr>
        <w:t xml:space="preserve">14.6 </w:t>
      </w:r>
      <w:r>
        <w:rPr>
          <w:b/>
          <w:sz w:val="28"/>
          <w:szCs w:val="28"/>
        </w:rPr>
        <w:t>Вправи для самостійного виконання</w:t>
      </w:r>
      <w:r w:rsidRPr="00C13BD6">
        <w:rPr>
          <w:b/>
          <w:sz w:val="28"/>
          <w:szCs w:val="28"/>
        </w:rPr>
        <w:t>.</w:t>
      </w:r>
    </w:p>
    <w:p w:rsidR="00A615D5" w:rsidRPr="00C13BD6" w:rsidRDefault="00A615D5" w:rsidP="00A615D5">
      <w:pPr>
        <w:jc w:val="both"/>
        <w:rPr>
          <w:b/>
          <w:sz w:val="28"/>
          <w:szCs w:val="28"/>
        </w:rPr>
      </w:pPr>
    </w:p>
    <w:p w:rsidR="00A615D5" w:rsidRPr="00C13BD6" w:rsidRDefault="00A615D5" w:rsidP="00A615D5">
      <w:pPr>
        <w:ind w:firstLine="540"/>
        <w:jc w:val="both"/>
        <w:rPr>
          <w:b/>
          <w:sz w:val="28"/>
          <w:szCs w:val="28"/>
        </w:rPr>
      </w:pPr>
      <w:r w:rsidRPr="00C13BD6">
        <w:rPr>
          <w:b/>
          <w:sz w:val="28"/>
          <w:szCs w:val="28"/>
        </w:rPr>
        <w:t xml:space="preserve">Вправа 1. </w:t>
      </w:r>
    </w:p>
    <w:p w:rsidR="00A615D5" w:rsidRDefault="00A615D5" w:rsidP="00A615D5">
      <w:pPr>
        <w:ind w:firstLine="540"/>
        <w:jc w:val="both"/>
        <w:rPr>
          <w:sz w:val="28"/>
          <w:szCs w:val="28"/>
        </w:rPr>
      </w:pPr>
      <w:r w:rsidRPr="00C13BD6">
        <w:rPr>
          <w:sz w:val="28"/>
          <w:szCs w:val="28"/>
        </w:rPr>
        <w:t>Скласти робочі документи внутрішнього аудитора, які можна застосувати в разі перевірки системи бухгалтерського обліку та внутрішнього контролю зовнішнім аудитором.</w:t>
      </w:r>
    </w:p>
    <w:p w:rsidR="00A615D5" w:rsidRPr="00C13BD6" w:rsidRDefault="00A615D5" w:rsidP="00A615D5">
      <w:pPr>
        <w:ind w:firstLine="540"/>
        <w:jc w:val="both"/>
        <w:rPr>
          <w:b/>
          <w:sz w:val="28"/>
          <w:szCs w:val="28"/>
        </w:rPr>
      </w:pPr>
    </w:p>
    <w:p w:rsidR="008414B1" w:rsidRDefault="00A615D5">
      <w:bookmarkStart w:id="0" w:name="_GoBack"/>
      <w:bookmarkEnd w:id="0"/>
    </w:p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D5"/>
    <w:rsid w:val="001C294E"/>
    <w:rsid w:val="00A615D5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DB65B-AD8D-46C7-899B-25519033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2024-09-23T08:01:00Z</dcterms:created>
  <dcterms:modified xsi:type="dcterms:W3CDTF">2024-09-23T08:01:00Z</dcterms:modified>
</cp:coreProperties>
</file>