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AEA16" w14:textId="03113567" w:rsidR="009805B7" w:rsidRPr="009805B7" w:rsidRDefault="009805B7">
      <w:pPr>
        <w:rPr>
          <w:rFonts w:ascii="Times New Roman" w:hAnsi="Times New Roman" w:cs="Times New Roman"/>
          <w:sz w:val="28"/>
          <w:szCs w:val="28"/>
        </w:rPr>
      </w:pPr>
      <w:r w:rsidRPr="009805B7">
        <w:rPr>
          <w:rFonts w:ascii="Times New Roman" w:hAnsi="Times New Roman" w:cs="Times New Roman"/>
          <w:sz w:val="28"/>
          <w:szCs w:val="28"/>
        </w:rPr>
        <w:t>Презентація курсу</w:t>
      </w:r>
    </w:p>
    <w:p w14:paraId="3D21FEB9" w14:textId="77777777" w:rsidR="009805B7" w:rsidRDefault="009805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Ця </w:t>
      </w:r>
      <w:r w:rsidRPr="009805B7">
        <w:rPr>
          <w:rFonts w:ascii="Times New Roman" w:hAnsi="Times New Roman" w:cs="Times New Roman"/>
          <w:sz w:val="28"/>
          <w:szCs w:val="28"/>
        </w:rPr>
        <w:t xml:space="preserve">навчальної дисципліни </w:t>
      </w:r>
      <w:r>
        <w:rPr>
          <w:rFonts w:ascii="Times New Roman" w:hAnsi="Times New Roman" w:cs="Times New Roman"/>
          <w:sz w:val="28"/>
          <w:szCs w:val="28"/>
        </w:rPr>
        <w:t xml:space="preserve">націлена на </w:t>
      </w:r>
      <w:r w:rsidRPr="009805B7">
        <w:rPr>
          <w:rFonts w:ascii="Times New Roman" w:hAnsi="Times New Roman" w:cs="Times New Roman"/>
          <w:sz w:val="28"/>
          <w:szCs w:val="28"/>
        </w:rPr>
        <w:t>формування у слухачів системної візії історико-літературного процесу в Англії доби Відродження як часу складної взаємодії соціокультурних, релігійних, геополітичних та суто естетичних чинників, а також періоду появи й структурування провідних жанрових моделей національної драми, поезії, художньої прози та «літератури факту», функціонування яких продовжується в наступні епохи.</w:t>
      </w:r>
    </w:p>
    <w:p w14:paraId="18CEB34B" w14:textId="77777777" w:rsidR="009805B7" w:rsidRDefault="009805B7">
      <w:pPr>
        <w:rPr>
          <w:rFonts w:ascii="Times New Roman" w:hAnsi="Times New Roman" w:cs="Times New Roman"/>
          <w:sz w:val="28"/>
          <w:szCs w:val="28"/>
        </w:rPr>
      </w:pPr>
      <w:r w:rsidRPr="009805B7">
        <w:rPr>
          <w:rFonts w:ascii="Times New Roman" w:hAnsi="Times New Roman" w:cs="Times New Roman"/>
          <w:sz w:val="28"/>
          <w:szCs w:val="28"/>
        </w:rPr>
        <w:t xml:space="preserve"> Репрезентація творчих пошуків ренесансних авторів в світлі новітніх методологічних підходів має сприяти опануванню стратегіями літературознавчого аналізу, стимулювати інтерес до «білих плям» на історико-літературній мапі </w:t>
      </w:r>
      <w:proofErr w:type="spellStart"/>
      <w:r w:rsidRPr="009805B7">
        <w:rPr>
          <w:rFonts w:ascii="Times New Roman" w:hAnsi="Times New Roman" w:cs="Times New Roman"/>
          <w:sz w:val="28"/>
          <w:szCs w:val="28"/>
        </w:rPr>
        <w:t>тогочасся</w:t>
      </w:r>
      <w:proofErr w:type="spellEnd"/>
      <w:r w:rsidRPr="009805B7">
        <w:rPr>
          <w:rFonts w:ascii="Times New Roman" w:hAnsi="Times New Roman" w:cs="Times New Roman"/>
          <w:sz w:val="28"/>
          <w:szCs w:val="28"/>
        </w:rPr>
        <w:t xml:space="preserve">, а також розвивати навички критичного мислення та уміння </w:t>
      </w:r>
      <w:proofErr w:type="spellStart"/>
      <w:r w:rsidRPr="009805B7">
        <w:rPr>
          <w:rFonts w:ascii="Times New Roman" w:hAnsi="Times New Roman" w:cs="Times New Roman"/>
          <w:sz w:val="28"/>
          <w:szCs w:val="28"/>
        </w:rPr>
        <w:t>коректно</w:t>
      </w:r>
      <w:proofErr w:type="spellEnd"/>
      <w:r w:rsidRPr="009805B7">
        <w:rPr>
          <w:rFonts w:ascii="Times New Roman" w:hAnsi="Times New Roman" w:cs="Times New Roman"/>
          <w:sz w:val="28"/>
          <w:szCs w:val="28"/>
        </w:rPr>
        <w:t xml:space="preserve"> вести наукову полеміку. </w:t>
      </w:r>
    </w:p>
    <w:p w14:paraId="0A3B6B84" w14:textId="5C35D8E5" w:rsidR="0069170A" w:rsidRPr="009805B7" w:rsidRDefault="009805B7">
      <w:pPr>
        <w:rPr>
          <w:rFonts w:ascii="Times New Roman" w:hAnsi="Times New Roman" w:cs="Times New Roman"/>
          <w:sz w:val="28"/>
          <w:szCs w:val="28"/>
        </w:rPr>
      </w:pPr>
      <w:r w:rsidRPr="009805B7">
        <w:rPr>
          <w:rFonts w:ascii="Times New Roman" w:hAnsi="Times New Roman" w:cs="Times New Roman"/>
          <w:sz w:val="28"/>
          <w:szCs w:val="28"/>
        </w:rPr>
        <w:t>Інтерактивний формат курсу націлений на створення сприятливого комунікативного середовища, в якому оптимальним чином здійснюватиметься підготовка аспірантів до участі в наукових дискусіях.</w:t>
      </w:r>
    </w:p>
    <w:sectPr w:rsidR="0069170A" w:rsidRPr="009805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0A"/>
    <w:rsid w:val="0069170A"/>
    <w:rsid w:val="00936344"/>
    <w:rsid w:val="0098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39557"/>
  <w15:chartTrackingRefBased/>
  <w15:docId w15:val="{C3922A81-0690-41A9-B47A-E9E8B8E3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602</Words>
  <Characters>344</Characters>
  <Application>Microsoft Office Word</Application>
  <DocSecurity>0</DocSecurity>
  <Lines>2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Torkut</dc:creator>
  <cp:keywords/>
  <dc:description/>
  <cp:lastModifiedBy>Nataliya Torkut</cp:lastModifiedBy>
  <cp:revision>2</cp:revision>
  <dcterms:created xsi:type="dcterms:W3CDTF">2024-11-06T15:09:00Z</dcterms:created>
  <dcterms:modified xsi:type="dcterms:W3CDTF">2024-11-06T15:09:00Z</dcterms:modified>
</cp:coreProperties>
</file>