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page" w:tblpX="1" w:tblpY="-1132"/>
        <w:tblW w:w="11986" w:type="dxa"/>
        <w:tblLayout w:type="fixed"/>
        <w:tblLook w:val="04A0" w:firstRow="1" w:lastRow="0" w:firstColumn="1" w:lastColumn="0" w:noHBand="0" w:noVBand="1"/>
      </w:tblPr>
      <w:tblGrid>
        <w:gridCol w:w="268"/>
        <w:gridCol w:w="1287"/>
        <w:gridCol w:w="805"/>
        <w:gridCol w:w="2742"/>
        <w:gridCol w:w="738"/>
        <w:gridCol w:w="4650"/>
        <w:gridCol w:w="741"/>
        <w:gridCol w:w="7"/>
        <w:gridCol w:w="7"/>
        <w:gridCol w:w="724"/>
        <w:gridCol w:w="7"/>
        <w:gridCol w:w="10"/>
      </w:tblGrid>
      <w:tr w:rsidR="00ED59F4" w:rsidRPr="004970F0" w:rsidTr="00ED59F4">
        <w:trPr>
          <w:gridAfter w:val="2"/>
          <w:wAfter w:w="17" w:type="dxa"/>
          <w:trHeight w:val="803"/>
        </w:trPr>
        <w:tc>
          <w:tcPr>
            <w:tcW w:w="268" w:type="dxa"/>
          </w:tcPr>
          <w:p w:rsidR="00ED59F4" w:rsidRPr="009F675D" w:rsidRDefault="00ED59F4" w:rsidP="00ED59F4">
            <w:pPr>
              <w:pStyle w:val="a4"/>
              <w:ind w:left="-120"/>
              <w:rPr>
                <w:lang w:val="uk-UA"/>
              </w:rPr>
            </w:pPr>
            <w:r w:rsidRPr="004970F0">
              <w:t xml:space="preserve">№ </w:t>
            </w:r>
          </w:p>
        </w:tc>
        <w:tc>
          <w:tcPr>
            <w:tcW w:w="2092" w:type="dxa"/>
            <w:gridSpan w:val="2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  <w:r w:rsidRPr="008A7D58">
              <w:rPr>
                <w:b/>
              </w:rPr>
              <w:t>Вид поточного контрольного заходу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Зміст</w:t>
            </w:r>
            <w:proofErr w:type="spellEnd"/>
            <w:r w:rsidRPr="008A7D58">
              <w:rPr>
                <w:b/>
              </w:rPr>
              <w:t xml:space="preserve"> поточного контрольного заходу</w:t>
            </w:r>
          </w:p>
        </w:tc>
        <w:tc>
          <w:tcPr>
            <w:tcW w:w="5388" w:type="dxa"/>
            <w:gridSpan w:val="2"/>
          </w:tcPr>
          <w:p w:rsidR="00ED59F4" w:rsidRPr="008A7D58" w:rsidRDefault="00ED59F4" w:rsidP="00ED59F4">
            <w:pPr>
              <w:pStyle w:val="a4"/>
              <w:tabs>
                <w:tab w:val="left" w:pos="7260"/>
                <w:tab w:val="left" w:pos="7402"/>
                <w:tab w:val="left" w:pos="8829"/>
              </w:tabs>
              <w:ind w:left="6986" w:hanging="8819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Критерії</w:t>
            </w:r>
            <w:proofErr w:type="spellEnd"/>
            <w:r w:rsidRPr="008A7D58">
              <w:rPr>
                <w:b/>
              </w:rPr>
              <w:t xml:space="preserve"> </w:t>
            </w:r>
            <w:proofErr w:type="spellStart"/>
            <w:r w:rsidRPr="008A7D58">
              <w:rPr>
                <w:b/>
              </w:rPr>
              <w:t>оцінювання</w:t>
            </w:r>
            <w:proofErr w:type="spellEnd"/>
          </w:p>
        </w:tc>
        <w:tc>
          <w:tcPr>
            <w:tcW w:w="741" w:type="dxa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Усього</w:t>
            </w:r>
            <w:proofErr w:type="spellEnd"/>
            <w:r w:rsidRPr="008A7D58">
              <w:rPr>
                <w:b/>
              </w:rPr>
              <w:t xml:space="preserve"> </w:t>
            </w:r>
            <w:proofErr w:type="spellStart"/>
            <w:r w:rsidRPr="008A7D58">
              <w:rPr>
                <w:b/>
              </w:rPr>
              <w:t>балів</w:t>
            </w:r>
            <w:proofErr w:type="spellEnd"/>
          </w:p>
        </w:tc>
      </w:tr>
      <w:tr w:rsidR="00ED59F4" w:rsidRPr="004970F0" w:rsidTr="00ED59F4">
        <w:trPr>
          <w:gridAfter w:val="2"/>
          <w:wAfter w:w="17" w:type="dxa"/>
          <w:trHeight w:val="344"/>
        </w:trPr>
        <w:tc>
          <w:tcPr>
            <w:tcW w:w="268" w:type="dxa"/>
          </w:tcPr>
          <w:p w:rsidR="00ED59F4" w:rsidRPr="004970F0" w:rsidRDefault="00ED59F4" w:rsidP="00ED59F4">
            <w:pPr>
              <w:pStyle w:val="a4"/>
              <w:ind w:left="-120"/>
              <w:jc w:val="center"/>
              <w:rPr>
                <w:b/>
              </w:rPr>
            </w:pPr>
            <w:r w:rsidRPr="004970F0">
              <w:rPr>
                <w:b/>
              </w:rPr>
              <w:t>1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2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3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4</w:t>
            </w:r>
          </w:p>
        </w:tc>
        <w:tc>
          <w:tcPr>
            <w:tcW w:w="741" w:type="dxa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</w:p>
        </w:tc>
        <w:tc>
          <w:tcPr>
            <w:tcW w:w="738" w:type="dxa"/>
            <w:gridSpan w:val="3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5</w:t>
            </w:r>
          </w:p>
        </w:tc>
      </w:tr>
      <w:tr w:rsidR="00ED59F4" w:rsidRPr="004970F0" w:rsidTr="00ED59F4">
        <w:trPr>
          <w:gridAfter w:val="2"/>
          <w:wAfter w:w="17" w:type="dxa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1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1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343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1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343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1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5723EB">
        <w:trPr>
          <w:gridAfter w:val="1"/>
          <w:wAfter w:w="10" w:type="dxa"/>
          <w:trHeight w:val="343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1контр.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995136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995136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2"/>
          <w:wAfter w:w="17" w:type="dxa"/>
          <w:trHeight w:val="352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2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2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425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2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lastRenderedPageBreak/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425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9F675D" w:rsidRDefault="00ED59F4" w:rsidP="00BA2626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>
              <w:rPr>
                <w:lang w:val="uk-UA"/>
              </w:rPr>
              <w:t>2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5723EB">
        <w:trPr>
          <w:gridAfter w:val="1"/>
          <w:wAfter w:w="10" w:type="dxa"/>
          <w:trHeight w:val="380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2</w:t>
            </w:r>
            <w:r>
              <w:rPr>
                <w:b/>
                <w:lang w:val="uk-UA"/>
              </w:rPr>
              <w:t xml:space="preserve"> </w:t>
            </w:r>
            <w:r w:rsidRPr="004970F0">
              <w:rPr>
                <w:b/>
              </w:rPr>
              <w:t xml:space="preserve">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5723EB" w:rsidRPr="004970F0" w:rsidTr="005723EB">
        <w:trPr>
          <w:gridAfter w:val="1"/>
          <w:wAfter w:w="10" w:type="dxa"/>
          <w:trHeight w:val="380"/>
        </w:trPr>
        <w:tc>
          <w:tcPr>
            <w:tcW w:w="1555" w:type="dxa"/>
            <w:gridSpan w:val="2"/>
          </w:tcPr>
          <w:p w:rsidR="005723EB" w:rsidRPr="004970F0" w:rsidRDefault="005723EB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5723EB" w:rsidRPr="004970F0" w:rsidRDefault="005723EB" w:rsidP="00BA2626">
            <w:pPr>
              <w:pStyle w:val="a4"/>
              <w:jc w:val="left"/>
              <w:rPr>
                <w:b/>
              </w:rPr>
            </w:pPr>
            <w:proofErr w:type="spellStart"/>
            <w:r w:rsidRPr="004970F0">
              <w:rPr>
                <w:i/>
                <w:iCs/>
              </w:rPr>
              <w:t>Поточний</w:t>
            </w:r>
            <w:proofErr w:type="spellEnd"/>
            <w:r w:rsidRPr="004970F0">
              <w:rPr>
                <w:i/>
                <w:iCs/>
              </w:rPr>
              <w:t xml:space="preserve"> контроль 1</w:t>
            </w:r>
            <w:r>
              <w:rPr>
                <w:i/>
                <w:iCs/>
                <w:lang w:val="uk-UA"/>
              </w:rPr>
              <w:t xml:space="preserve">. </w:t>
            </w:r>
            <w:r w:rsidRPr="004970F0">
              <w:rPr>
                <w:i/>
                <w:iCs/>
              </w:rPr>
              <w:t xml:space="preserve">Вид теоретичного </w:t>
            </w:r>
            <w:proofErr w:type="spellStart"/>
            <w:proofErr w:type="gramStart"/>
            <w:r w:rsidRPr="004970F0">
              <w:rPr>
                <w:i/>
                <w:iCs/>
              </w:rPr>
              <w:t>завдання</w:t>
            </w:r>
            <w:proofErr w:type="spellEnd"/>
            <w:r w:rsidRPr="004970F0">
              <w:rPr>
                <w:i/>
                <w:iCs/>
              </w:rPr>
              <w:t xml:space="preserve">:  </w:t>
            </w:r>
            <w:proofErr w:type="spellStart"/>
            <w:r w:rsidRPr="004970F0">
              <w:rPr>
                <w:i/>
                <w:iCs/>
              </w:rPr>
              <w:t>тестування</w:t>
            </w:r>
            <w:proofErr w:type="spellEnd"/>
            <w:proofErr w:type="gramEnd"/>
            <w:r>
              <w:rPr>
                <w:i/>
                <w:iCs/>
                <w:lang w:val="uk-UA"/>
              </w:rPr>
              <w:t xml:space="preserve">. </w:t>
            </w:r>
            <w:r w:rsidRPr="004970F0">
              <w:t xml:space="preserve">Тести за </w:t>
            </w:r>
            <w:proofErr w:type="spellStart"/>
            <w:r w:rsidRPr="004970F0">
              <w:t>Розділом</w:t>
            </w:r>
            <w:proofErr w:type="spellEnd"/>
            <w:r w:rsidRPr="004970F0">
              <w:t xml:space="preserve"> 1 в </w:t>
            </w:r>
            <w:proofErr w:type="spellStart"/>
            <w:r w:rsidRPr="004970F0">
              <w:t>системі</w:t>
            </w:r>
            <w:proofErr w:type="spellEnd"/>
            <w:r w:rsidRPr="004970F0">
              <w:t xml:space="preserve"> </w:t>
            </w:r>
            <w:r w:rsidRPr="004970F0">
              <w:rPr>
                <w:lang w:val="en-US"/>
              </w:rPr>
              <w:t>Moodle</w:t>
            </w:r>
          </w:p>
        </w:tc>
        <w:tc>
          <w:tcPr>
            <w:tcW w:w="738" w:type="dxa"/>
            <w:gridSpan w:val="3"/>
          </w:tcPr>
          <w:p w:rsidR="005723EB" w:rsidRPr="008A7D58" w:rsidRDefault="005723EB" w:rsidP="00BA262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ED59F4" w:rsidRPr="004970F0" w:rsidTr="00ED59F4">
        <w:trPr>
          <w:gridAfter w:val="2"/>
          <w:wAfter w:w="17" w:type="dxa"/>
          <w:trHeight w:val="352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3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3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2517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3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1454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</w:pPr>
          </w:p>
        </w:tc>
        <w:tc>
          <w:tcPr>
            <w:tcW w:w="2092" w:type="dxa"/>
            <w:gridSpan w:val="2"/>
          </w:tcPr>
          <w:p w:rsidR="00ED59F4" w:rsidRPr="009F675D" w:rsidRDefault="00ED59F4" w:rsidP="00BA2626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>
              <w:rPr>
                <w:lang w:val="uk-UA"/>
              </w:rPr>
              <w:t>3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Default="00ED59F4" w:rsidP="00BA2626">
            <w:pPr>
              <w:pStyle w:val="a4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lastRenderedPageBreak/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9B48CE" w:rsidRPr="004970F0" w:rsidTr="00ED59F4">
        <w:trPr>
          <w:trHeight w:val="507"/>
        </w:trPr>
        <w:tc>
          <w:tcPr>
            <w:tcW w:w="5102" w:type="dxa"/>
            <w:gridSpan w:val="4"/>
          </w:tcPr>
          <w:p w:rsidR="00ED59F4" w:rsidRPr="00995136" w:rsidRDefault="00ED59F4" w:rsidP="00ED59F4">
            <w:pPr>
              <w:pStyle w:val="a4"/>
              <w:ind w:left="-120"/>
              <w:jc w:val="center"/>
              <w:rPr>
                <w:lang w:val="uk-UA"/>
              </w:rPr>
            </w:pPr>
            <w:proofErr w:type="spellStart"/>
            <w:r w:rsidRPr="004970F0">
              <w:rPr>
                <w:b/>
              </w:rPr>
              <w:lastRenderedPageBreak/>
              <w:t>Усього</w:t>
            </w:r>
            <w:proofErr w:type="spellEnd"/>
            <w:r w:rsidRPr="004970F0">
              <w:rPr>
                <w:b/>
              </w:rPr>
              <w:t xml:space="preserve"> за ЗМ 3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</w:tcPr>
          <w:p w:rsidR="00ED59F4" w:rsidRPr="004970F0" w:rsidRDefault="00ED59F4" w:rsidP="00BA2626">
            <w:pPr>
              <w:pStyle w:val="a4"/>
              <w:jc w:val="center"/>
            </w:pPr>
          </w:p>
        </w:tc>
        <w:tc>
          <w:tcPr>
            <w:tcW w:w="5405" w:type="dxa"/>
            <w:gridSpan w:val="4"/>
          </w:tcPr>
          <w:p w:rsidR="00ED59F4" w:rsidRPr="004970F0" w:rsidRDefault="00ED59F4" w:rsidP="00BA2626">
            <w:pPr>
              <w:pStyle w:val="a4"/>
              <w:jc w:val="center"/>
            </w:pPr>
          </w:p>
        </w:tc>
        <w:tc>
          <w:tcPr>
            <w:tcW w:w="741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2"/>
          <w:wAfter w:w="17" w:type="dxa"/>
          <w:trHeight w:val="584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4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4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720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4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5723EB">
        <w:trPr>
          <w:gridAfter w:val="1"/>
          <w:wAfter w:w="10" w:type="dxa"/>
          <w:trHeight w:val="619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9B48CE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</w:t>
            </w:r>
            <w:r w:rsidR="009B48CE">
              <w:rPr>
                <w:b/>
                <w:lang w:val="uk-UA"/>
              </w:rPr>
              <w:t>3</w:t>
            </w:r>
            <w:r w:rsidRPr="004970F0">
              <w:rPr>
                <w:b/>
              </w:rPr>
              <w:t xml:space="preserve">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2"/>
          <w:wAfter w:w="17" w:type="dxa"/>
          <w:trHeight w:val="447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5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4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447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9B48CE">
            <w:pPr>
              <w:pStyle w:val="a4"/>
            </w:pPr>
            <w:r w:rsidRPr="004970F0">
              <w:t xml:space="preserve">Практична робота </w:t>
            </w:r>
            <w:r w:rsidR="009B48CE">
              <w:rPr>
                <w:lang w:val="uk-UA"/>
              </w:rPr>
              <w:t>4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447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9F675D" w:rsidRDefault="00ED59F4" w:rsidP="009B48CE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 w:rsidR="009B48CE">
              <w:rPr>
                <w:lang w:val="uk-UA"/>
              </w:rPr>
              <w:t>4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Default="00977397" w:rsidP="00BA2626">
            <w:pPr>
              <w:pStyle w:val="a4"/>
              <w:rPr>
                <w:lang w:val="uk-UA"/>
              </w:rPr>
            </w:pPr>
            <w:hyperlink r:id="rId6" w:history="1"/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</w:t>
            </w:r>
            <w:r w:rsidRPr="004970F0">
              <w:lastRenderedPageBreak/>
              <w:t xml:space="preserve">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5723EB">
        <w:trPr>
          <w:gridAfter w:val="1"/>
          <w:wAfter w:w="10" w:type="dxa"/>
          <w:trHeight w:val="447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</w:t>
            </w:r>
            <w:r>
              <w:rPr>
                <w:b/>
                <w:lang w:val="uk-UA"/>
              </w:rPr>
              <w:t>4</w:t>
            </w:r>
            <w:r w:rsidRPr="004970F0">
              <w:rPr>
                <w:b/>
              </w:rPr>
              <w:t xml:space="preserve">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5723EB">
        <w:trPr>
          <w:gridAfter w:val="1"/>
          <w:wAfter w:w="10" w:type="dxa"/>
          <w:trHeight w:val="447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i/>
                <w:iCs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  <w:rPr>
                <w:bCs/>
              </w:rPr>
            </w:pPr>
            <w:proofErr w:type="spellStart"/>
            <w:r w:rsidRPr="004970F0">
              <w:rPr>
                <w:i/>
                <w:iCs/>
              </w:rPr>
              <w:t>Поточний</w:t>
            </w:r>
            <w:proofErr w:type="spellEnd"/>
            <w:r w:rsidRPr="004970F0">
              <w:rPr>
                <w:i/>
                <w:iCs/>
              </w:rPr>
              <w:t xml:space="preserve"> контроль 2</w:t>
            </w:r>
            <w:r>
              <w:rPr>
                <w:i/>
                <w:iCs/>
                <w:lang w:val="uk-UA"/>
              </w:rPr>
              <w:t xml:space="preserve">. </w:t>
            </w:r>
            <w:r w:rsidRPr="004970F0">
              <w:rPr>
                <w:i/>
                <w:iCs/>
              </w:rPr>
              <w:t xml:space="preserve">Вид теоретичного </w:t>
            </w:r>
            <w:proofErr w:type="spellStart"/>
            <w:r w:rsidRPr="004970F0">
              <w:rPr>
                <w:i/>
                <w:iCs/>
              </w:rPr>
              <w:t>завдання</w:t>
            </w:r>
            <w:proofErr w:type="spellEnd"/>
            <w:r w:rsidRPr="004970F0">
              <w:rPr>
                <w:i/>
                <w:iCs/>
              </w:rPr>
              <w:t xml:space="preserve">:  </w:t>
            </w:r>
            <w:proofErr w:type="spellStart"/>
            <w:r w:rsidRPr="004970F0">
              <w:rPr>
                <w:i/>
                <w:iCs/>
              </w:rPr>
              <w:t>тестування</w:t>
            </w:r>
            <w:proofErr w:type="spellEnd"/>
            <w:r>
              <w:rPr>
                <w:i/>
                <w:iCs/>
                <w:lang w:val="uk-UA"/>
              </w:rPr>
              <w:t>.</w:t>
            </w:r>
            <w:r w:rsidRPr="004970F0">
              <w:t xml:space="preserve">Тести за </w:t>
            </w:r>
            <w:proofErr w:type="spellStart"/>
            <w:r w:rsidRPr="004970F0">
              <w:t>Розділом</w:t>
            </w:r>
            <w:proofErr w:type="spellEnd"/>
            <w:r w:rsidRPr="004970F0">
              <w:t xml:space="preserve"> 2 в </w:t>
            </w:r>
            <w:proofErr w:type="spellStart"/>
            <w:r w:rsidRPr="004970F0">
              <w:t>системі</w:t>
            </w:r>
            <w:proofErr w:type="spellEnd"/>
            <w:r w:rsidRPr="004970F0">
              <w:t xml:space="preserve"> </w:t>
            </w:r>
            <w:r w:rsidRPr="004970F0">
              <w:rPr>
                <w:lang w:val="en-US"/>
              </w:rPr>
              <w:t>Moodle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16</w:t>
            </w:r>
          </w:p>
        </w:tc>
      </w:tr>
      <w:tr w:rsidR="00ED59F4" w:rsidRPr="004970F0" w:rsidTr="005723EB">
        <w:trPr>
          <w:gridAfter w:val="1"/>
          <w:wAfter w:w="10" w:type="dxa"/>
          <w:trHeight w:val="528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  <w:rPr>
                <w:b/>
              </w:rPr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</w:t>
            </w:r>
            <w:proofErr w:type="spellStart"/>
            <w:r w:rsidRPr="004970F0">
              <w:rPr>
                <w:b/>
              </w:rPr>
              <w:t>змістові</w:t>
            </w:r>
            <w:proofErr w:type="spellEnd"/>
            <w:r w:rsidRPr="004970F0">
              <w:rPr>
                <w:b/>
              </w:rPr>
              <w:t xml:space="preserve"> </w:t>
            </w:r>
            <w:proofErr w:type="spellStart"/>
            <w:r w:rsidRPr="004970F0">
              <w:rPr>
                <w:b/>
              </w:rPr>
              <w:t>модулі</w:t>
            </w:r>
            <w:proofErr w:type="spellEnd"/>
            <w:r w:rsidRPr="004970F0">
              <w:rPr>
                <w:b/>
              </w:rPr>
              <w:t xml:space="preserve"> </w:t>
            </w:r>
            <w:proofErr w:type="spellStart"/>
            <w:r w:rsidRPr="004970F0">
              <w:rPr>
                <w:b/>
              </w:rPr>
              <w:t>контр.заходів</w:t>
            </w:r>
            <w:proofErr w:type="spellEnd"/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9F675D">
              <w:rPr>
                <w:b/>
                <w:bCs/>
              </w:rPr>
              <w:t>60</w:t>
            </w:r>
          </w:p>
        </w:tc>
      </w:tr>
    </w:tbl>
    <w:p w:rsidR="00BA2626" w:rsidRDefault="00BA2626" w:rsidP="00BA2626">
      <w:pPr>
        <w:pStyle w:val="1"/>
      </w:pPr>
      <w:r>
        <w:rPr>
          <w:lang w:val="uk-UA"/>
        </w:rPr>
        <w:t xml:space="preserve">8. </w:t>
      </w:r>
      <w:proofErr w:type="spellStart"/>
      <w:r w:rsidRPr="006C3EB4">
        <w:t>Види</w:t>
      </w:r>
      <w:proofErr w:type="spellEnd"/>
      <w:r>
        <w:rPr>
          <w:spacing w:val="-9"/>
        </w:rPr>
        <w:t xml:space="preserve"> </w:t>
      </w:r>
      <w:r>
        <w:t>і</w:t>
      </w:r>
      <w:r>
        <w:rPr>
          <w:spacing w:val="-7"/>
        </w:rPr>
        <w:t xml:space="preserve"> </w:t>
      </w:r>
      <w:proofErr w:type="spellStart"/>
      <w:r>
        <w:t>зміст</w:t>
      </w:r>
      <w:proofErr w:type="spellEnd"/>
      <w:r>
        <w:rPr>
          <w:spacing w:val="-8"/>
        </w:rPr>
        <w:t xml:space="preserve"> </w:t>
      </w:r>
      <w:proofErr w:type="spellStart"/>
      <w:r>
        <w:t>поточних</w:t>
      </w:r>
      <w:proofErr w:type="spellEnd"/>
      <w:r>
        <w:rPr>
          <w:spacing w:val="-7"/>
        </w:rPr>
        <w:t xml:space="preserve"> </w:t>
      </w:r>
      <w:proofErr w:type="spellStart"/>
      <w:r>
        <w:t>контрольних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заходів</w:t>
      </w:r>
      <w:proofErr w:type="spellEnd"/>
    </w:p>
    <w:p w:rsidR="00A53561" w:rsidRDefault="00A53561"/>
    <w:p w:rsidR="00A50019" w:rsidRDefault="00A50019"/>
    <w:p w:rsidR="00A50019" w:rsidRDefault="00A50019" w:rsidP="00A50019">
      <w:pPr>
        <w:pStyle w:val="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spacing w:before="120"/>
        <w:ind w:left="284" w:firstLine="0"/>
      </w:pPr>
      <w:proofErr w:type="spellStart"/>
      <w:r>
        <w:t>Підсумковий</w:t>
      </w:r>
      <w:proofErr w:type="spellEnd"/>
      <w:r>
        <w:t xml:space="preserve"> </w:t>
      </w:r>
      <w:proofErr w:type="spellStart"/>
      <w:r>
        <w:t>семестровий</w:t>
      </w:r>
      <w:proofErr w:type="spellEnd"/>
      <w:r>
        <w:t xml:space="preserve"> контроль</w:t>
      </w:r>
    </w:p>
    <w:tbl>
      <w:tblPr>
        <w:tblW w:w="9780" w:type="dxa"/>
        <w:tblInd w:w="238" w:type="dxa"/>
        <w:tblLayout w:type="fixed"/>
        <w:tblLook w:val="04A0" w:firstRow="1" w:lastRow="0" w:firstColumn="1" w:lastColumn="0" w:noHBand="0" w:noVBand="1"/>
      </w:tblPr>
      <w:tblGrid>
        <w:gridCol w:w="1352"/>
        <w:gridCol w:w="2190"/>
        <w:gridCol w:w="2684"/>
        <w:gridCol w:w="1986"/>
        <w:gridCol w:w="1568"/>
      </w:tblGrid>
      <w:tr w:rsidR="00977397" w:rsidTr="00977397">
        <w:trPr>
          <w:trHeight w:val="53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Pr="00977397" w:rsidRDefault="00977397" w:rsidP="00977397">
            <w:pPr>
              <w:pStyle w:val="a6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77397">
              <w:rPr>
                <w:color w:val="000000"/>
                <w:sz w:val="20"/>
                <w:szCs w:val="20"/>
              </w:rPr>
              <w:t>Форма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ind w:left="41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підсумкових</w:t>
            </w:r>
            <w:proofErr w:type="spellEnd"/>
          </w:p>
          <w:p w:rsidR="00977397" w:rsidRDefault="00977397">
            <w:pPr>
              <w:spacing w:before="34"/>
              <w:ind w:left="32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контрольних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заходів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ind w:left="1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Зміст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підсумкового</w:t>
            </w:r>
            <w:proofErr w:type="spellEnd"/>
          </w:p>
          <w:p w:rsidR="00977397" w:rsidRDefault="00977397">
            <w:pPr>
              <w:spacing w:before="34"/>
              <w:ind w:left="14" w:right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контрольного заходу*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ind w:left="16" w:right="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Критерії</w:t>
            </w:r>
            <w:proofErr w:type="spellEnd"/>
          </w:p>
          <w:p w:rsidR="00977397" w:rsidRDefault="00977397">
            <w:pPr>
              <w:spacing w:before="34"/>
              <w:ind w:left="16" w:right="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оцінювання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ind w:left="1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балів</w:t>
            </w:r>
            <w:proofErr w:type="spellEnd"/>
          </w:p>
        </w:tc>
      </w:tr>
      <w:tr w:rsidR="00977397" w:rsidTr="00977397">
        <w:trPr>
          <w:trHeight w:val="265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spacing w:line="180" w:lineRule="auto"/>
              <w:ind w:left="11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spacing w:line="180" w:lineRule="auto"/>
              <w:ind w:left="32" w:right="19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spacing w:line="180" w:lineRule="auto"/>
              <w:ind w:right="1295"/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spacing w:line="180" w:lineRule="auto"/>
              <w:ind w:left="16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spacing w:line="180" w:lineRule="auto"/>
              <w:ind w:left="13" w:right="1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</w:t>
            </w:r>
          </w:p>
        </w:tc>
      </w:tr>
      <w:tr w:rsidR="00977397" w:rsidTr="00977397">
        <w:trPr>
          <w:trHeight w:val="633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97" w:rsidRPr="00977397" w:rsidRDefault="00977397" w:rsidP="00977397">
            <w:pPr>
              <w:ind w:right="445" w:firstLine="0"/>
              <w:rPr>
                <w:b/>
                <w:color w:val="000000"/>
                <w:szCs w:val="24"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залік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 w:rsidP="00977397">
            <w:pPr>
              <w:spacing w:line="264" w:lineRule="auto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Теоретичне</w:t>
            </w:r>
            <w:proofErr w:type="spellEnd"/>
          </w:p>
          <w:p w:rsidR="00977397" w:rsidRDefault="00977397" w:rsidP="00977397">
            <w:pPr>
              <w:spacing w:before="41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завдання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spacing w:line="264" w:lineRule="auto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Питання</w:t>
            </w:r>
            <w:proofErr w:type="spellEnd"/>
            <w:r>
              <w:rPr>
                <w:color w:val="000000"/>
                <w:szCs w:val="24"/>
              </w:rPr>
              <w:t xml:space="preserve"> для </w:t>
            </w:r>
            <w:proofErr w:type="spellStart"/>
            <w:r>
              <w:rPr>
                <w:color w:val="000000"/>
                <w:szCs w:val="24"/>
              </w:rPr>
              <w:t>підготовки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1.Характеристика </w:t>
            </w:r>
            <w:proofErr w:type="spellStart"/>
            <w:r>
              <w:rPr>
                <w:color w:val="000000"/>
                <w:szCs w:val="24"/>
              </w:rPr>
              <w:t>основних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термінів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готельно-ресторанної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справи</w:t>
            </w:r>
            <w:proofErr w:type="spellEnd"/>
            <w:r>
              <w:rPr>
                <w:color w:val="000000"/>
                <w:szCs w:val="24"/>
              </w:rPr>
              <w:t xml:space="preserve"> й туризму.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2.Перші </w:t>
            </w:r>
            <w:proofErr w:type="spellStart"/>
            <w:r>
              <w:rPr>
                <w:color w:val="000000"/>
                <w:szCs w:val="24"/>
              </w:rPr>
              <w:t>заклади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гостинності</w:t>
            </w:r>
            <w:proofErr w:type="spellEnd"/>
            <w:r>
              <w:rPr>
                <w:color w:val="000000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Cs w:val="24"/>
              </w:rPr>
              <w:t>стародавньому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Світі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3.Розвиток </w:t>
            </w:r>
            <w:proofErr w:type="spellStart"/>
            <w:r>
              <w:rPr>
                <w:color w:val="000000"/>
                <w:szCs w:val="24"/>
              </w:rPr>
              <w:t>інфраструктури</w:t>
            </w:r>
            <w:proofErr w:type="spellEnd"/>
            <w:r>
              <w:rPr>
                <w:color w:val="000000"/>
                <w:szCs w:val="24"/>
              </w:rPr>
              <w:t xml:space="preserve"> для </w:t>
            </w:r>
            <w:proofErr w:type="spellStart"/>
            <w:r>
              <w:rPr>
                <w:color w:val="000000"/>
                <w:szCs w:val="24"/>
              </w:rPr>
              <w:t>подорожуючих</w:t>
            </w:r>
            <w:proofErr w:type="spellEnd"/>
            <w:r>
              <w:rPr>
                <w:color w:val="000000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Cs w:val="24"/>
              </w:rPr>
              <w:t>епоху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Середньовіччя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4.Нові </w:t>
            </w:r>
            <w:proofErr w:type="spellStart"/>
            <w:r>
              <w:rPr>
                <w:color w:val="000000"/>
                <w:szCs w:val="24"/>
              </w:rPr>
              <w:t>складові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сфери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гостинності</w:t>
            </w:r>
            <w:proofErr w:type="spellEnd"/>
            <w:r>
              <w:rPr>
                <w:color w:val="000000"/>
                <w:szCs w:val="24"/>
              </w:rPr>
              <w:t xml:space="preserve"> у Х</w:t>
            </w:r>
            <w:r>
              <w:rPr>
                <w:color w:val="000000"/>
                <w:szCs w:val="24"/>
                <w:lang w:val="en-US"/>
              </w:rPr>
              <w:t>V</w:t>
            </w:r>
            <w:r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XVI</w:t>
            </w:r>
            <w:r>
              <w:rPr>
                <w:color w:val="000000"/>
                <w:szCs w:val="24"/>
              </w:rPr>
              <w:t>ст.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5.Перші </w:t>
            </w:r>
            <w:proofErr w:type="spellStart"/>
            <w:r>
              <w:rPr>
                <w:color w:val="000000"/>
                <w:szCs w:val="24"/>
              </w:rPr>
              <w:t>кав’ярні</w:t>
            </w:r>
            <w:proofErr w:type="spellEnd"/>
            <w:r>
              <w:rPr>
                <w:color w:val="000000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Cs w:val="24"/>
              </w:rPr>
              <w:t>Європі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6. Система </w:t>
            </w:r>
            <w:proofErr w:type="spellStart"/>
            <w:r>
              <w:rPr>
                <w:color w:val="000000"/>
                <w:szCs w:val="24"/>
              </w:rPr>
              <w:t>гостинності</w:t>
            </w:r>
            <w:proofErr w:type="spellEnd"/>
            <w:r>
              <w:rPr>
                <w:color w:val="000000"/>
                <w:szCs w:val="24"/>
              </w:rPr>
              <w:t xml:space="preserve"> Х</w:t>
            </w:r>
            <w:r>
              <w:rPr>
                <w:color w:val="000000"/>
                <w:szCs w:val="24"/>
                <w:lang w:val="en-US"/>
              </w:rPr>
              <w:t>VII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століття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7.Перші </w:t>
            </w:r>
            <w:proofErr w:type="spellStart"/>
            <w:r>
              <w:rPr>
                <w:color w:val="000000"/>
                <w:szCs w:val="24"/>
              </w:rPr>
              <w:t>ресторанні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заклади</w:t>
            </w:r>
            <w:proofErr w:type="spellEnd"/>
            <w:r>
              <w:rPr>
                <w:color w:val="000000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Cs w:val="24"/>
              </w:rPr>
              <w:t>Парижі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8.Характеристика </w:t>
            </w:r>
            <w:proofErr w:type="spellStart"/>
            <w:r>
              <w:rPr>
                <w:color w:val="000000"/>
                <w:szCs w:val="24"/>
              </w:rPr>
              <w:t>змін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що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сталася</w:t>
            </w:r>
            <w:proofErr w:type="spellEnd"/>
            <w:r>
              <w:rPr>
                <w:color w:val="000000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Cs w:val="24"/>
              </w:rPr>
              <w:t>епоху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Просвітництва</w:t>
            </w:r>
            <w:proofErr w:type="spellEnd"/>
            <w:r>
              <w:rPr>
                <w:color w:val="000000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Cs w:val="24"/>
              </w:rPr>
              <w:t>системі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гостинності</w:t>
            </w:r>
            <w:proofErr w:type="spellEnd"/>
            <w:r>
              <w:rPr>
                <w:color w:val="000000"/>
                <w:szCs w:val="24"/>
              </w:rPr>
              <w:t xml:space="preserve"> .</w:t>
            </w:r>
            <w:proofErr w:type="gramEnd"/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10.Поява туризму та </w:t>
            </w:r>
            <w:proofErr w:type="spellStart"/>
            <w:r>
              <w:rPr>
                <w:color w:val="000000"/>
                <w:szCs w:val="24"/>
              </w:rPr>
              <w:t>розвиток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системи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гостинності</w:t>
            </w:r>
            <w:proofErr w:type="spellEnd"/>
            <w:r>
              <w:rPr>
                <w:color w:val="000000"/>
                <w:szCs w:val="24"/>
              </w:rPr>
              <w:t xml:space="preserve"> в </w:t>
            </w:r>
            <w:r>
              <w:rPr>
                <w:color w:val="000000"/>
                <w:szCs w:val="24"/>
                <w:lang w:val="en-US"/>
              </w:rPr>
              <w:t>XVII</w:t>
            </w: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  <w:lang w:val="en-US"/>
              </w:rPr>
              <w:t>XVIII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століттях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11.</w:t>
            </w:r>
            <w:r>
              <w:rPr>
                <w:color w:val="000000"/>
              </w:rPr>
              <w:t xml:space="preserve">Сервіс </w:t>
            </w:r>
            <w:proofErr w:type="spellStart"/>
            <w:r>
              <w:rPr>
                <w:color w:val="000000"/>
              </w:rPr>
              <w:t>готелів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другої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половини</w:t>
            </w:r>
            <w:proofErr w:type="spellEnd"/>
            <w:r>
              <w:rPr>
                <w:color w:val="000000"/>
              </w:rPr>
              <w:t xml:space="preserve"> 18 ст. при </w:t>
            </w:r>
            <w:proofErr w:type="spellStart"/>
            <w:proofErr w:type="gramStart"/>
            <w:r>
              <w:rPr>
                <w:color w:val="000000"/>
              </w:rPr>
              <w:t>поштових</w:t>
            </w:r>
            <w:proofErr w:type="spellEnd"/>
            <w:r>
              <w:rPr>
                <w:color w:val="000000"/>
              </w:rPr>
              <w:t xml:space="preserve">  трактах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заклади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харчування</w:t>
            </w:r>
            <w:proofErr w:type="spellEnd"/>
            <w:r>
              <w:rPr>
                <w:color w:val="000000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</w:rPr>
            </w:pPr>
            <w:r>
              <w:rPr>
                <w:color w:val="000000"/>
              </w:rPr>
              <w:t xml:space="preserve">12.Система </w:t>
            </w:r>
            <w:proofErr w:type="spellStart"/>
            <w:r>
              <w:rPr>
                <w:color w:val="000000"/>
              </w:rPr>
              <w:t>гостинності</w:t>
            </w:r>
            <w:proofErr w:type="spellEnd"/>
            <w:r>
              <w:rPr>
                <w:color w:val="000000"/>
              </w:rPr>
              <w:t xml:space="preserve"> Америки.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</w:rPr>
            </w:pPr>
            <w:r>
              <w:rPr>
                <w:color w:val="000000"/>
              </w:rPr>
              <w:t xml:space="preserve">13.Характеристика </w:t>
            </w:r>
            <w:proofErr w:type="spellStart"/>
            <w:r>
              <w:rPr>
                <w:color w:val="000000"/>
              </w:rPr>
              <w:t>фешенебельних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готелів</w:t>
            </w:r>
            <w:proofErr w:type="spellEnd"/>
            <w:r>
              <w:rPr>
                <w:color w:val="000000"/>
              </w:rPr>
              <w:t xml:space="preserve"> та перших </w:t>
            </w:r>
            <w:proofErr w:type="spellStart"/>
            <w:r>
              <w:rPr>
                <w:color w:val="000000"/>
              </w:rPr>
              <w:t>готельних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ланцюгів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HILTON</w:t>
            </w:r>
            <w:r>
              <w:rPr>
                <w:color w:val="000000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</w:rPr>
            </w:pPr>
            <w:r>
              <w:rPr>
                <w:color w:val="000000"/>
              </w:rPr>
              <w:t>14.</w:t>
            </w:r>
            <w:r>
              <w:rPr>
                <w:color w:val="000000"/>
              </w:rPr>
              <w:t xml:space="preserve">«Будинки </w:t>
            </w:r>
            <w:proofErr w:type="spellStart"/>
            <w:r>
              <w:rPr>
                <w:color w:val="000000"/>
              </w:rPr>
              <w:t>Харвея</w:t>
            </w:r>
            <w:proofErr w:type="spellEnd"/>
            <w:r>
              <w:rPr>
                <w:color w:val="000000"/>
              </w:rPr>
              <w:t>»-</w:t>
            </w:r>
            <w:proofErr w:type="spellStart"/>
            <w:r>
              <w:rPr>
                <w:color w:val="000000"/>
              </w:rPr>
              <w:t>перші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ресторани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вокзалі</w:t>
            </w:r>
            <w:proofErr w:type="spellEnd"/>
            <w:r>
              <w:rPr>
                <w:color w:val="000000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</w:rPr>
            </w:pPr>
            <w:r>
              <w:rPr>
                <w:color w:val="000000"/>
              </w:rPr>
              <w:t xml:space="preserve">15.Ресторани </w:t>
            </w:r>
            <w:proofErr w:type="spellStart"/>
            <w:r>
              <w:rPr>
                <w:color w:val="000000"/>
              </w:rPr>
              <w:t>швидкого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</w:rPr>
            </w:pPr>
            <w:r>
              <w:rPr>
                <w:color w:val="000000"/>
              </w:rPr>
              <w:t xml:space="preserve">16.Сервіс </w:t>
            </w:r>
            <w:proofErr w:type="spellStart"/>
            <w:r>
              <w:rPr>
                <w:color w:val="000000"/>
              </w:rPr>
              <w:t>готелів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другої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половини</w:t>
            </w:r>
            <w:proofErr w:type="spellEnd"/>
            <w:r>
              <w:rPr>
                <w:color w:val="000000"/>
              </w:rPr>
              <w:t xml:space="preserve"> 18 ст. при </w:t>
            </w:r>
            <w:proofErr w:type="spellStart"/>
            <w:proofErr w:type="gramStart"/>
            <w:r>
              <w:rPr>
                <w:color w:val="000000"/>
              </w:rPr>
              <w:t>поштових</w:t>
            </w:r>
            <w:proofErr w:type="spellEnd"/>
            <w:r>
              <w:rPr>
                <w:color w:val="000000"/>
              </w:rPr>
              <w:t xml:space="preserve">  трактах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заклади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харчування</w:t>
            </w:r>
            <w:proofErr w:type="spellEnd"/>
            <w:r>
              <w:rPr>
                <w:color w:val="000000"/>
              </w:rPr>
              <w:t>.</w:t>
            </w:r>
          </w:p>
          <w:p w:rsidR="00977397" w:rsidRDefault="00977397" w:rsidP="00977397">
            <w:pPr>
              <w:spacing w:before="41"/>
              <w:ind w:left="111" w:firstLine="0"/>
              <w:rPr>
                <w:color w:val="000000"/>
              </w:rPr>
            </w:pPr>
            <w:r>
              <w:rPr>
                <w:color w:val="000000"/>
              </w:rPr>
              <w:t xml:space="preserve">17.Готельно-ресторанний </w:t>
            </w:r>
            <w:proofErr w:type="spellStart"/>
            <w:r>
              <w:rPr>
                <w:color w:val="000000"/>
              </w:rPr>
              <w:t>Світ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</w:p>
          <w:p w:rsidR="00977397" w:rsidRDefault="00977397" w:rsidP="00977397">
            <w:pPr>
              <w:ind w:firstLine="0"/>
              <w:rPr>
                <w:szCs w:val="24"/>
              </w:rPr>
            </w:pPr>
            <w:r>
              <w:rPr>
                <w:color w:val="000000"/>
              </w:rPr>
              <w:t>18.</w:t>
            </w:r>
            <w:r>
              <w:rPr>
                <w:color w:val="000000"/>
              </w:rPr>
              <w:t xml:space="preserve">Фаст-фуд на </w:t>
            </w:r>
            <w:proofErr w:type="spellStart"/>
            <w:r>
              <w:rPr>
                <w:color w:val="000000"/>
              </w:rPr>
              <w:t>різних</w:t>
            </w:r>
            <w:proofErr w:type="spellEnd"/>
            <w:r>
              <w:rPr>
                <w:color w:val="000000"/>
              </w:rPr>
              <w:t xml:space="preserve"> континентах. 19.</w:t>
            </w:r>
            <w:r>
              <w:rPr>
                <w:color w:val="000000"/>
                <w:szCs w:val="24"/>
              </w:rPr>
              <w:t xml:space="preserve">Готельноресторанна справа в </w:t>
            </w:r>
            <w:proofErr w:type="spellStart"/>
            <w:r>
              <w:rPr>
                <w:color w:val="000000"/>
                <w:szCs w:val="24"/>
              </w:rPr>
              <w:t>період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воєнного</w:t>
            </w:r>
            <w:proofErr w:type="spellEnd"/>
            <w:r>
              <w:rPr>
                <w:color w:val="000000"/>
                <w:szCs w:val="24"/>
              </w:rPr>
              <w:t xml:space="preserve"> стану 2022-2024рр.</w:t>
            </w:r>
          </w:p>
          <w:p w:rsidR="00977397" w:rsidRDefault="00977397" w:rsidP="00977397">
            <w:pPr>
              <w:spacing w:before="41"/>
              <w:ind w:firstLine="0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</w:rPr>
              <w:t xml:space="preserve">20.Дефініції </w:t>
            </w:r>
            <w:proofErr w:type="spellStart"/>
            <w:r>
              <w:rPr>
                <w:color w:val="000000"/>
              </w:rPr>
              <w:t>гастротуризму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pStyle w:val="a4"/>
              <w:suppressAutoHyphens/>
              <w:rPr>
                <w:bCs/>
              </w:rPr>
            </w:pPr>
            <w:r>
              <w:rPr>
                <w:bCs/>
              </w:rPr>
              <w:lastRenderedPageBreak/>
              <w:t xml:space="preserve">10 </w:t>
            </w:r>
            <w:proofErr w:type="spellStart"/>
            <w:r>
              <w:rPr>
                <w:bCs/>
              </w:rPr>
              <w:t>тестових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завдань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кожна</w:t>
            </w:r>
            <w:proofErr w:type="spellEnd"/>
            <w:r>
              <w:rPr>
                <w:bCs/>
              </w:rPr>
              <w:t xml:space="preserve"> правильна </w:t>
            </w:r>
            <w:proofErr w:type="spellStart"/>
            <w:r>
              <w:rPr>
                <w:bCs/>
              </w:rPr>
              <w:t>відповідь</w:t>
            </w:r>
            <w:proofErr w:type="spellEnd"/>
            <w:r>
              <w:rPr>
                <w:bCs/>
              </w:rPr>
              <w:t xml:space="preserve"> - 2 </w:t>
            </w:r>
            <w:proofErr w:type="spellStart"/>
            <w:r>
              <w:rPr>
                <w:bCs/>
              </w:rPr>
              <w:t>бали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20</w:t>
            </w:r>
          </w:p>
        </w:tc>
      </w:tr>
      <w:tr w:rsidR="00977397" w:rsidTr="00977397">
        <w:trPr>
          <w:trHeight w:val="950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397" w:rsidRDefault="00977397">
            <w:pPr>
              <w:rPr>
                <w:rFonts w:eastAsia="Times New Roman" w:cs="Times New Roman"/>
                <w:b/>
                <w:color w:val="000000"/>
                <w:szCs w:val="24"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spacing w:line="264" w:lineRule="auto"/>
              <w:ind w:left="32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Практичне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завдання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97" w:rsidRDefault="00977397" w:rsidP="00977397">
            <w:pPr>
              <w:spacing w:line="264" w:lineRule="auto"/>
              <w:ind w:right="1249" w:firstLine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Оформленн</w:t>
            </w:r>
            <w:proofErr w:type="spellEnd"/>
            <w:r>
              <w:rPr>
                <w:color w:val="000000"/>
                <w:szCs w:val="24"/>
                <w:lang w:val="uk-UA"/>
              </w:rPr>
              <w:t>я</w:t>
            </w:r>
            <w:bookmarkStart w:id="0" w:name="_GoBack"/>
            <w:bookmarkEnd w:id="0"/>
            <w:r>
              <w:rPr>
                <w:color w:val="000000"/>
                <w:szCs w:val="24"/>
              </w:rPr>
              <w:t xml:space="preserve"> реферату</w:t>
            </w:r>
          </w:p>
          <w:p w:rsidR="00977397" w:rsidRDefault="00977397">
            <w:pPr>
              <w:pStyle w:val="a4"/>
              <w:suppressAutoHyphens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Індивідуальна</w:t>
            </w:r>
            <w:proofErr w:type="spellEnd"/>
            <w:r>
              <w:rPr>
                <w:lang w:eastAsia="uk-UA"/>
              </w:rPr>
              <w:t xml:space="preserve"> робота </w:t>
            </w:r>
            <w:proofErr w:type="spellStart"/>
            <w:r>
              <w:rPr>
                <w:lang w:eastAsia="uk-UA"/>
              </w:rPr>
              <w:t>складається</w:t>
            </w:r>
            <w:proofErr w:type="spellEnd"/>
            <w:r>
              <w:rPr>
                <w:lang w:eastAsia="uk-UA"/>
              </w:rPr>
              <w:t xml:space="preserve"> з таких </w:t>
            </w:r>
            <w:proofErr w:type="spellStart"/>
            <w:r>
              <w:rPr>
                <w:lang w:eastAsia="uk-UA"/>
              </w:rPr>
              <w:t>частин</w:t>
            </w:r>
            <w:proofErr w:type="spellEnd"/>
            <w:r>
              <w:rPr>
                <w:lang w:eastAsia="uk-UA"/>
              </w:rPr>
              <w:t>:</w:t>
            </w:r>
          </w:p>
          <w:p w:rsidR="00977397" w:rsidRDefault="00977397">
            <w:pPr>
              <w:pStyle w:val="a4"/>
              <w:suppressAutoHyphens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lastRenderedPageBreak/>
              <w:t xml:space="preserve">І. </w:t>
            </w:r>
            <w:proofErr w:type="spellStart"/>
            <w:r>
              <w:rPr>
                <w:i/>
                <w:lang w:eastAsia="uk-UA"/>
              </w:rPr>
              <w:t>Пояснювальна</w:t>
            </w:r>
            <w:proofErr w:type="spellEnd"/>
            <w:r>
              <w:rPr>
                <w:i/>
                <w:lang w:eastAsia="uk-UA"/>
              </w:rPr>
              <w:t xml:space="preserve"> записка.</w:t>
            </w:r>
          </w:p>
          <w:p w:rsidR="00977397" w:rsidRDefault="00977397">
            <w:pPr>
              <w:pStyle w:val="a4"/>
              <w:suppressAutoHyphens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Пояснювальна</w:t>
            </w:r>
            <w:proofErr w:type="spellEnd"/>
            <w:r>
              <w:rPr>
                <w:lang w:eastAsia="uk-UA"/>
              </w:rPr>
              <w:t xml:space="preserve"> записка до </w:t>
            </w:r>
            <w:proofErr w:type="spellStart"/>
            <w:r>
              <w:rPr>
                <w:lang w:eastAsia="uk-UA"/>
              </w:rPr>
              <w:t>складається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наступних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структурних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елементів</w:t>
            </w:r>
            <w:proofErr w:type="spellEnd"/>
            <w:r>
              <w:rPr>
                <w:lang w:eastAsia="uk-UA"/>
              </w:rPr>
              <w:t>:</w:t>
            </w:r>
          </w:p>
          <w:p w:rsidR="00977397" w:rsidRDefault="00977397">
            <w:pPr>
              <w:pStyle w:val="a4"/>
              <w:suppressAutoHyphens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Вступ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актуальність</w:t>
            </w:r>
            <w:proofErr w:type="spellEnd"/>
            <w:r>
              <w:rPr>
                <w:lang w:eastAsia="uk-UA"/>
              </w:rPr>
              <w:t xml:space="preserve"> теми) </w:t>
            </w:r>
          </w:p>
          <w:p w:rsidR="00977397" w:rsidRDefault="00977397">
            <w:pPr>
              <w:pStyle w:val="a4"/>
              <w:suppressAutoHyphens/>
              <w:rPr>
                <w:lang w:eastAsia="uk-UA"/>
              </w:rPr>
            </w:pPr>
            <w:r>
              <w:rPr>
                <w:lang w:eastAsia="uk-UA"/>
              </w:rPr>
              <w:t xml:space="preserve">1. </w:t>
            </w:r>
            <w:proofErr w:type="spellStart"/>
            <w:r>
              <w:rPr>
                <w:lang w:eastAsia="uk-UA"/>
              </w:rPr>
              <w:t>Огляд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літературних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джерел</w:t>
            </w:r>
            <w:proofErr w:type="spellEnd"/>
            <w:r>
              <w:rPr>
                <w:lang w:eastAsia="uk-UA"/>
              </w:rPr>
              <w:t xml:space="preserve"> за темою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</w:p>
          <w:p w:rsidR="00977397" w:rsidRDefault="00977397">
            <w:pPr>
              <w:pStyle w:val="a4"/>
              <w:suppressAutoHyphens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>
              <w:rPr>
                <w:lang w:val="uk-UA" w:eastAsia="uk-UA"/>
              </w:rPr>
              <w:t xml:space="preserve"> Основний виклад матеріалу за обраною тематикою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Висновки</w:t>
            </w:r>
            <w:proofErr w:type="spellEnd"/>
          </w:p>
          <w:p w:rsidR="00977397" w:rsidRDefault="00977397">
            <w:pPr>
              <w:pStyle w:val="a4"/>
              <w:suppressAutoHyphens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Перелік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літературних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джерел</w:t>
            </w:r>
            <w:proofErr w:type="spellEnd"/>
          </w:p>
          <w:p w:rsidR="00977397" w:rsidRDefault="00977397">
            <w:pPr>
              <w:pStyle w:val="a4"/>
              <w:suppressAutoHyphens/>
            </w:pPr>
            <w:r>
              <w:rPr>
                <w:i/>
                <w:lang w:eastAsia="uk-UA"/>
              </w:rPr>
              <w:t xml:space="preserve">ІІ. </w:t>
            </w:r>
            <w:proofErr w:type="spellStart"/>
            <w:r>
              <w:rPr>
                <w:i/>
              </w:rPr>
              <w:t>Створити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презентацію</w:t>
            </w:r>
            <w:proofErr w:type="spellEnd"/>
            <w:r>
              <w:rPr>
                <w:i/>
                <w:lang w:eastAsia="uk-UA"/>
              </w:rPr>
              <w:t xml:space="preserve"> </w:t>
            </w:r>
            <w:proofErr w:type="spellStart"/>
            <w:r>
              <w:rPr>
                <w:i/>
                <w:lang w:eastAsia="uk-UA"/>
              </w:rPr>
              <w:t>Проєкту</w:t>
            </w:r>
            <w:proofErr w:type="spellEnd"/>
            <w:r>
              <w:rPr>
                <w:i/>
                <w:lang w:eastAsia="uk-UA"/>
              </w:rPr>
              <w:t xml:space="preserve"> </w:t>
            </w:r>
            <w:r>
              <w:rPr>
                <w:i/>
              </w:rPr>
              <w:t xml:space="preserve">за </w:t>
            </w:r>
            <w:proofErr w:type="spellStart"/>
            <w:r>
              <w:rPr>
                <w:i/>
              </w:rPr>
              <w:t>допомогою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програми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Microsoft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PowerPoint</w:t>
            </w:r>
            <w:proofErr w:type="spellEnd"/>
            <w:r>
              <w:t>.</w:t>
            </w:r>
          </w:p>
          <w:p w:rsidR="00977397" w:rsidRDefault="00977397">
            <w:pPr>
              <w:spacing w:line="264" w:lineRule="auto"/>
              <w:ind w:right="1249"/>
              <w:rPr>
                <w:color w:val="000000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pStyle w:val="a4"/>
              <w:suppressAutoHyphens/>
            </w:pPr>
            <w:proofErr w:type="spellStart"/>
            <w:r>
              <w:lastRenderedPageBreak/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студентом </w:t>
            </w:r>
            <w:proofErr w:type="spellStart"/>
            <w:r>
              <w:t>індивідуального</w:t>
            </w:r>
            <w:proofErr w:type="spellEnd"/>
            <w:r>
              <w:t xml:space="preserve"> практичного </w:t>
            </w:r>
            <w:proofErr w:type="spellStart"/>
            <w:r>
              <w:lastRenderedPageBreak/>
              <w:t>завдання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за такою шкалою: </w:t>
            </w:r>
          </w:p>
          <w:p w:rsidR="00977397" w:rsidRDefault="00977397">
            <w:pPr>
              <w:pStyle w:val="a4"/>
              <w:suppressAutoHyphens/>
            </w:pPr>
            <w:proofErr w:type="spellStart"/>
            <w:r>
              <w:t>Вступ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(2 </w:t>
            </w:r>
            <w:proofErr w:type="spellStart"/>
            <w:r>
              <w:rPr>
                <w:b/>
              </w:rPr>
              <w:t>бали</w:t>
            </w:r>
            <w:proofErr w:type="spellEnd"/>
            <w:r>
              <w:rPr>
                <w:b/>
              </w:rPr>
              <w:t>):</w:t>
            </w:r>
            <w:r>
              <w:t xml:space="preserve"> </w:t>
            </w:r>
            <w:proofErr w:type="spellStart"/>
            <w:r>
              <w:t>формулювання</w:t>
            </w:r>
            <w:proofErr w:type="spellEnd"/>
            <w:r>
              <w:t xml:space="preserve"> </w:t>
            </w:r>
            <w:proofErr w:type="spellStart"/>
            <w:r>
              <w:t>необхідність</w:t>
            </w:r>
            <w:proofErr w:type="spellEnd"/>
            <w:r>
              <w:t xml:space="preserve"> </w:t>
            </w:r>
            <w:proofErr w:type="spellStart"/>
            <w:r>
              <w:t>зазначених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для </w:t>
            </w:r>
            <w:proofErr w:type="spellStart"/>
            <w:r>
              <w:t>формування</w:t>
            </w:r>
            <w:proofErr w:type="spellEnd"/>
            <w:r>
              <w:t xml:space="preserve"> компетентностей,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цією</w:t>
            </w:r>
            <w:proofErr w:type="spellEnd"/>
            <w:r>
              <w:t xml:space="preserve">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дисципліною</w:t>
            </w:r>
            <w:proofErr w:type="spellEnd"/>
            <w:r>
              <w:t xml:space="preserve">. </w:t>
            </w:r>
          </w:p>
          <w:p w:rsidR="00977397" w:rsidRDefault="00977397">
            <w:pPr>
              <w:pStyle w:val="a4"/>
              <w:suppressAutoHyphens/>
            </w:pP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 (</w:t>
            </w: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балів</w:t>
            </w:r>
            <w:proofErr w:type="spellEnd"/>
            <w:r>
              <w:t xml:space="preserve">), з </w:t>
            </w:r>
            <w:proofErr w:type="spellStart"/>
            <w:r>
              <w:t>яких</w:t>
            </w:r>
            <w:proofErr w:type="spellEnd"/>
            <w:r>
              <w:t xml:space="preserve">: </w:t>
            </w:r>
            <w:proofErr w:type="spellStart"/>
            <w:r>
              <w:t>повнота</w:t>
            </w:r>
            <w:proofErr w:type="spellEnd"/>
            <w:r>
              <w:t xml:space="preserve"> </w:t>
            </w:r>
            <w:proofErr w:type="spellStart"/>
            <w:r>
              <w:t>розкриття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(2 </w:t>
            </w:r>
            <w:proofErr w:type="spellStart"/>
            <w:r>
              <w:t>бали</w:t>
            </w:r>
            <w:proofErr w:type="spellEnd"/>
            <w:r>
              <w:t xml:space="preserve">);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(3 </w:t>
            </w:r>
            <w:proofErr w:type="spellStart"/>
            <w:r>
              <w:t>бали</w:t>
            </w:r>
            <w:proofErr w:type="spellEnd"/>
            <w:r>
              <w:t xml:space="preserve">); </w:t>
            </w:r>
            <w:proofErr w:type="spellStart"/>
            <w:r>
              <w:t>цілісність</w:t>
            </w:r>
            <w:proofErr w:type="spellEnd"/>
            <w:r>
              <w:t xml:space="preserve">, </w:t>
            </w:r>
            <w:proofErr w:type="spellStart"/>
            <w:r>
              <w:t>систематичність</w:t>
            </w:r>
            <w:proofErr w:type="spellEnd"/>
            <w:r>
              <w:t xml:space="preserve">, </w:t>
            </w:r>
            <w:proofErr w:type="spellStart"/>
            <w:r>
              <w:t>логічна</w:t>
            </w:r>
            <w:proofErr w:type="spellEnd"/>
            <w:r>
              <w:t xml:space="preserve"> </w:t>
            </w:r>
            <w:proofErr w:type="spellStart"/>
            <w:r>
              <w:t>послідовність</w:t>
            </w:r>
            <w:proofErr w:type="spellEnd"/>
            <w:r>
              <w:t xml:space="preserve"> </w:t>
            </w:r>
            <w:proofErr w:type="spellStart"/>
            <w:r>
              <w:t>викладу</w:t>
            </w:r>
            <w:proofErr w:type="spellEnd"/>
            <w:r>
              <w:t xml:space="preserve"> (5 </w:t>
            </w:r>
            <w:proofErr w:type="spellStart"/>
            <w:r>
              <w:t>бали</w:t>
            </w:r>
            <w:proofErr w:type="spellEnd"/>
            <w:r>
              <w:t xml:space="preserve">). </w:t>
            </w:r>
          </w:p>
          <w:p w:rsidR="00977397" w:rsidRDefault="00977397">
            <w:pPr>
              <w:pStyle w:val="a4"/>
              <w:suppressAutoHyphens/>
            </w:pPr>
            <w:proofErr w:type="spellStart"/>
            <w:r>
              <w:t>Висновки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(3 </w:t>
            </w:r>
            <w:proofErr w:type="spellStart"/>
            <w:r>
              <w:rPr>
                <w:b/>
              </w:rPr>
              <w:t>бали</w:t>
            </w:r>
            <w:proofErr w:type="spellEnd"/>
            <w:r>
              <w:rPr>
                <w:b/>
              </w:rPr>
              <w:t>):</w:t>
            </w:r>
            <w:r>
              <w:t xml:space="preserve">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формулювати</w:t>
            </w:r>
            <w:proofErr w:type="spellEnd"/>
            <w:r>
              <w:t xml:space="preserve"> </w:t>
            </w:r>
            <w:proofErr w:type="spellStart"/>
            <w:r>
              <w:t>власне</w:t>
            </w:r>
            <w:proofErr w:type="spellEnd"/>
            <w:r>
              <w:t xml:space="preserve"> </w:t>
            </w:r>
            <w:proofErr w:type="spellStart"/>
            <w:r>
              <w:t>ставлення</w:t>
            </w:r>
            <w:proofErr w:type="spellEnd"/>
            <w:r>
              <w:t xml:space="preserve"> до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аргументовані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</w:p>
          <w:p w:rsidR="00977397" w:rsidRDefault="00977397">
            <w:pPr>
              <w:pStyle w:val="a4"/>
              <w:suppressAutoHyphens/>
            </w:pP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комп’ютерної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, слайд-шоу </w:t>
            </w:r>
            <w:r>
              <w:rPr>
                <w:b/>
              </w:rPr>
              <w:t xml:space="preserve">(5 </w:t>
            </w:r>
            <w:proofErr w:type="spellStart"/>
            <w:r>
              <w:rPr>
                <w:b/>
              </w:rPr>
              <w:t>балів</w:t>
            </w:r>
            <w:proofErr w:type="spellEnd"/>
            <w:r>
              <w:rPr>
                <w:b/>
              </w:rPr>
              <w:t xml:space="preserve">) </w:t>
            </w:r>
            <w:r>
              <w:t>(</w:t>
            </w:r>
            <w:proofErr w:type="spellStart"/>
            <w:r>
              <w:t>близько</w:t>
            </w:r>
            <w:proofErr w:type="spellEnd"/>
            <w:r>
              <w:t xml:space="preserve"> 10 </w:t>
            </w:r>
            <w:proofErr w:type="spellStart"/>
            <w:r>
              <w:t>слайдів</w:t>
            </w:r>
            <w:proofErr w:type="spellEnd"/>
            <w:proofErr w:type="gramStart"/>
            <w:r>
              <w:t>) .</w:t>
            </w:r>
            <w:proofErr w:type="gramEnd"/>
            <w:r>
              <w:t xml:space="preserve"> </w:t>
            </w:r>
          </w:p>
          <w:p w:rsidR="00977397" w:rsidRDefault="00977397">
            <w:pPr>
              <w:pStyle w:val="a4"/>
              <w:suppressAutoHyphens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визначається</w:t>
            </w:r>
            <w:proofErr w:type="spellEnd"/>
            <w:r>
              <w:t xml:space="preserve"> як сума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студентом за </w:t>
            </w:r>
            <w:proofErr w:type="spellStart"/>
            <w:r>
              <w:t>кожним</w:t>
            </w:r>
            <w:proofErr w:type="spellEnd"/>
            <w:r>
              <w:t xml:space="preserve"> пунктом.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0-20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20</w:t>
            </w:r>
          </w:p>
        </w:tc>
      </w:tr>
      <w:tr w:rsidR="00977397" w:rsidTr="00977397">
        <w:trPr>
          <w:trHeight w:val="52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 w:rsidP="00977397">
            <w:pPr>
              <w:spacing w:line="216" w:lineRule="auto"/>
              <w:ind w:left="263" w:firstLine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Усього</w:t>
            </w:r>
            <w:proofErr w:type="spellEnd"/>
          </w:p>
          <w:p w:rsidR="00977397" w:rsidRDefault="00977397" w:rsidP="00977397">
            <w:pPr>
              <w:spacing w:before="34"/>
              <w:ind w:left="345" w:firstLine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6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97" w:rsidRDefault="009773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97" w:rsidRDefault="00977397">
            <w:pPr>
              <w:spacing w:line="268" w:lineRule="auto"/>
              <w:ind w:left="13" w:right="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40</w:t>
            </w:r>
          </w:p>
        </w:tc>
      </w:tr>
    </w:tbl>
    <w:p w:rsidR="00977397" w:rsidRDefault="00977397" w:rsidP="00977397">
      <w:pPr>
        <w:rPr>
          <w:rFonts w:ascii="Times New Roman,Bold" w:eastAsia="Times New Roman" w:hAnsi="Times New Roman,Bold"/>
          <w:b/>
          <w:color w:val="000000"/>
          <w:lang w:val="uk-UA"/>
        </w:rPr>
      </w:pPr>
    </w:p>
    <w:p w:rsidR="00977397" w:rsidRPr="00977397" w:rsidRDefault="00977397" w:rsidP="00977397"/>
    <w:p w:rsidR="00A50019" w:rsidRDefault="00A50019" w:rsidP="00A50019">
      <w:pPr>
        <w:pStyle w:val="1"/>
        <w:tabs>
          <w:tab w:val="left" w:pos="284"/>
        </w:tabs>
        <w:spacing w:before="120"/>
        <w:ind w:left="284" w:firstLine="0"/>
        <w:jc w:val="left"/>
      </w:pPr>
    </w:p>
    <w:p w:rsidR="00A50019" w:rsidRDefault="00A50019" w:rsidP="00A50019">
      <w:pPr>
        <w:rPr>
          <w:rFonts w:ascii="Times New Roman,Bold" w:hAnsi="Times New Roman,Bold"/>
          <w:b/>
          <w:color w:val="000000"/>
        </w:rPr>
      </w:pPr>
    </w:p>
    <w:p w:rsidR="0051090D" w:rsidRDefault="0051090D" w:rsidP="0051090D">
      <w:pPr>
        <w:jc w:val="center"/>
        <w:rPr>
          <w:rFonts w:ascii="Times New Roman,Bold" w:hAnsi="Times New Roman,Bold"/>
          <w:b/>
          <w:color w:val="000000"/>
        </w:rPr>
      </w:pPr>
      <w:r>
        <w:rPr>
          <w:b/>
          <w:color w:val="000000"/>
          <w:szCs w:val="24"/>
        </w:rPr>
        <w:t>Шкала</w:t>
      </w:r>
      <w:r>
        <w:rPr>
          <w:b/>
          <w:color w:val="000000"/>
          <w:spacing w:val="-4"/>
          <w:szCs w:val="24"/>
        </w:rPr>
        <w:t xml:space="preserve"> </w:t>
      </w:r>
      <w:proofErr w:type="spellStart"/>
      <w:r>
        <w:rPr>
          <w:b/>
          <w:color w:val="000000"/>
          <w:szCs w:val="24"/>
        </w:rPr>
        <w:t>оцінювання</w:t>
      </w:r>
      <w:proofErr w:type="spellEnd"/>
      <w:r>
        <w:rPr>
          <w:b/>
          <w:color w:val="000000"/>
          <w:szCs w:val="24"/>
        </w:rPr>
        <w:t>:</w:t>
      </w:r>
      <w:r>
        <w:rPr>
          <w:b/>
          <w:color w:val="000000"/>
          <w:spacing w:val="-6"/>
          <w:szCs w:val="24"/>
        </w:rPr>
        <w:t xml:space="preserve"> </w:t>
      </w:r>
      <w:proofErr w:type="spellStart"/>
      <w:r>
        <w:rPr>
          <w:b/>
          <w:color w:val="000000"/>
          <w:szCs w:val="24"/>
        </w:rPr>
        <w:t>національна</w:t>
      </w:r>
      <w:proofErr w:type="spellEnd"/>
      <w:r>
        <w:rPr>
          <w:b/>
          <w:color w:val="000000"/>
          <w:spacing w:val="-8"/>
          <w:szCs w:val="24"/>
        </w:rPr>
        <w:t xml:space="preserve"> </w:t>
      </w:r>
      <w:r>
        <w:rPr>
          <w:b/>
          <w:color w:val="000000"/>
          <w:szCs w:val="24"/>
        </w:rPr>
        <w:t>та</w:t>
      </w:r>
      <w:r>
        <w:rPr>
          <w:b/>
          <w:color w:val="000000"/>
          <w:spacing w:val="-6"/>
          <w:szCs w:val="24"/>
        </w:rPr>
        <w:t xml:space="preserve"> </w:t>
      </w:r>
      <w:r>
        <w:rPr>
          <w:b/>
          <w:color w:val="000000"/>
          <w:szCs w:val="24"/>
        </w:rPr>
        <w:t>ECTS</w:t>
      </w:r>
    </w:p>
    <w:tbl>
      <w:tblPr>
        <w:tblStyle w:val="TableNormal"/>
        <w:tblW w:w="9924" w:type="dxa"/>
        <w:tblInd w:w="285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1698"/>
        <w:gridCol w:w="3872"/>
        <w:gridCol w:w="2194"/>
        <w:gridCol w:w="2160"/>
      </w:tblGrid>
      <w:tr w:rsidR="0051090D" w:rsidTr="004956F0">
        <w:trPr>
          <w:trHeight w:val="275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line="272" w:lineRule="exact"/>
              <w:ind w:left="468" w:right="458" w:hanging="264"/>
              <w:rPr>
                <w:szCs w:val="24"/>
              </w:rPr>
            </w:pPr>
            <w:r>
              <w:rPr>
                <w:szCs w:val="24"/>
              </w:rPr>
              <w:t>За</w:t>
            </w:r>
            <w:r>
              <w:rPr>
                <w:spacing w:val="-17"/>
                <w:szCs w:val="24"/>
              </w:rPr>
              <w:t xml:space="preserve"> </w:t>
            </w:r>
            <w:r>
              <w:rPr>
                <w:szCs w:val="24"/>
              </w:rPr>
              <w:t>шкалою</w:t>
            </w:r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ECTS</w:t>
            </w:r>
          </w:p>
        </w:tc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5"/>
              <w:ind w:left="1018"/>
              <w:rPr>
                <w:szCs w:val="24"/>
              </w:rPr>
            </w:pPr>
            <w:r>
              <w:rPr>
                <w:szCs w:val="24"/>
              </w:rPr>
              <w:t>За</w:t>
            </w:r>
            <w:r>
              <w:rPr>
                <w:spacing w:val="-8"/>
                <w:szCs w:val="24"/>
              </w:rPr>
              <w:t xml:space="preserve"> </w:t>
            </w:r>
            <w:r>
              <w:rPr>
                <w:szCs w:val="24"/>
              </w:rPr>
              <w:t>шкалою</w:t>
            </w:r>
            <w:r>
              <w:rPr>
                <w:spacing w:val="-2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університету</w:t>
            </w:r>
            <w:proofErr w:type="spellEnd"/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707"/>
              <w:rPr>
                <w:szCs w:val="24"/>
              </w:rPr>
            </w:pPr>
            <w:r>
              <w:rPr>
                <w:szCs w:val="24"/>
              </w:rPr>
              <w:t>За</w:t>
            </w:r>
            <w:r>
              <w:rPr>
                <w:spacing w:val="-9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національною</w:t>
            </w:r>
            <w:proofErr w:type="spellEnd"/>
            <w:r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шкалою</w:t>
            </w:r>
          </w:p>
        </w:tc>
      </w:tr>
      <w:tr w:rsidR="0051090D" w:rsidTr="004956F0">
        <w:trPr>
          <w:trHeight w:val="275"/>
        </w:trPr>
        <w:tc>
          <w:tcPr>
            <w:tcW w:w="169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3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493" w:right="45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Екзамен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760" w:right="71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Залік</w:t>
            </w:r>
            <w:proofErr w:type="spellEnd"/>
          </w:p>
        </w:tc>
      </w:tr>
      <w:tr w:rsidR="0051090D" w:rsidTr="004956F0">
        <w:trPr>
          <w:trHeight w:val="273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 w:line="252" w:lineRule="exact"/>
              <w:ind w:left="34"/>
              <w:jc w:val="center"/>
              <w:rPr>
                <w:szCs w:val="24"/>
              </w:rPr>
            </w:pPr>
            <w:r>
              <w:rPr>
                <w:w w:val="94"/>
                <w:szCs w:val="24"/>
              </w:rPr>
              <w:t>A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 w:line="252" w:lineRule="exact"/>
              <w:ind w:left="1304" w:right="1270" w:firstLine="0"/>
              <w:rPr>
                <w:szCs w:val="24"/>
              </w:rPr>
            </w:pPr>
            <w:r>
              <w:rPr>
                <w:spacing w:val="-1"/>
                <w:szCs w:val="24"/>
              </w:rPr>
              <w:t>90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–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100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відмінно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 w:line="252" w:lineRule="exact"/>
              <w:ind w:left="493" w:right="453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відмінно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b/>
                <w:szCs w:val="24"/>
              </w:rPr>
            </w:pPr>
          </w:p>
          <w:p w:rsidR="0051090D" w:rsidRDefault="0051090D" w:rsidP="004956F0">
            <w:pPr>
              <w:spacing w:before="6"/>
              <w:rPr>
                <w:b/>
                <w:szCs w:val="24"/>
              </w:rPr>
            </w:pPr>
          </w:p>
          <w:p w:rsidR="0051090D" w:rsidRDefault="0051090D" w:rsidP="0051090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Зараховано</w:t>
            </w:r>
            <w:proofErr w:type="spellEnd"/>
          </w:p>
        </w:tc>
      </w:tr>
      <w:tr w:rsidR="0051090D" w:rsidTr="004956F0">
        <w:trPr>
          <w:trHeight w:val="277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/>
              <w:ind w:left="1307" w:right="127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85–89</w:t>
            </w:r>
            <w:r>
              <w:rPr>
                <w:spacing w:val="-11"/>
                <w:szCs w:val="24"/>
              </w:rPr>
              <w:t xml:space="preserve"> </w:t>
            </w:r>
            <w:r>
              <w:rPr>
                <w:spacing w:val="-11"/>
                <w:szCs w:val="24"/>
                <w:lang w:val="uk-UA"/>
              </w:rPr>
              <w:t xml:space="preserve"> (</w:t>
            </w:r>
            <w:proofErr w:type="spellStart"/>
            <w:r>
              <w:rPr>
                <w:szCs w:val="24"/>
              </w:rPr>
              <w:t>дуже</w:t>
            </w:r>
            <w:proofErr w:type="spellEnd"/>
            <w:r>
              <w:rPr>
                <w:spacing w:val="-12"/>
                <w:szCs w:val="24"/>
                <w:lang w:val="uk-UA"/>
              </w:rPr>
              <w:t>-д</w:t>
            </w:r>
            <w:proofErr w:type="spellStart"/>
            <w:r>
              <w:rPr>
                <w:szCs w:val="24"/>
              </w:rPr>
              <w:t>обре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42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spacing w:val="-13"/>
                <w:szCs w:val="24"/>
              </w:rPr>
              <w:t xml:space="preserve"> </w:t>
            </w:r>
            <w:r>
              <w:rPr>
                <w:szCs w:val="24"/>
              </w:rPr>
              <w:t>(добре)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273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line="249" w:lineRule="exact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line="249" w:lineRule="exact"/>
              <w:ind w:left="1307" w:right="126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>
              <w:rPr>
                <w:spacing w:val="-13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0"/>
                <w:szCs w:val="24"/>
              </w:rPr>
              <w:t xml:space="preserve"> </w:t>
            </w:r>
            <w:r>
              <w:rPr>
                <w:szCs w:val="24"/>
              </w:rPr>
              <w:t>84</w:t>
            </w:r>
            <w:r>
              <w:rPr>
                <w:spacing w:val="-10"/>
                <w:szCs w:val="24"/>
              </w:rPr>
              <w:t xml:space="preserve"> </w:t>
            </w:r>
            <w:r>
              <w:rPr>
                <w:spacing w:val="-10"/>
                <w:szCs w:val="24"/>
                <w:lang w:val="uk-UA"/>
              </w:rPr>
              <w:t xml:space="preserve">       </w:t>
            </w:r>
            <w:r>
              <w:rPr>
                <w:szCs w:val="24"/>
              </w:rPr>
              <w:t>(добре)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275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34"/>
              <w:jc w:val="center"/>
              <w:rPr>
                <w:szCs w:val="24"/>
              </w:rPr>
            </w:pPr>
            <w:r>
              <w:rPr>
                <w:w w:val="94"/>
                <w:szCs w:val="24"/>
              </w:rPr>
              <w:t>D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/>
              <w:ind w:left="1307" w:right="1266" w:firstLine="0"/>
              <w:rPr>
                <w:szCs w:val="24"/>
              </w:rPr>
            </w:pPr>
            <w:r>
              <w:rPr>
                <w:spacing w:val="-1"/>
                <w:szCs w:val="24"/>
                <w:lang w:val="uk-UA"/>
              </w:rPr>
              <w:t xml:space="preserve">      </w:t>
            </w:r>
            <w:r>
              <w:rPr>
                <w:spacing w:val="-1"/>
                <w:szCs w:val="24"/>
              </w:rPr>
              <w:t>70</w:t>
            </w:r>
            <w:r>
              <w:rPr>
                <w:spacing w:val="-1"/>
                <w:szCs w:val="24"/>
                <w:lang w:val="uk-UA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74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задовільно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42"/>
              <w:ind w:left="370"/>
              <w:rPr>
                <w:szCs w:val="24"/>
              </w:rPr>
            </w:pPr>
            <w:r>
              <w:rPr>
                <w:spacing w:val="-2"/>
                <w:szCs w:val="24"/>
              </w:rPr>
              <w:t>3</w:t>
            </w:r>
            <w:r>
              <w:rPr>
                <w:spacing w:val="-17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(</w:t>
            </w:r>
            <w:proofErr w:type="spellStart"/>
            <w:r>
              <w:rPr>
                <w:spacing w:val="-1"/>
                <w:szCs w:val="24"/>
              </w:rPr>
              <w:t>задовільно</w:t>
            </w:r>
            <w:proofErr w:type="spellEnd"/>
            <w:r>
              <w:rPr>
                <w:spacing w:val="-1"/>
                <w:szCs w:val="24"/>
              </w:rPr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275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37"/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/>
              <w:ind w:left="1304" w:right="1270" w:firstLine="0"/>
              <w:rPr>
                <w:szCs w:val="24"/>
              </w:rPr>
            </w:pPr>
            <w:r>
              <w:rPr>
                <w:spacing w:val="-1"/>
                <w:szCs w:val="24"/>
                <w:lang w:val="uk-UA"/>
              </w:rPr>
              <w:t xml:space="preserve">     </w:t>
            </w:r>
            <w:r>
              <w:rPr>
                <w:spacing w:val="-1"/>
                <w:szCs w:val="24"/>
              </w:rPr>
              <w:t>60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69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достатньо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551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35"/>
              <w:ind w:left="695" w:right="670"/>
              <w:rPr>
                <w:szCs w:val="24"/>
              </w:rPr>
            </w:pP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>X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8" w:line="260" w:lineRule="atLeast"/>
              <w:ind w:left="1112" w:right="670" w:hanging="731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35</w:t>
            </w:r>
            <w:r>
              <w:rPr>
                <w:spacing w:val="-16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59</w:t>
            </w:r>
            <w:r>
              <w:rPr>
                <w:spacing w:val="-17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незадовільно</w:t>
            </w:r>
            <w:proofErr w:type="spellEnd"/>
            <w:r>
              <w:rPr>
                <w:spacing w:val="-18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zCs w:val="24"/>
              </w:rPr>
              <w:t>з</w:t>
            </w:r>
            <w:r>
              <w:rPr>
                <w:spacing w:val="-18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можливістю</w:t>
            </w:r>
            <w:proofErr w:type="spellEnd"/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повторного</w:t>
            </w:r>
            <w:r>
              <w:rPr>
                <w:spacing w:val="-13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складання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2"/>
              <w:rPr>
                <w:b/>
                <w:szCs w:val="24"/>
              </w:rPr>
            </w:pPr>
          </w:p>
          <w:p w:rsidR="0051090D" w:rsidRDefault="0051090D" w:rsidP="004956F0">
            <w:pPr>
              <w:ind w:left="255"/>
              <w:rPr>
                <w:szCs w:val="24"/>
              </w:rPr>
            </w:pPr>
            <w:r>
              <w:rPr>
                <w:spacing w:val="-3"/>
                <w:szCs w:val="24"/>
              </w:rPr>
              <w:t>2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</w:t>
            </w:r>
            <w:proofErr w:type="spellStart"/>
            <w:r>
              <w:rPr>
                <w:spacing w:val="-2"/>
                <w:szCs w:val="24"/>
              </w:rPr>
              <w:t>незадовільно</w:t>
            </w:r>
            <w:proofErr w:type="spellEnd"/>
            <w:r>
              <w:rPr>
                <w:spacing w:val="-2"/>
                <w:szCs w:val="24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ind w:firstLine="0"/>
              <w:rPr>
                <w:szCs w:val="24"/>
              </w:rPr>
            </w:pPr>
            <w:r>
              <w:rPr>
                <w:spacing w:val="-3"/>
                <w:szCs w:val="24"/>
                <w:lang w:val="en-US"/>
              </w:rPr>
              <w:t xml:space="preserve">    </w:t>
            </w:r>
            <w:r>
              <w:rPr>
                <w:spacing w:val="-3"/>
                <w:szCs w:val="24"/>
              </w:rPr>
              <w:t>Не</w:t>
            </w:r>
            <w:r>
              <w:rPr>
                <w:spacing w:val="-12"/>
                <w:szCs w:val="24"/>
              </w:rPr>
              <w:t xml:space="preserve"> </w:t>
            </w:r>
            <w:proofErr w:type="spellStart"/>
            <w:r>
              <w:rPr>
                <w:spacing w:val="-2"/>
                <w:szCs w:val="24"/>
              </w:rPr>
              <w:t>зараховано</w:t>
            </w:r>
            <w:proofErr w:type="spellEnd"/>
          </w:p>
        </w:tc>
      </w:tr>
      <w:tr w:rsidR="0051090D" w:rsidTr="004956F0">
        <w:trPr>
          <w:trHeight w:val="556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36"/>
              <w:ind w:left="33"/>
              <w:jc w:val="center"/>
              <w:rPr>
                <w:szCs w:val="24"/>
              </w:rPr>
            </w:pPr>
            <w:r>
              <w:rPr>
                <w:w w:val="94"/>
                <w:szCs w:val="24"/>
              </w:rPr>
              <w:t>F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line="276" w:lineRule="exact"/>
              <w:ind w:left="1292" w:right="672" w:hanging="918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1</w:t>
            </w:r>
            <w:r>
              <w:rPr>
                <w:spacing w:val="-14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–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34</w:t>
            </w:r>
            <w:r>
              <w:rPr>
                <w:spacing w:val="-1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(</w:t>
            </w:r>
            <w:proofErr w:type="spellStart"/>
            <w:r>
              <w:rPr>
                <w:spacing w:val="-1"/>
                <w:szCs w:val="24"/>
              </w:rPr>
              <w:t>незадовільно</w:t>
            </w:r>
            <w:proofErr w:type="spellEnd"/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з</w:t>
            </w:r>
            <w:r>
              <w:rPr>
                <w:spacing w:val="-12"/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обов’язковим</w:t>
            </w:r>
            <w:proofErr w:type="spellEnd"/>
            <w:r>
              <w:rPr>
                <w:spacing w:val="-52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повторним</w:t>
            </w:r>
            <w:proofErr w:type="spellEnd"/>
            <w:r>
              <w:rPr>
                <w:spacing w:val="-12"/>
                <w:szCs w:val="24"/>
              </w:rPr>
              <w:t xml:space="preserve"> </w:t>
            </w:r>
            <w:r>
              <w:rPr>
                <w:szCs w:val="24"/>
              </w:rPr>
              <w:t>курсом)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</w:tbl>
    <w:p w:rsidR="0051090D" w:rsidRDefault="0051090D" w:rsidP="0051090D">
      <w:pPr>
        <w:spacing w:before="1"/>
        <w:rPr>
          <w:b/>
          <w:szCs w:val="24"/>
        </w:rPr>
      </w:pPr>
    </w:p>
    <w:p w:rsidR="00A50019" w:rsidRDefault="00A50019"/>
    <w:sectPr w:rsidR="00A500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BF7"/>
    <w:multiLevelType w:val="multilevel"/>
    <w:tmpl w:val="CBEC9452"/>
    <w:lvl w:ilvl="0">
      <w:start w:val="9"/>
      <w:numFmt w:val="decimal"/>
      <w:lvlText w:val="%1."/>
      <w:lvlJc w:val="left"/>
      <w:pPr>
        <w:tabs>
          <w:tab w:val="num" w:pos="0"/>
        </w:tabs>
        <w:ind w:left="43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0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7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2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9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6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3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0A"/>
    <w:rsid w:val="0051090D"/>
    <w:rsid w:val="005723EB"/>
    <w:rsid w:val="00977397"/>
    <w:rsid w:val="009B48CE"/>
    <w:rsid w:val="009E739F"/>
    <w:rsid w:val="00A50019"/>
    <w:rsid w:val="00A53561"/>
    <w:rsid w:val="00BA2626"/>
    <w:rsid w:val="00C1080A"/>
    <w:rsid w:val="00E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ED4C"/>
  <w15:chartTrackingRefBased/>
  <w15:docId w15:val="{6A3170CF-00FC-46AF-9F5B-4DA12ACD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26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A2626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626"/>
    <w:rPr>
      <w:rFonts w:ascii="Times New Roman" w:eastAsiaTheme="majorEastAsia" w:hAnsi="Times New Roman" w:cstheme="majorBidi"/>
      <w:b/>
      <w:bCs/>
      <w:sz w:val="28"/>
      <w:szCs w:val="28"/>
      <w:lang w:val="ru-RU"/>
    </w:rPr>
  </w:style>
  <w:style w:type="character" w:styleId="a3">
    <w:name w:val="Hyperlink"/>
    <w:uiPriority w:val="99"/>
    <w:rsid w:val="00BA2626"/>
    <w:rPr>
      <w:rFonts w:cs="Times New Roman"/>
      <w:color w:val="0000FF"/>
      <w:u w:val="single"/>
    </w:rPr>
  </w:style>
  <w:style w:type="paragraph" w:customStyle="1" w:styleId="a4">
    <w:name w:val="Таблиця"/>
    <w:basedOn w:val="a"/>
    <w:qFormat/>
    <w:rsid w:val="00BA2626"/>
    <w:pPr>
      <w:ind w:firstLine="0"/>
    </w:pPr>
    <w:rPr>
      <w:rFonts w:eastAsia="Calibri" w:cs="Times New Roman"/>
      <w:szCs w:val="24"/>
      <w:lang w:eastAsia="ru-RU"/>
    </w:rPr>
  </w:style>
  <w:style w:type="table" w:styleId="5">
    <w:name w:val="Plain Table 5"/>
    <w:basedOn w:val="a1"/>
    <w:uiPriority w:val="45"/>
    <w:rsid w:val="00BA2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5">
    <w:name w:val="Table Grid"/>
    <w:basedOn w:val="a1"/>
    <w:uiPriority w:val="39"/>
    <w:rsid w:val="00BA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090D"/>
    <w:pPr>
      <w:suppressAutoHyphens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97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znu.edu.ua/mod/assign/view.php?id=588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0389-0BA7-4EF5-AACE-962FD27F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9</cp:revision>
  <dcterms:created xsi:type="dcterms:W3CDTF">2024-09-28T17:17:00Z</dcterms:created>
  <dcterms:modified xsi:type="dcterms:W3CDTF">2024-10-08T17:05:00Z</dcterms:modified>
</cp:coreProperties>
</file>