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FB49F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 xml:space="preserve">Тема 2.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Ринкові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ціни</w:t>
      </w:r>
      <w:proofErr w:type="spellEnd"/>
    </w:p>
    <w:p w14:paraId="508117BF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>План.</w:t>
      </w:r>
    </w:p>
    <w:p w14:paraId="0378C804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>1.</w:t>
      </w:r>
      <w:r w:rsidRPr="006A2B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про попит,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пропозицію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ринкову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ціну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>.</w:t>
      </w:r>
    </w:p>
    <w:p w14:paraId="4B9DFBD2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>2.</w:t>
      </w:r>
      <w:r w:rsidRPr="006A2B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Цінова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еластичність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попиту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>.</w:t>
      </w:r>
    </w:p>
    <w:p w14:paraId="06D2943D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>3.</w:t>
      </w:r>
      <w:r w:rsidRPr="006A2B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Фактори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ринкову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ціну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>.</w:t>
      </w:r>
    </w:p>
    <w:p w14:paraId="578D9FAE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>4.</w:t>
      </w:r>
      <w:r w:rsidRPr="006A2B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ринкових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>.</w:t>
      </w:r>
    </w:p>
    <w:p w14:paraId="6F33C6E7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</w:p>
    <w:p w14:paraId="30626CF4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>1.</w:t>
      </w:r>
      <w:r w:rsidRPr="006A2B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про попит,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пропозицію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ринкову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ціну</w:t>
      </w:r>
      <w:proofErr w:type="spellEnd"/>
    </w:p>
    <w:p w14:paraId="4AFA88CF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Ринковий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механізм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з таких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: попит,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пропозиція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ціна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>.</w:t>
      </w:r>
    </w:p>
    <w:p w14:paraId="085F4192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 xml:space="preserve">Попит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відображає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потреби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виробничого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особистого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споживання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Виробниче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споживання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сировини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палива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. Особисте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споживання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задоволення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власних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потреб. Попит –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платоспроможна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потреба.</w:t>
      </w:r>
    </w:p>
    <w:p w14:paraId="496345BF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Пропозиція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товарна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маса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, яка є результатом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виробничої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призначена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2BA3">
        <w:rPr>
          <w:rFonts w:ascii="Times New Roman" w:hAnsi="Times New Roman" w:cs="Times New Roman"/>
          <w:sz w:val="28"/>
          <w:szCs w:val="28"/>
        </w:rPr>
        <w:t>для продажу</w:t>
      </w:r>
      <w:proofErr w:type="gramEnd"/>
      <w:r w:rsidRPr="006A2B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Пропозиція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з поточного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товарних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запасів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продавців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верхню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межу. Сума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вироблених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країні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внутрішня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пропозиція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імпорту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зовнішня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пропозиція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характеризує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сукупну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пропозицію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>.</w:t>
      </w:r>
    </w:p>
    <w:p w14:paraId="007783B6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ринковій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економіці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діє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закон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попиту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Співвідношення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попиту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кожний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даний момент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ринкової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перевищенні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попиту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пропозицією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ціна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2BA3">
        <w:rPr>
          <w:rFonts w:ascii="Times New Roman" w:hAnsi="Times New Roman" w:cs="Times New Roman"/>
          <w:sz w:val="28"/>
          <w:szCs w:val="28"/>
        </w:rPr>
        <w:t>на ринку</w:t>
      </w:r>
      <w:proofErr w:type="gram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встановлюється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вище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навпаки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величину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попиту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товару, яку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споживачі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готові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купити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даному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, а величина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товару, яку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виробники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готові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продати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даній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>.</w:t>
      </w:r>
    </w:p>
    <w:p w14:paraId="04048FFF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Ринкова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рівновага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ситуація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2BA3">
        <w:rPr>
          <w:rFonts w:ascii="Times New Roman" w:hAnsi="Times New Roman" w:cs="Times New Roman"/>
          <w:sz w:val="28"/>
          <w:szCs w:val="28"/>
        </w:rPr>
        <w:t>на ринку</w:t>
      </w:r>
      <w:proofErr w:type="gramEnd"/>
      <w:r w:rsidRPr="006A2BA3">
        <w:rPr>
          <w:rFonts w:ascii="Times New Roman" w:hAnsi="Times New Roman" w:cs="Times New Roman"/>
          <w:sz w:val="28"/>
          <w:szCs w:val="28"/>
        </w:rPr>
        <w:t xml:space="preserve"> коли попит і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пропозиція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співпадають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ціна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дорівнює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(при простому</w:t>
      </w:r>
    </w:p>
    <w:p w14:paraId="3E14E9ED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A55D37" w14:textId="673ED024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 xml:space="preserve">товарному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виробництві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вільної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конкуренції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3EF5C1E0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</w:p>
    <w:p w14:paraId="751B7F5F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>2.</w:t>
      </w:r>
      <w:r w:rsidRPr="006A2B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Цінова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еластичність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попиту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</w:p>
    <w:p w14:paraId="3AF246EA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закону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попиту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споживачі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зменшенні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купувати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більшу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ступінь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реакції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споживачів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зміну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lastRenderedPageBreak/>
        <w:t>значно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варіювати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продукту </w:t>
      </w:r>
      <w:proofErr w:type="gramStart"/>
      <w:r w:rsidRPr="006A2BA3">
        <w:rPr>
          <w:rFonts w:ascii="Times New Roman" w:hAnsi="Times New Roman" w:cs="Times New Roman"/>
          <w:sz w:val="28"/>
          <w:szCs w:val="28"/>
        </w:rPr>
        <w:t>до продукту</w:t>
      </w:r>
      <w:proofErr w:type="gramEnd"/>
      <w:r w:rsidRPr="006A2BA3">
        <w:rPr>
          <w:rFonts w:ascii="Times New Roman" w:hAnsi="Times New Roman" w:cs="Times New Roman"/>
          <w:sz w:val="28"/>
          <w:szCs w:val="28"/>
        </w:rPr>
        <w:t xml:space="preserve">, а також в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залежності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величини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Ступінь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чутливості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споживачів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характеризується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ціновою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еластичністю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>.</w:t>
      </w:r>
    </w:p>
    <w:p w14:paraId="6F71E845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</w:p>
    <w:p w14:paraId="7FE89D9E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>3.</w:t>
      </w:r>
      <w:r w:rsidRPr="006A2B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Фактори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ринкову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ціну</w:t>
      </w:r>
      <w:proofErr w:type="spellEnd"/>
    </w:p>
    <w:p w14:paraId="19F3AEA9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Ринкова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ціна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динамічною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притаманний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дуалізм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в тому,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ціна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з одного боку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впливає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ринкової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кон’юнктури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, в той же час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економічна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кон’юнктура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впливає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ціну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>.</w:t>
      </w:r>
    </w:p>
    <w:p w14:paraId="34805167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ринкові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різноманітні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ціноутворюючі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фактори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>.</w:t>
      </w:r>
    </w:p>
    <w:p w14:paraId="39BFA540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Фактори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першого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порядку:</w:t>
      </w:r>
    </w:p>
    <w:p w14:paraId="08335102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>1.</w:t>
      </w:r>
      <w:r w:rsidRPr="006A2B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Суспільна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ціна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суспільні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середній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прибуток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>);</w:t>
      </w:r>
    </w:p>
    <w:p w14:paraId="33B77B84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>2.</w:t>
      </w:r>
      <w:r w:rsidRPr="006A2BA3">
        <w:rPr>
          <w:rFonts w:ascii="Times New Roman" w:hAnsi="Times New Roman" w:cs="Times New Roman"/>
          <w:sz w:val="28"/>
          <w:szCs w:val="28"/>
        </w:rPr>
        <w:tab/>
        <w:t xml:space="preserve">Стан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грошової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купівельна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спроможність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грошей;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валютний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курс);</w:t>
      </w:r>
    </w:p>
    <w:p w14:paraId="210A3CDD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>3.</w:t>
      </w:r>
      <w:r w:rsidRPr="006A2B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Співвідношення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ab/>
        <w:t>попитом</w:t>
      </w:r>
      <w:r w:rsidRPr="006A2BA3">
        <w:rPr>
          <w:rFonts w:ascii="Times New Roman" w:hAnsi="Times New Roman" w:cs="Times New Roman"/>
          <w:sz w:val="28"/>
          <w:szCs w:val="28"/>
        </w:rPr>
        <w:tab/>
        <w:t>і</w:t>
      </w:r>
      <w:r w:rsidRPr="006A2B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пропозицією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ab/>
        <w:t xml:space="preserve">(попит;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пропозиція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>).</w:t>
      </w:r>
    </w:p>
    <w:p w14:paraId="20CDAFD2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Фактори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другого порядку:</w:t>
      </w:r>
    </w:p>
    <w:p w14:paraId="0DDED459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>1.</w:t>
      </w:r>
      <w:r w:rsidRPr="006A2B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Державне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пряме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ab/>
        <w:t>(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адміністративне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непряме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економічне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>));</w:t>
      </w:r>
    </w:p>
    <w:p w14:paraId="388511A1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>2.</w:t>
      </w:r>
      <w:r w:rsidRPr="006A2B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Монопольне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пряме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адміністративне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непряме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економічне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>))</w:t>
      </w:r>
    </w:p>
    <w:p w14:paraId="64022946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F64FD3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>3.</w:t>
      </w:r>
      <w:r w:rsidRPr="006A2B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Конкуренція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цінова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нецінова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Специфічні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фактори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>:</w:t>
      </w:r>
    </w:p>
    <w:p w14:paraId="216132FD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>1.</w:t>
      </w:r>
      <w:r w:rsidRPr="006A2B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товару;</w:t>
      </w:r>
    </w:p>
    <w:p w14:paraId="28EDC584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>2.</w:t>
      </w:r>
      <w:r w:rsidRPr="006A2B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Обсяги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поставок;</w:t>
      </w:r>
    </w:p>
    <w:p w14:paraId="44BF15DF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>3.</w:t>
      </w:r>
      <w:r w:rsidRPr="006A2B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Взаємовідношення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покупцем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продавцем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>;</w:t>
      </w:r>
    </w:p>
    <w:p w14:paraId="71B6D956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>4.</w:t>
      </w:r>
      <w:r w:rsidRPr="006A2B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поставок;</w:t>
      </w:r>
    </w:p>
    <w:p w14:paraId="0EBCA378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>5.</w:t>
      </w:r>
      <w:r w:rsidRPr="006A2B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Франкування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>.</w:t>
      </w:r>
    </w:p>
    <w:p w14:paraId="75D7E35E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ринкових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впливає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грошової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ринку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діє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зміна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купівельної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спроможності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грошей, а на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зовнішньоторговельні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впливає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рух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валютних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курсів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національних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грошових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одиниць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Ціна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обернено-пропорційна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грошей.</w:t>
      </w:r>
    </w:p>
    <w:p w14:paraId="763A96DD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</w:p>
    <w:p w14:paraId="40BA9718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ринкових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</w:t>
      </w:r>
      <w:proofErr w:type="spellEnd"/>
    </w:p>
    <w:p w14:paraId="51434278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сучасного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ринку характерна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>:</w:t>
      </w:r>
    </w:p>
    <w:p w14:paraId="1C59CBC4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>1.</w:t>
      </w:r>
      <w:r w:rsidRPr="006A2B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фактичних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угодах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і договорах.</w:t>
      </w:r>
    </w:p>
    <w:p w14:paraId="3BEACD55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>2.</w:t>
      </w:r>
      <w:r w:rsidRPr="006A2B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Біржові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котировки.</w:t>
      </w:r>
    </w:p>
    <w:p w14:paraId="39D41962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>3.</w:t>
      </w:r>
      <w:r w:rsidRPr="006A2B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аукціонів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торгів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два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аукціоні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>:</w:t>
      </w:r>
    </w:p>
    <w:p w14:paraId="18DEA6D6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 xml:space="preserve">а) з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підвищенням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; б)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зниженням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>.</w:t>
      </w:r>
    </w:p>
    <w:p w14:paraId="30B3183D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>4.</w:t>
      </w:r>
      <w:r w:rsidRPr="006A2B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Середні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статистичними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джерелами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>.</w:t>
      </w:r>
    </w:p>
    <w:p w14:paraId="61B5B459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>5.</w:t>
      </w:r>
      <w:r w:rsidRPr="006A2BA3">
        <w:rPr>
          <w:rFonts w:ascii="Times New Roman" w:hAnsi="Times New Roman" w:cs="Times New Roman"/>
          <w:sz w:val="28"/>
          <w:szCs w:val="28"/>
        </w:rPr>
        <w:tab/>
        <w:t xml:space="preserve">У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внутрішній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торгівлі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користуються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>:</w:t>
      </w:r>
    </w:p>
    <w:p w14:paraId="12D4B285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ціною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продавця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відношення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виготовленого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товару за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певний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часу, до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>);</w:t>
      </w:r>
    </w:p>
    <w:p w14:paraId="04D15948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ціною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покупця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відношення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проданих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певний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часу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>).</w:t>
      </w:r>
    </w:p>
    <w:p w14:paraId="6E5AE523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>6.</w:t>
      </w:r>
      <w:r w:rsidRPr="006A2B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Довідкові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друкуються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спеціальних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довідкових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виданнях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, каталогах, журналах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є так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званими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базисними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цінами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застосовують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спеціальні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знижки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>.</w:t>
      </w:r>
    </w:p>
    <w:p w14:paraId="30156295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Цінова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знижка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зниження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користь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покупця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становища </w:t>
      </w:r>
      <w:proofErr w:type="gramStart"/>
      <w:r w:rsidRPr="006A2BA3">
        <w:rPr>
          <w:rFonts w:ascii="Times New Roman" w:hAnsi="Times New Roman" w:cs="Times New Roman"/>
          <w:sz w:val="28"/>
          <w:szCs w:val="28"/>
        </w:rPr>
        <w:t>на ринку</w:t>
      </w:r>
      <w:proofErr w:type="gramEnd"/>
      <w:r w:rsidRPr="006A2BA3">
        <w:rPr>
          <w:rFonts w:ascii="Times New Roman" w:hAnsi="Times New Roman" w:cs="Times New Roman"/>
          <w:sz w:val="28"/>
          <w:szCs w:val="28"/>
        </w:rPr>
        <w:t>.</w:t>
      </w:r>
    </w:p>
    <w:p w14:paraId="3F73B323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цінових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знижок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бонусні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знижки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тимчасові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знижки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сезонні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знижки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ділерські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знижки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закриті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знижки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кількісні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знижки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знижки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сконто (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надаються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за оплату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готівкою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>).</w:t>
      </w:r>
    </w:p>
    <w:p w14:paraId="54AC2AB8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</w:p>
    <w:p w14:paraId="6BEFA8FC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2BA3">
        <w:rPr>
          <w:rFonts w:ascii="Times New Roman" w:hAnsi="Times New Roman" w:cs="Times New Roman"/>
          <w:sz w:val="28"/>
          <w:szCs w:val="28"/>
        </w:rPr>
        <w:t>для самоконтролю</w:t>
      </w:r>
      <w:proofErr w:type="gramEnd"/>
    </w:p>
    <w:p w14:paraId="6432CB13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>1.</w:t>
      </w:r>
      <w:r w:rsidRPr="006A2B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попит і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пропозиція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>?</w:t>
      </w:r>
    </w:p>
    <w:p w14:paraId="0BA577BD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EF4D59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>2.</w:t>
      </w:r>
      <w:r w:rsidRPr="006A2B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попиту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>?</w:t>
      </w:r>
    </w:p>
    <w:p w14:paraId="2877384F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>3.</w:t>
      </w:r>
      <w:r w:rsidRPr="006A2BA3">
        <w:rPr>
          <w:rFonts w:ascii="Times New Roman" w:hAnsi="Times New Roman" w:cs="Times New Roman"/>
          <w:sz w:val="28"/>
          <w:szCs w:val="28"/>
        </w:rPr>
        <w:tab/>
        <w:t xml:space="preserve">У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суть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ринкової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>?</w:t>
      </w:r>
    </w:p>
    <w:p w14:paraId="00B7F489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>4.</w:t>
      </w:r>
      <w:r w:rsidRPr="006A2B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Назвати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характеристику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ринкову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ціну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>.</w:t>
      </w:r>
    </w:p>
    <w:p w14:paraId="2C2CEA56" w14:textId="77777777" w:rsidR="006A2BA3" w:rsidRPr="006A2BA3" w:rsidRDefault="006A2BA3" w:rsidP="006A2BA3">
      <w:pPr>
        <w:rPr>
          <w:rFonts w:ascii="Times New Roman" w:hAnsi="Times New Roman" w:cs="Times New Roman"/>
          <w:sz w:val="28"/>
          <w:szCs w:val="28"/>
        </w:rPr>
      </w:pPr>
      <w:r w:rsidRPr="006A2BA3">
        <w:rPr>
          <w:rFonts w:ascii="Times New Roman" w:hAnsi="Times New Roman" w:cs="Times New Roman"/>
          <w:sz w:val="28"/>
          <w:szCs w:val="28"/>
        </w:rPr>
        <w:t>5.</w:t>
      </w:r>
      <w:r w:rsidRPr="006A2BA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Назвати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2BA3">
        <w:rPr>
          <w:rFonts w:ascii="Times New Roman" w:hAnsi="Times New Roman" w:cs="Times New Roman"/>
          <w:sz w:val="28"/>
          <w:szCs w:val="28"/>
        </w:rPr>
        <w:t>конкуренції</w:t>
      </w:r>
      <w:proofErr w:type="spellEnd"/>
      <w:r w:rsidRPr="006A2BA3">
        <w:rPr>
          <w:rFonts w:ascii="Times New Roman" w:hAnsi="Times New Roman" w:cs="Times New Roman"/>
          <w:sz w:val="28"/>
          <w:szCs w:val="28"/>
        </w:rPr>
        <w:t>.</w:t>
      </w:r>
    </w:p>
    <w:p w14:paraId="4A239D14" w14:textId="77777777" w:rsidR="00CF026D" w:rsidRDefault="00CF026D"/>
    <w:sectPr w:rsidR="00CF0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BA3"/>
    <w:rsid w:val="006A2BA3"/>
    <w:rsid w:val="007B0635"/>
    <w:rsid w:val="00CF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ECB26"/>
  <w15:chartTrackingRefBased/>
  <w15:docId w15:val="{C55C82C3-0477-4B1F-8850-4BD1629F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646</Words>
  <Characters>3684</Characters>
  <Application>Microsoft Office Word</Application>
  <DocSecurity>0</DocSecurity>
  <Lines>30</Lines>
  <Paragraphs>8</Paragraphs>
  <ScaleCrop>false</ScaleCrop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Слободяник</dc:creator>
  <cp:keywords/>
  <dc:description/>
  <cp:lastModifiedBy>Ирина Слободяник</cp:lastModifiedBy>
  <cp:revision>1</cp:revision>
  <dcterms:created xsi:type="dcterms:W3CDTF">2024-11-12T11:03:00Z</dcterms:created>
  <dcterms:modified xsi:type="dcterms:W3CDTF">2024-11-12T11:05:00Z</dcterms:modified>
</cp:coreProperties>
</file>