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0D" w:rsidRDefault="0076080D" w:rsidP="0076080D">
      <w:pPr>
        <w:framePr w:wrap="none" w:vAnchor="page" w:hAnchor="page" w:x="4376" w:y="1548"/>
        <w:spacing w:line="260" w:lineRule="exact"/>
      </w:pPr>
      <w:r>
        <w:rPr>
          <w:rStyle w:val="22"/>
          <w:rFonts w:eastAsia="Arial Unicode MS"/>
          <w:b w:val="0"/>
          <w:bCs w:val="0"/>
        </w:rPr>
        <w:t>1. Опис навчальної дисципліни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94"/>
        <w:gridCol w:w="3235"/>
        <w:gridCol w:w="1613"/>
        <w:gridCol w:w="1805"/>
      </w:tblGrid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  <w:ind w:left="140"/>
            </w:pPr>
            <w:r>
              <w:rPr>
                <w:rStyle w:val="20"/>
                <w:rFonts w:eastAsia="Arial Unicode MS"/>
              </w:rPr>
              <w:t>Найменування показників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30" w:lineRule="exact"/>
            </w:pPr>
            <w:r>
              <w:rPr>
                <w:rStyle w:val="20"/>
                <w:rFonts w:eastAsia="Arial Unicode MS"/>
              </w:rPr>
              <w:t>Галузь знань.</w:t>
            </w:r>
          </w:p>
          <w:p w:rsidR="0076080D" w:rsidRDefault="0076080D" w:rsidP="000C3BFE">
            <w:pPr>
              <w:framePr w:w="9547" w:h="7046" w:wrap="none" w:vAnchor="page" w:hAnchor="page" w:x="1851" w:y="2111"/>
              <w:spacing w:line="230" w:lineRule="exact"/>
            </w:pPr>
            <w:r>
              <w:rPr>
                <w:rStyle w:val="20"/>
                <w:rFonts w:eastAsia="Arial Unicode MS"/>
              </w:rPr>
              <w:t>спеціальність, освітня програма, рівень вищої освіти,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35" w:lineRule="exact"/>
            </w:pPr>
            <w:r>
              <w:rPr>
                <w:rStyle w:val="20"/>
                <w:rFonts w:eastAsia="Arial Unicode MS"/>
              </w:rPr>
              <w:t xml:space="preserve">Характеристика </w:t>
            </w:r>
            <w:r>
              <w:rPr>
                <w:rStyle w:val="2Candara85pt"/>
              </w:rPr>
              <w:t xml:space="preserve">навчальної </w:t>
            </w:r>
            <w:r>
              <w:rPr>
                <w:rStyle w:val="20"/>
                <w:rFonts w:eastAsia="Arial Unicode MS"/>
              </w:rPr>
              <w:t>дисципліни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80D" w:rsidRDefault="0076080D" w:rsidP="000C3BFE">
            <w:pPr>
              <w:framePr w:w="9547" w:h="7046" w:wrap="none" w:vAnchor="page" w:hAnchor="page" w:x="1851" w:y="2111"/>
              <w:spacing w:line="230" w:lineRule="exact"/>
            </w:pPr>
            <w:r>
              <w:rPr>
                <w:rStyle w:val="20"/>
                <w:rFonts w:eastAsia="Arial Unicode MS"/>
              </w:rPr>
              <w:t>денна форма навчання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80D" w:rsidRDefault="0076080D" w:rsidP="000C3BFE">
            <w:pPr>
              <w:framePr w:w="9547" w:h="7046" w:wrap="none" w:vAnchor="page" w:hAnchor="page" w:x="1851" w:y="2111"/>
              <w:spacing w:line="226" w:lineRule="exact"/>
            </w:pPr>
            <w:r>
              <w:rPr>
                <w:rStyle w:val="20"/>
                <w:rFonts w:eastAsia="Arial Unicode MS"/>
              </w:rPr>
              <w:t>заочна форма навчання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  <w:ind w:left="140"/>
            </w:pPr>
            <w:r>
              <w:rPr>
                <w:rStyle w:val="20"/>
                <w:rFonts w:eastAsia="Arial Unicode MS"/>
              </w:rPr>
              <w:t>Кількість кредитів - 4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80D" w:rsidRDefault="0076080D" w:rsidP="000C3BFE">
            <w:pPr>
              <w:framePr w:w="9547" w:h="7046" w:wrap="none" w:vAnchor="page" w:hAnchor="page" w:x="1851" w:y="2111"/>
              <w:spacing w:line="254" w:lineRule="exact"/>
            </w:pPr>
            <w:r>
              <w:rPr>
                <w:rStyle w:val="20"/>
                <w:rFonts w:eastAsia="Arial Unicode MS"/>
              </w:rPr>
              <w:t>Галузь знань</w:t>
            </w:r>
          </w:p>
          <w:p w:rsidR="0076080D" w:rsidRDefault="0076080D" w:rsidP="000C3BFE">
            <w:pPr>
              <w:framePr w:w="9547" w:h="7046" w:wrap="none" w:vAnchor="page" w:hAnchor="page" w:x="1851" w:y="2111"/>
              <w:spacing w:line="254" w:lineRule="exact"/>
            </w:pPr>
            <w:r>
              <w:rPr>
                <w:rStyle w:val="20"/>
                <w:rFonts w:eastAsia="Arial Unicode MS"/>
              </w:rPr>
              <w:t>0102 «Фізичне виховання, спорт, здоров’я людини»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0"/>
                <w:rFonts w:eastAsia="Arial Unicode MS"/>
              </w:rPr>
              <w:t>Нормативна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74" w:lineRule="exact"/>
              <w:ind w:left="140"/>
            </w:pPr>
            <w:r>
              <w:rPr>
                <w:rStyle w:val="20"/>
                <w:rFonts w:eastAsia="Arial Unicode MS"/>
              </w:rPr>
              <w:t>Загальна кількість годин - 150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0"/>
                <w:rFonts w:eastAsia="Arial Unicode MS"/>
              </w:rPr>
              <w:t>Напрям підготовки «Фізична реабілітація»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3"/>
                <w:rFonts w:eastAsia="Arial Unicode MS"/>
              </w:rPr>
              <w:t>Рік підготовки: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0"/>
                <w:rFonts w:eastAsia="Arial Unicode MS"/>
              </w:rPr>
              <w:t>2 -й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0"/>
                <w:rFonts w:eastAsia="Arial Unicode MS"/>
              </w:rPr>
              <w:t>2-й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80D" w:rsidRDefault="0076080D" w:rsidP="000C3BFE">
            <w:pPr>
              <w:framePr w:w="9547" w:h="7046" w:wrap="none" w:vAnchor="page" w:hAnchor="page" w:x="1851" w:y="2111"/>
              <w:rPr>
                <w:sz w:val="10"/>
                <w:szCs w:val="10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3"/>
                <w:rFonts w:eastAsia="Arial Unicode MS"/>
              </w:rPr>
              <w:t>Лекції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78" w:lineRule="exact"/>
              <w:ind w:left="140"/>
            </w:pPr>
            <w:r>
              <w:rPr>
                <w:rStyle w:val="20"/>
                <w:rFonts w:eastAsia="Arial Unicode MS"/>
              </w:rPr>
              <w:t>Тижневих аудиторних годин для денної форми навчання: 16 год.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88" w:lineRule="exact"/>
            </w:pPr>
            <w:r>
              <w:rPr>
                <w:rStyle w:val="20"/>
                <w:rFonts w:eastAsia="Arial Unicode MS"/>
              </w:rPr>
              <w:t xml:space="preserve">Рівень вищої освіти: </w:t>
            </w:r>
            <w:r>
              <w:rPr>
                <w:rStyle w:val="23"/>
                <w:rFonts w:eastAsia="Arial Unicode MS"/>
              </w:rPr>
              <w:t>бакалаврський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  <w:ind w:left="460"/>
            </w:pPr>
            <w:r>
              <w:rPr>
                <w:rStyle w:val="20"/>
                <w:rFonts w:eastAsia="Arial Unicode MS"/>
              </w:rPr>
              <w:t>26 год. -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3"/>
                <w:rFonts w:eastAsia="Arial Unicode MS"/>
              </w:rPr>
              <w:t>Практичні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0"/>
                <w:rFonts w:eastAsia="Arial Unicode MS"/>
              </w:rPr>
              <w:t>26 год.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0"/>
                <w:rFonts w:eastAsia="Arial Unicode MS"/>
              </w:rPr>
              <w:t>-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3"/>
                <w:rFonts w:eastAsia="Arial Unicode MS"/>
              </w:rPr>
              <w:t>Лабораторні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  <w:ind w:left="540"/>
            </w:pPr>
            <w:r>
              <w:rPr>
                <w:rStyle w:val="20"/>
                <w:rFonts w:eastAsia="Arial Unicode MS"/>
              </w:rPr>
              <w:t>0 год. і -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3"/>
                <w:rFonts w:eastAsia="Arial Unicode MS"/>
              </w:rPr>
              <w:t>Самостійна робота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0"/>
                <w:rFonts w:eastAsia="Arial Unicode MS"/>
              </w:rPr>
              <w:t>98 год.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  <w:spacing w:line="240" w:lineRule="exact"/>
            </w:pPr>
            <w:r>
              <w:rPr>
                <w:rStyle w:val="20"/>
                <w:rFonts w:eastAsia="Arial Unicode MS"/>
              </w:rPr>
              <w:t>-</w:t>
            </w:r>
          </w:p>
        </w:tc>
      </w:tr>
      <w:tr w:rsidR="0076080D" w:rsidTr="000C3BFE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8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80D" w:rsidRDefault="0076080D" w:rsidP="000C3BFE">
            <w:pPr>
              <w:framePr w:w="9547" w:h="7046" w:wrap="none" w:vAnchor="page" w:hAnchor="page" w:x="1851" w:y="2111"/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80D" w:rsidRDefault="0076080D" w:rsidP="000C3BFE">
            <w:pPr>
              <w:framePr w:w="9547" w:h="7046" w:wrap="none" w:vAnchor="page" w:hAnchor="page" w:x="1851" w:y="2111"/>
              <w:spacing w:after="120" w:line="240" w:lineRule="exact"/>
            </w:pPr>
            <w:r>
              <w:rPr>
                <w:rStyle w:val="23"/>
                <w:rFonts w:eastAsia="Arial Unicode MS"/>
              </w:rPr>
              <w:t>Вид контролю:</w:t>
            </w:r>
          </w:p>
          <w:p w:rsidR="0076080D" w:rsidRDefault="0076080D" w:rsidP="000C3BFE">
            <w:pPr>
              <w:framePr w:w="9547" w:h="7046" w:wrap="none" w:vAnchor="page" w:hAnchor="page" w:x="1851" w:y="2111"/>
              <w:spacing w:before="120" w:line="240" w:lineRule="exact"/>
            </w:pPr>
            <w:r>
              <w:rPr>
                <w:rStyle w:val="20"/>
                <w:rFonts w:eastAsia="Arial Unicode MS"/>
              </w:rPr>
              <w:t>екзамен</w:t>
            </w:r>
          </w:p>
        </w:tc>
      </w:tr>
    </w:tbl>
    <w:p w:rsidR="0076080D" w:rsidRDefault="0076080D" w:rsidP="0076080D">
      <w:pPr>
        <w:framePr w:w="9682" w:h="5612" w:hRule="exact" w:wrap="none" w:vAnchor="page" w:hAnchor="page" w:x="1716" w:y="9686"/>
        <w:numPr>
          <w:ilvl w:val="0"/>
          <w:numId w:val="1"/>
        </w:numPr>
        <w:tabs>
          <w:tab w:val="left" w:pos="2669"/>
        </w:tabs>
        <w:spacing w:after="330" w:line="240" w:lineRule="exact"/>
        <w:ind w:left="2320"/>
        <w:jc w:val="both"/>
      </w:pPr>
      <w:r>
        <w:rPr>
          <w:rStyle w:val="60"/>
          <w:rFonts w:eastAsia="Arial Unicode MS"/>
          <w:b w:val="0"/>
          <w:bCs w:val="0"/>
          <w:i w:val="0"/>
          <w:iCs w:val="0"/>
        </w:rPr>
        <w:t>Мета та завдання навчальної дисципліни</w:t>
      </w:r>
    </w:p>
    <w:p w:rsidR="0076080D" w:rsidRDefault="0076080D" w:rsidP="0076080D">
      <w:pPr>
        <w:framePr w:w="9682" w:h="5612" w:hRule="exact" w:wrap="none" w:vAnchor="page" w:hAnchor="page" w:x="1716" w:y="9686"/>
        <w:spacing w:line="413" w:lineRule="exact"/>
        <w:ind w:right="360" w:firstLine="740"/>
        <w:jc w:val="both"/>
      </w:pPr>
      <w:r>
        <w:rPr>
          <w:rStyle w:val="23"/>
          <w:rFonts w:eastAsia="Arial Unicode MS"/>
        </w:rPr>
        <w:t xml:space="preserve">Метою </w:t>
      </w:r>
      <w:r>
        <w:rPr>
          <w:rStyle w:val="20"/>
          <w:rFonts w:eastAsia="Arial Unicode MS"/>
        </w:rPr>
        <w:t xml:space="preserve">викладання навчальної дисципліни «Теорія </w:t>
      </w:r>
      <w:r>
        <w:rPr>
          <w:rStyle w:val="23"/>
          <w:rFonts w:eastAsia="Arial Unicode MS"/>
        </w:rPr>
        <w:t xml:space="preserve">і </w:t>
      </w:r>
      <w:r>
        <w:rPr>
          <w:rStyle w:val="20"/>
          <w:rFonts w:eastAsia="Arial Unicode MS"/>
        </w:rPr>
        <w:t xml:space="preserve">технології </w:t>
      </w:r>
      <w:proofErr w:type="spellStart"/>
      <w:r>
        <w:rPr>
          <w:rStyle w:val="20"/>
          <w:rFonts w:eastAsia="Arial Unicode MS"/>
        </w:rPr>
        <w:t>оздоровчо-</w:t>
      </w:r>
      <w:proofErr w:type="spellEnd"/>
      <w:r>
        <w:rPr>
          <w:rStyle w:val="20"/>
          <w:rFonts w:eastAsia="Arial Unicode MS"/>
        </w:rPr>
        <w:t xml:space="preserve"> рекреаційної активності» є формування знань та умінь, необхідних для успішної практичної діяльності в оздоровчо-рекреаційній сфері. Розкрити значення багатофункціональної діяльності фахівця оздоровчо-рекреаційної діяльності.</w:t>
      </w:r>
    </w:p>
    <w:p w:rsidR="0076080D" w:rsidRDefault="0076080D" w:rsidP="0076080D">
      <w:pPr>
        <w:framePr w:w="9682" w:h="5612" w:hRule="exact" w:wrap="none" w:vAnchor="page" w:hAnchor="page" w:x="1716" w:y="9686"/>
        <w:spacing w:line="413" w:lineRule="exact"/>
        <w:ind w:firstLine="740"/>
        <w:jc w:val="both"/>
      </w:pPr>
      <w:r>
        <w:rPr>
          <w:rStyle w:val="20"/>
          <w:rFonts w:eastAsia="Arial Unicode MS"/>
        </w:rPr>
        <w:t>Вивчення дисципліни «Теорія і технології оздоровчо-рекреаційної активності»</w:t>
      </w:r>
    </w:p>
    <w:p w:rsidR="0076080D" w:rsidRDefault="0076080D" w:rsidP="0076080D">
      <w:pPr>
        <w:framePr w:w="9682" w:h="5612" w:hRule="exact" w:wrap="none" w:vAnchor="page" w:hAnchor="page" w:x="1716" w:y="9686"/>
        <w:spacing w:line="413" w:lineRule="exact"/>
      </w:pPr>
      <w:r>
        <w:rPr>
          <w:rStyle w:val="20"/>
          <w:rFonts w:eastAsia="Arial Unicode MS"/>
        </w:rPr>
        <w:t xml:space="preserve">формує у студентів наступні </w:t>
      </w:r>
      <w:r>
        <w:rPr>
          <w:rStyle w:val="23"/>
          <w:rFonts w:eastAsia="Arial Unicode MS"/>
        </w:rPr>
        <w:t>компетенції:</w:t>
      </w:r>
    </w:p>
    <w:p w:rsidR="0076080D" w:rsidRDefault="0076080D" w:rsidP="0076080D">
      <w:pPr>
        <w:framePr w:w="9682" w:h="5612" w:hRule="exact" w:wrap="none" w:vAnchor="page" w:hAnchor="page" w:x="1716" w:y="9686"/>
        <w:spacing w:line="413" w:lineRule="exact"/>
        <w:ind w:firstLine="1460"/>
      </w:pPr>
      <w:r>
        <w:rPr>
          <w:rStyle w:val="20"/>
          <w:rFonts w:eastAsia="Arial Unicode MS"/>
        </w:rPr>
        <w:t>здатність до розв’язання складних спеціалізованих завдань та практичних</w:t>
      </w:r>
    </w:p>
    <w:p w:rsidR="0076080D" w:rsidRDefault="0076080D" w:rsidP="0076080D">
      <w:pPr>
        <w:framePr w:w="9682" w:h="5612" w:hRule="exact" w:wrap="none" w:vAnchor="page" w:hAnchor="page" w:x="1716" w:y="9686"/>
        <w:spacing w:line="413" w:lineRule="exact"/>
      </w:pPr>
      <w:r>
        <w:rPr>
          <w:rStyle w:val="20"/>
          <w:rFonts w:eastAsia="Arial Unicode MS"/>
        </w:rPr>
        <w:t>проблем, що виникають під час професійної діяльності;</w:t>
      </w:r>
    </w:p>
    <w:p w:rsidR="0076080D" w:rsidRDefault="0076080D" w:rsidP="0076080D">
      <w:pPr>
        <w:framePr w:w="9682" w:h="5612" w:hRule="exact" w:wrap="none" w:vAnchor="page" w:hAnchor="page" w:x="1716" w:y="9686"/>
        <w:spacing w:line="163" w:lineRule="exact"/>
        <w:ind w:left="2820" w:right="360"/>
      </w:pPr>
      <w:r>
        <w:rPr>
          <w:rStyle w:val="20"/>
          <w:rFonts w:eastAsia="Arial Unicode MS"/>
        </w:rPr>
        <w:t>здатність до самореалізації творчого потенціалу на шляху до вищих *</w:t>
      </w:r>
    </w:p>
    <w:p w:rsidR="0076080D" w:rsidRDefault="0076080D" w:rsidP="0076080D">
      <w:pPr>
        <w:framePr w:w="9682" w:h="5612" w:hRule="exact" w:wrap="none" w:vAnchor="page" w:hAnchor="page" w:x="1716" w:y="9686"/>
        <w:spacing w:line="413" w:lineRule="exact"/>
      </w:pPr>
      <w:r>
        <w:rPr>
          <w:rStyle w:val="20"/>
          <w:rFonts w:eastAsia="Arial Unicode MS"/>
        </w:rPr>
        <w:t>досягнень у професійній діяльності;</w:t>
      </w:r>
    </w:p>
    <w:p w:rsidR="0076080D" w:rsidRDefault="0076080D" w:rsidP="0076080D">
      <w:pPr>
        <w:framePr w:w="9682" w:h="5612" w:hRule="exact" w:wrap="none" w:vAnchor="page" w:hAnchor="page" w:x="1716" w:y="9686"/>
        <w:spacing w:line="413" w:lineRule="exact"/>
        <w:ind w:firstLine="1460"/>
      </w:pPr>
      <w:r>
        <w:rPr>
          <w:rStyle w:val="20"/>
          <w:rFonts w:eastAsia="Arial Unicode MS"/>
        </w:rPr>
        <w:t>здатність до розуміння специфічних цінностей та важливості фізичної культури та спорту у житті людини;</w:t>
      </w:r>
    </w:p>
    <w:p w:rsidR="0076080D" w:rsidRDefault="0076080D" w:rsidP="0076080D">
      <w:pPr>
        <w:rPr>
          <w:sz w:val="2"/>
          <w:szCs w:val="2"/>
        </w:rPr>
        <w:sectPr w:rsidR="007608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080D" w:rsidRDefault="0076080D" w:rsidP="0076080D">
      <w:pPr>
        <w:framePr w:w="9394" w:h="14581" w:hRule="exact" w:wrap="none" w:vAnchor="page" w:hAnchor="page" w:x="1684" w:y="905"/>
        <w:numPr>
          <w:ilvl w:val="0"/>
          <w:numId w:val="2"/>
        </w:numPr>
        <w:tabs>
          <w:tab w:val="left" w:pos="1411"/>
        </w:tabs>
        <w:spacing w:line="413" w:lineRule="exact"/>
        <w:ind w:firstLine="760"/>
        <w:jc w:val="both"/>
      </w:pPr>
      <w:r>
        <w:rPr>
          <w:rStyle w:val="20"/>
          <w:rFonts w:eastAsia="Arial Unicode MS"/>
        </w:rPr>
        <w:lastRenderedPageBreak/>
        <w:t xml:space="preserve">володіння основними методами організації </w:t>
      </w:r>
      <w:proofErr w:type="spellStart"/>
      <w:r>
        <w:rPr>
          <w:rStyle w:val="20"/>
          <w:rFonts w:eastAsia="Arial Unicode MS"/>
        </w:rPr>
        <w:t>оздоровчо-рекреаціиних</w:t>
      </w:r>
      <w:proofErr w:type="spellEnd"/>
      <w:r>
        <w:rPr>
          <w:rStyle w:val="20"/>
          <w:rFonts w:eastAsia="Arial Unicode MS"/>
        </w:rPr>
        <w:t xml:space="preserve"> занять різних груп населення;</w:t>
      </w:r>
    </w:p>
    <w:p w:rsidR="0076080D" w:rsidRDefault="0076080D" w:rsidP="0076080D">
      <w:pPr>
        <w:framePr w:w="9394" w:h="14581" w:hRule="exact" w:wrap="none" w:vAnchor="page" w:hAnchor="page" w:x="1684" w:y="905"/>
        <w:numPr>
          <w:ilvl w:val="0"/>
          <w:numId w:val="2"/>
        </w:numPr>
        <w:tabs>
          <w:tab w:val="left" w:pos="1002"/>
        </w:tabs>
        <w:spacing w:line="413" w:lineRule="exact"/>
        <w:ind w:firstLine="760"/>
        <w:jc w:val="both"/>
      </w:pPr>
      <w:r>
        <w:rPr>
          <w:rStyle w:val="20"/>
          <w:rFonts w:eastAsia="Arial Unicode MS"/>
        </w:rPr>
        <w:t>здатність формувати здоровий спосіб життя, раціональну організацію вільного часу, навички самоконтролю у процесі оздоровчо-рекреаційних занять руховою активністю.</w:t>
      </w:r>
    </w:p>
    <w:p w:rsidR="0076080D" w:rsidRDefault="0076080D" w:rsidP="0076080D">
      <w:pPr>
        <w:framePr w:w="9394" w:h="14581" w:hRule="exact" w:wrap="none" w:vAnchor="page" w:hAnchor="page" w:x="1684" w:y="905"/>
        <w:spacing w:line="413" w:lineRule="exact"/>
        <w:ind w:firstLine="760"/>
        <w:jc w:val="both"/>
      </w:pPr>
      <w:r>
        <w:rPr>
          <w:rStyle w:val="23"/>
          <w:rFonts w:eastAsia="Arial Unicode MS"/>
        </w:rPr>
        <w:t xml:space="preserve">Основними завданнями вивчення дисципліни </w:t>
      </w:r>
      <w:r>
        <w:rPr>
          <w:rStyle w:val="20"/>
          <w:rFonts w:eastAsia="Arial Unicode MS"/>
        </w:rPr>
        <w:t xml:space="preserve">«Теорія і технології </w:t>
      </w:r>
      <w:proofErr w:type="spellStart"/>
      <w:r>
        <w:rPr>
          <w:rStyle w:val="20"/>
          <w:rFonts w:eastAsia="Arial Unicode MS"/>
        </w:rPr>
        <w:t>оздоровчо-</w:t>
      </w:r>
      <w:proofErr w:type="spellEnd"/>
      <w:r>
        <w:rPr>
          <w:rStyle w:val="20"/>
          <w:rFonts w:eastAsia="Arial Unicode MS"/>
        </w:rPr>
        <w:t xml:space="preserve"> рекреаційної активності» є:</w:t>
      </w:r>
    </w:p>
    <w:p w:rsidR="0076080D" w:rsidRDefault="0076080D" w:rsidP="0076080D">
      <w:pPr>
        <w:framePr w:w="9394" w:h="14581" w:hRule="exact" w:wrap="none" w:vAnchor="page" w:hAnchor="page" w:x="1684" w:y="905"/>
        <w:numPr>
          <w:ilvl w:val="0"/>
          <w:numId w:val="3"/>
        </w:numPr>
        <w:tabs>
          <w:tab w:val="left" w:pos="1057"/>
        </w:tabs>
        <w:spacing w:line="413" w:lineRule="exact"/>
        <w:ind w:firstLine="760"/>
        <w:jc w:val="both"/>
        <w:outlineLvl w:val="3"/>
      </w:pPr>
      <w:bookmarkStart w:id="0" w:name="bookmark5"/>
      <w:r>
        <w:rPr>
          <w:rStyle w:val="40"/>
          <w:rFonts w:eastAsia="Arial Unicode MS"/>
          <w:b w:val="0"/>
          <w:bCs w:val="0"/>
          <w:i w:val="0"/>
          <w:iCs w:val="0"/>
        </w:rPr>
        <w:t>Методичні:</w:t>
      </w:r>
      <w:bookmarkEnd w:id="0"/>
    </w:p>
    <w:p w:rsidR="0076080D" w:rsidRDefault="0076080D" w:rsidP="0076080D">
      <w:pPr>
        <w:framePr w:w="9394" w:h="14581" w:hRule="exact" w:wrap="none" w:vAnchor="page" w:hAnchor="page" w:x="1684" w:y="905"/>
        <w:tabs>
          <w:tab w:val="left" w:pos="1037"/>
        </w:tabs>
        <w:spacing w:line="413" w:lineRule="exact"/>
        <w:ind w:firstLine="760"/>
        <w:jc w:val="both"/>
      </w:pPr>
      <w:r>
        <w:rPr>
          <w:rStyle w:val="20"/>
          <w:rFonts w:eastAsia="Arial Unicode MS"/>
        </w:rPr>
        <w:t>а)</w:t>
      </w:r>
      <w:r>
        <w:rPr>
          <w:rStyle w:val="20"/>
          <w:rFonts w:eastAsia="Arial Unicode MS"/>
        </w:rPr>
        <w:tab/>
        <w:t>визначити основні напрямки навчальної, наукової і оздоровчо-рекреаційної роботи:</w:t>
      </w:r>
    </w:p>
    <w:p w:rsidR="0076080D" w:rsidRDefault="0076080D" w:rsidP="0076080D">
      <w:pPr>
        <w:framePr w:w="9394" w:h="14581" w:hRule="exact" w:wrap="none" w:vAnchor="page" w:hAnchor="page" w:x="1684" w:y="905"/>
        <w:tabs>
          <w:tab w:val="left" w:pos="1105"/>
        </w:tabs>
        <w:spacing w:line="413" w:lineRule="exact"/>
        <w:ind w:firstLine="760"/>
        <w:jc w:val="both"/>
      </w:pPr>
      <w:r>
        <w:rPr>
          <w:rStyle w:val="20"/>
          <w:rFonts w:eastAsia="Arial Unicode MS"/>
        </w:rPr>
        <w:t>б)</w:t>
      </w:r>
      <w:r>
        <w:rPr>
          <w:rStyle w:val="20"/>
          <w:rFonts w:eastAsia="Arial Unicode MS"/>
        </w:rPr>
        <w:tab/>
        <w:t>допомогти студентам оволодіти нормами щодо вивчення дисципліни.</w:t>
      </w:r>
    </w:p>
    <w:p w:rsidR="0076080D" w:rsidRDefault="0076080D" w:rsidP="0076080D">
      <w:pPr>
        <w:framePr w:w="9394" w:h="14581" w:hRule="exact" w:wrap="none" w:vAnchor="page" w:hAnchor="page" w:x="1684" w:y="905"/>
        <w:tabs>
          <w:tab w:val="left" w:pos="1032"/>
        </w:tabs>
        <w:spacing w:line="413" w:lineRule="exact"/>
        <w:ind w:firstLine="760"/>
        <w:jc w:val="both"/>
      </w:pPr>
      <w:r>
        <w:rPr>
          <w:rStyle w:val="20"/>
          <w:rFonts w:eastAsia="Arial Unicode MS"/>
        </w:rPr>
        <w:t>в)</w:t>
      </w:r>
      <w:r>
        <w:rPr>
          <w:rStyle w:val="20"/>
          <w:rFonts w:eastAsia="Arial Unicode MS"/>
        </w:rPr>
        <w:tab/>
        <w:t>ознайомити з науковими джерелами, до яких можна звернутись для постійного професійного вдосконалення:</w:t>
      </w:r>
    </w:p>
    <w:p w:rsidR="0076080D" w:rsidRDefault="0076080D" w:rsidP="0076080D">
      <w:pPr>
        <w:framePr w:w="9394" w:h="14581" w:hRule="exact" w:wrap="none" w:vAnchor="page" w:hAnchor="page" w:x="1684" w:y="905"/>
        <w:numPr>
          <w:ilvl w:val="0"/>
          <w:numId w:val="3"/>
        </w:numPr>
        <w:tabs>
          <w:tab w:val="left" w:pos="1077"/>
        </w:tabs>
        <w:spacing w:line="413" w:lineRule="exact"/>
        <w:ind w:firstLine="760"/>
        <w:jc w:val="both"/>
        <w:outlineLvl w:val="3"/>
      </w:pPr>
      <w:bookmarkStart w:id="1" w:name="bookmark6"/>
      <w:r>
        <w:rPr>
          <w:rStyle w:val="40"/>
          <w:rFonts w:eastAsia="Arial Unicode MS"/>
          <w:b w:val="0"/>
          <w:bCs w:val="0"/>
          <w:i w:val="0"/>
          <w:iCs w:val="0"/>
        </w:rPr>
        <w:t>Пізнавальні:</w:t>
      </w:r>
      <w:bookmarkEnd w:id="1"/>
    </w:p>
    <w:p w:rsidR="0076080D" w:rsidRDefault="0076080D" w:rsidP="0076080D">
      <w:pPr>
        <w:framePr w:w="9394" w:h="14581" w:hRule="exact" w:wrap="none" w:vAnchor="page" w:hAnchor="page" w:x="1684" w:y="905"/>
        <w:tabs>
          <w:tab w:val="left" w:pos="1032"/>
        </w:tabs>
        <w:spacing w:line="413" w:lineRule="exact"/>
        <w:ind w:firstLine="760"/>
        <w:jc w:val="both"/>
      </w:pPr>
      <w:r>
        <w:rPr>
          <w:rStyle w:val="20"/>
          <w:rFonts w:eastAsia="Arial Unicode MS"/>
        </w:rPr>
        <w:t>а)</w:t>
      </w:r>
      <w:r>
        <w:rPr>
          <w:rStyle w:val="20"/>
          <w:rFonts w:eastAsia="Arial Unicode MS"/>
        </w:rPr>
        <w:tab/>
        <w:t>розглянути загальні питання оздоровчо-рекреаційної рухової активності, її місце в житті людини;</w:t>
      </w:r>
    </w:p>
    <w:p w:rsidR="0076080D" w:rsidRDefault="0076080D" w:rsidP="0076080D">
      <w:pPr>
        <w:framePr w:w="9394" w:h="14581" w:hRule="exact" w:wrap="none" w:vAnchor="page" w:hAnchor="page" w:x="1684" w:y="905"/>
        <w:tabs>
          <w:tab w:val="left" w:pos="1051"/>
        </w:tabs>
        <w:spacing w:line="413" w:lineRule="exact"/>
        <w:ind w:firstLine="760"/>
        <w:jc w:val="both"/>
      </w:pPr>
      <w:r>
        <w:rPr>
          <w:rStyle w:val="20"/>
          <w:rFonts w:eastAsia="Arial Unicode MS"/>
        </w:rPr>
        <w:t>б)</w:t>
      </w:r>
      <w:r>
        <w:rPr>
          <w:rStyle w:val="20"/>
          <w:rFonts w:eastAsia="Arial Unicode MS"/>
        </w:rPr>
        <w:tab/>
        <w:t xml:space="preserve">дати характеристику технологіям, що використовуються у </w:t>
      </w:r>
      <w:proofErr w:type="spellStart"/>
      <w:r>
        <w:rPr>
          <w:rStyle w:val="20"/>
          <w:rFonts w:eastAsia="Arial Unicode MS"/>
        </w:rPr>
        <w:t>оздоровчо-</w:t>
      </w:r>
      <w:proofErr w:type="spellEnd"/>
      <w:r>
        <w:rPr>
          <w:rStyle w:val="20"/>
          <w:rFonts w:eastAsia="Arial Unicode MS"/>
        </w:rPr>
        <w:t xml:space="preserve"> рекреаційній діяльності;</w:t>
      </w:r>
    </w:p>
    <w:p w:rsidR="0076080D" w:rsidRDefault="0076080D" w:rsidP="0076080D">
      <w:pPr>
        <w:framePr w:w="9394" w:h="14581" w:hRule="exact" w:wrap="none" w:vAnchor="page" w:hAnchor="page" w:x="1684" w:y="905"/>
        <w:tabs>
          <w:tab w:val="left" w:pos="1110"/>
        </w:tabs>
        <w:spacing w:line="413" w:lineRule="exact"/>
        <w:ind w:firstLine="760"/>
        <w:jc w:val="both"/>
      </w:pPr>
      <w:r>
        <w:rPr>
          <w:rStyle w:val="20"/>
          <w:rFonts w:eastAsia="Arial Unicode MS"/>
        </w:rPr>
        <w:t>в)</w:t>
      </w:r>
      <w:r>
        <w:rPr>
          <w:rStyle w:val="20"/>
          <w:rFonts w:eastAsia="Arial Unicode MS"/>
        </w:rPr>
        <w:tab/>
        <w:t>розширити уявлення про роль і місце рекреації в житті сучасного суспільства.</w:t>
      </w:r>
    </w:p>
    <w:p w:rsidR="0076080D" w:rsidRDefault="0076080D" w:rsidP="0076080D">
      <w:pPr>
        <w:framePr w:w="9394" w:h="14581" w:hRule="exact" w:wrap="none" w:vAnchor="page" w:hAnchor="page" w:x="1684" w:y="905"/>
        <w:numPr>
          <w:ilvl w:val="0"/>
          <w:numId w:val="3"/>
        </w:numPr>
        <w:tabs>
          <w:tab w:val="left" w:pos="1077"/>
        </w:tabs>
        <w:spacing w:line="413" w:lineRule="exact"/>
        <w:ind w:firstLine="760"/>
        <w:jc w:val="both"/>
        <w:outlineLvl w:val="3"/>
      </w:pPr>
      <w:bookmarkStart w:id="2" w:name="bookmark7"/>
      <w:r>
        <w:rPr>
          <w:rStyle w:val="40"/>
          <w:rFonts w:eastAsia="Arial Unicode MS"/>
          <w:b w:val="0"/>
          <w:bCs w:val="0"/>
          <w:i w:val="0"/>
          <w:iCs w:val="0"/>
        </w:rPr>
        <w:t>Практичні:</w:t>
      </w:r>
      <w:bookmarkEnd w:id="2"/>
    </w:p>
    <w:p w:rsidR="0076080D" w:rsidRDefault="0076080D" w:rsidP="0076080D">
      <w:pPr>
        <w:framePr w:w="9394" w:h="14581" w:hRule="exact" w:wrap="none" w:vAnchor="page" w:hAnchor="page" w:x="1684" w:y="905"/>
        <w:tabs>
          <w:tab w:val="left" w:pos="1027"/>
        </w:tabs>
        <w:spacing w:line="413" w:lineRule="exact"/>
        <w:ind w:firstLine="760"/>
        <w:jc w:val="both"/>
      </w:pPr>
      <w:r>
        <w:rPr>
          <w:rStyle w:val="20"/>
          <w:rFonts w:eastAsia="Arial Unicode MS"/>
        </w:rPr>
        <w:t>а)</w:t>
      </w:r>
      <w:r>
        <w:rPr>
          <w:rStyle w:val="20"/>
          <w:rFonts w:eastAsia="Arial Unicode MS"/>
        </w:rPr>
        <w:tab/>
        <w:t xml:space="preserve">вчити застосовувати на практиці теоретичні знання та технології </w:t>
      </w:r>
      <w:proofErr w:type="spellStart"/>
      <w:r>
        <w:rPr>
          <w:rStyle w:val="20"/>
          <w:rFonts w:eastAsia="Arial Unicode MS"/>
        </w:rPr>
        <w:t>оздоровчо-</w:t>
      </w:r>
      <w:proofErr w:type="spellEnd"/>
      <w:r>
        <w:rPr>
          <w:rStyle w:val="20"/>
          <w:rFonts w:eastAsia="Arial Unicode MS"/>
        </w:rPr>
        <w:t xml:space="preserve"> рекреаційної діяльності;</w:t>
      </w:r>
    </w:p>
    <w:p w:rsidR="0076080D" w:rsidRDefault="0076080D" w:rsidP="0076080D">
      <w:pPr>
        <w:framePr w:w="9394" w:h="14581" w:hRule="exact" w:wrap="none" w:vAnchor="page" w:hAnchor="page" w:x="1684" w:y="905"/>
        <w:tabs>
          <w:tab w:val="left" w:pos="1110"/>
        </w:tabs>
        <w:spacing w:line="408" w:lineRule="exact"/>
        <w:ind w:firstLine="760"/>
        <w:jc w:val="both"/>
      </w:pPr>
      <w:r>
        <w:rPr>
          <w:rStyle w:val="20"/>
          <w:rFonts w:eastAsia="Arial Unicode MS"/>
        </w:rPr>
        <w:t>б)</w:t>
      </w:r>
      <w:r>
        <w:rPr>
          <w:rStyle w:val="20"/>
          <w:rFonts w:eastAsia="Arial Unicode MS"/>
        </w:rPr>
        <w:tab/>
        <w:t>вчити дотримуватись вимог щодо вузівської системи навчання;</w:t>
      </w:r>
    </w:p>
    <w:p w:rsidR="0076080D" w:rsidRDefault="0076080D" w:rsidP="0076080D">
      <w:pPr>
        <w:framePr w:w="9394" w:h="14581" w:hRule="exact" w:wrap="none" w:vAnchor="page" w:hAnchor="page" w:x="1684" w:y="905"/>
        <w:tabs>
          <w:tab w:val="left" w:pos="1056"/>
        </w:tabs>
        <w:spacing w:line="408" w:lineRule="exact"/>
        <w:ind w:firstLine="760"/>
        <w:jc w:val="both"/>
      </w:pPr>
      <w:r>
        <w:rPr>
          <w:rStyle w:val="20"/>
          <w:rFonts w:eastAsia="Arial Unicode MS"/>
        </w:rPr>
        <w:t>в)</w:t>
      </w:r>
      <w:r>
        <w:rPr>
          <w:rStyle w:val="20"/>
          <w:rFonts w:eastAsia="Arial Unicode MS"/>
        </w:rPr>
        <w:tab/>
        <w:t>вироблення вмінь самостійно працювати над програмним матеріалом з теорії і технологій оздоровчо-рекреаційної рухової активності.</w:t>
      </w:r>
    </w:p>
    <w:p w:rsidR="0076080D" w:rsidRDefault="0076080D" w:rsidP="0076080D">
      <w:pPr>
        <w:framePr w:w="9394" w:h="14581" w:hRule="exact" w:wrap="none" w:vAnchor="page" w:hAnchor="page" w:x="1684" w:y="905"/>
        <w:spacing w:line="408" w:lineRule="exact"/>
        <w:ind w:firstLine="760"/>
        <w:jc w:val="both"/>
      </w:pPr>
      <w:r>
        <w:rPr>
          <w:rStyle w:val="23"/>
          <w:rFonts w:eastAsia="Arial Unicode MS"/>
        </w:rPr>
        <w:t xml:space="preserve">У результаті вивчення курсу «Теорія і технології оздоровчо-рекреаційної активності» студенти повинні знати: </w:t>
      </w:r>
      <w:proofErr w:type="spellStart"/>
      <w:r>
        <w:rPr>
          <w:rStyle w:val="20"/>
          <w:rFonts w:eastAsia="Arial Unicode MS"/>
        </w:rPr>
        <w:t>фахово</w:t>
      </w:r>
      <w:proofErr w:type="spellEnd"/>
      <w:r>
        <w:rPr>
          <w:rStyle w:val="20"/>
          <w:rFonts w:eastAsia="Arial Unicode MS"/>
        </w:rPr>
        <w:t xml:space="preserve"> користуватися видами </w:t>
      </w:r>
      <w:proofErr w:type="spellStart"/>
      <w:r>
        <w:rPr>
          <w:rStyle w:val="20"/>
          <w:rFonts w:eastAsia="Arial Unicode MS"/>
        </w:rPr>
        <w:t>оздоровчо-</w:t>
      </w:r>
      <w:proofErr w:type="spellEnd"/>
      <w:r>
        <w:rPr>
          <w:rStyle w:val="20"/>
          <w:rFonts w:eastAsia="Arial Unicode MS"/>
        </w:rPr>
        <w:t xml:space="preserve"> рекреаційної рухової активності. Правильно визначати фізичний стан як основу програмування занять в оздоровчому фітнесі. Забезпечити методичні засади </w:t>
      </w:r>
      <w:proofErr w:type="spellStart"/>
      <w:r>
        <w:rPr>
          <w:rStyle w:val="20"/>
          <w:rFonts w:eastAsia="Arial Unicode MS"/>
        </w:rPr>
        <w:t>адаптативного</w:t>
      </w:r>
      <w:proofErr w:type="spellEnd"/>
      <w:r>
        <w:rPr>
          <w:rStyle w:val="20"/>
          <w:rFonts w:eastAsia="Arial Unicode MS"/>
        </w:rPr>
        <w:t xml:space="preserve"> тренування. Класифікувати ігрові види рекреації за руховою активністю інструктувати та класифікувати ігрові види рекреації за змістом. Оздоровчі технології. їх зміст та особливості застосування в процесі фізичного виховання.</w:t>
      </w:r>
    </w:p>
    <w:p w:rsidR="0076080D" w:rsidRDefault="0076080D" w:rsidP="0076080D">
      <w:pPr>
        <w:framePr w:w="9394" w:h="14581" w:hRule="exact" w:wrap="none" w:vAnchor="page" w:hAnchor="page" w:x="1684" w:y="905"/>
        <w:spacing w:line="408" w:lineRule="exact"/>
        <w:ind w:firstLine="760"/>
        <w:jc w:val="both"/>
      </w:pPr>
      <w:r>
        <w:rPr>
          <w:rStyle w:val="23"/>
          <w:rFonts w:eastAsia="Arial Unicode MS"/>
        </w:rPr>
        <w:t xml:space="preserve">Вміти: </w:t>
      </w:r>
      <w:r>
        <w:rPr>
          <w:rStyle w:val="20"/>
          <w:rFonts w:eastAsia="Arial Unicode MS"/>
        </w:rPr>
        <w:t>Організовувати та втілювати фітнес-технології з використанням аеробіки. Вміти поставити ближні та довгострокові цілі для спортивно-оздоровчого туризму. Об'єктивно оцінювати використання окремих видів спорту у рекреаційно-оздоровчій</w:t>
      </w:r>
    </w:p>
    <w:p w:rsidR="0076080D" w:rsidRDefault="0076080D" w:rsidP="0076080D">
      <w:pPr>
        <w:rPr>
          <w:sz w:val="2"/>
          <w:szCs w:val="2"/>
        </w:rPr>
        <w:sectPr w:rsidR="007608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080D" w:rsidRDefault="0076080D" w:rsidP="0076080D">
      <w:pPr>
        <w:framePr w:w="9398" w:h="14216" w:hRule="exact" w:wrap="none" w:vAnchor="page" w:hAnchor="page" w:x="1682" w:y="968"/>
        <w:spacing w:after="498" w:line="413" w:lineRule="exact"/>
        <w:jc w:val="both"/>
      </w:pPr>
      <w:r>
        <w:rPr>
          <w:rStyle w:val="20"/>
          <w:rFonts w:eastAsia="Arial Unicode MS"/>
        </w:rPr>
        <w:lastRenderedPageBreak/>
        <w:t xml:space="preserve">роботі. Застосовувати набуті теоретичні знання у розв’язанні виховних, педагогічних і освітніх завдань та у практичній роботі; програмувати, залежно від стану здоров’я, фізичних та психічних можливостей, віку та фізичного розвитку фітнес-заняття; використовувати традиційні і нові, що інтенсивно розвиваються, методи оцінки фізичного стану як дітей так і осіб похилого віку, скласти комплекс вправ і провести заняття з елементами оздоровчої, атлетичної, ритмічної гімнастики, вправ аеробної направленості, </w:t>
      </w:r>
      <w:proofErr w:type="spellStart"/>
      <w:r>
        <w:rPr>
          <w:rStyle w:val="20"/>
          <w:rFonts w:eastAsia="Arial Unicode MS"/>
        </w:rPr>
        <w:t>аквааеробіки</w:t>
      </w:r>
      <w:proofErr w:type="spellEnd"/>
      <w:r>
        <w:rPr>
          <w:rStyle w:val="20"/>
          <w:rFonts w:eastAsia="Arial Unicode MS"/>
        </w:rPr>
        <w:t xml:space="preserve"> га ін.; уміти користуватися технічними засобами і підбирати музичний супровід для окремих виступів; виконувати вправи за записом і записувати вправи за показом; скласти тренувальні фітнес-програми для розвитку певної рухової якості.</w:t>
      </w:r>
    </w:p>
    <w:p w:rsidR="0076080D" w:rsidRDefault="0076080D" w:rsidP="0076080D">
      <w:pPr>
        <w:framePr w:w="9398" w:h="14216" w:hRule="exact" w:wrap="none" w:vAnchor="page" w:hAnchor="page" w:x="1682" w:y="968"/>
        <w:spacing w:after="390" w:line="240" w:lineRule="exact"/>
        <w:ind w:left="760"/>
      </w:pPr>
      <w:r>
        <w:rPr>
          <w:rStyle w:val="30"/>
          <w:rFonts w:eastAsia="Arial Unicode MS"/>
        </w:rPr>
        <w:t>Міждисциплінарні зв’язки.</w:t>
      </w:r>
    </w:p>
    <w:p w:rsidR="0076080D" w:rsidRDefault="0076080D" w:rsidP="0076080D">
      <w:pPr>
        <w:framePr w:w="9398" w:h="14216" w:hRule="exact" w:wrap="none" w:vAnchor="page" w:hAnchor="page" w:x="1682" w:y="968"/>
        <w:spacing w:line="413" w:lineRule="exact"/>
        <w:ind w:firstLine="360"/>
        <w:jc w:val="both"/>
      </w:pPr>
      <w:r>
        <w:rPr>
          <w:rStyle w:val="20"/>
          <w:rFonts w:eastAsia="Arial Unicode MS"/>
        </w:rPr>
        <w:t>«Теорія і технології оздоровчо-рекреаційної активності» як навчальна та наукова дисципліна тісно пов’язана з рядом інших дисциплін навчального плану, а саме: теорією і методикою фізичного виховання, видами рекреаційно-оздоровчої рухової активності, гімнастикою і методикою її викладання, легкою атлетикою і методикою її викладання, атлетизмом, методикою навчання основ здоров’я, загальною педагогікою, загальною і віковою психологією, анатомією, фізіологією, біомеханікою, біохімією, математичною статистикою, біометрією і т.д. Вона також знаходиться в діалектичній взаємодії із загальнонауковими теоріями: теорією системного підходу, теорією функціональних систем, теорією діяльності ін.</w:t>
      </w:r>
    </w:p>
    <w:p w:rsidR="0076080D" w:rsidRDefault="0076080D" w:rsidP="0076080D">
      <w:pPr>
        <w:framePr w:w="9398" w:h="14216" w:hRule="exact" w:wrap="none" w:vAnchor="page" w:hAnchor="page" w:x="1682" w:y="968"/>
        <w:spacing w:line="413" w:lineRule="exact"/>
        <w:ind w:firstLine="360"/>
        <w:jc w:val="both"/>
      </w:pPr>
      <w:r>
        <w:rPr>
          <w:rStyle w:val="20"/>
          <w:rFonts w:eastAsia="Arial Unicode MS"/>
        </w:rPr>
        <w:t xml:space="preserve">Ці та інші дисципліни і теорії складають наукове </w:t>
      </w:r>
      <w:proofErr w:type="spellStart"/>
      <w:r>
        <w:rPr>
          <w:rStyle w:val="20"/>
          <w:rFonts w:eastAsia="Arial Unicode MS"/>
        </w:rPr>
        <w:t>підгрунтя</w:t>
      </w:r>
      <w:proofErr w:type="spellEnd"/>
      <w:r>
        <w:rPr>
          <w:rStyle w:val="20"/>
          <w:rFonts w:eastAsia="Arial Unicode MS"/>
        </w:rPr>
        <w:t xml:space="preserve"> теорії і технологій оздоровчої активності, зумовлюють джерела її розвитку.</w:t>
      </w:r>
    </w:p>
    <w:p w:rsidR="0076080D" w:rsidRDefault="0076080D" w:rsidP="0076080D">
      <w:pPr>
        <w:framePr w:w="9398" w:h="14216" w:hRule="exact" w:wrap="none" w:vAnchor="page" w:hAnchor="page" w:x="1682" w:y="968"/>
        <w:spacing w:line="413" w:lineRule="exact"/>
        <w:ind w:firstLine="360"/>
        <w:jc w:val="both"/>
      </w:pPr>
      <w:r>
        <w:rPr>
          <w:rStyle w:val="20"/>
          <w:rFonts w:eastAsia="Arial Unicode MS"/>
        </w:rPr>
        <w:t xml:space="preserve">Особливо тісні зв'язки у цієї дисципліни з теорією і методикою фізичного виховання й іншими спортивно-педагогічними дисциплінами, які об'єднані спільною </w:t>
      </w:r>
      <w:proofErr w:type="spellStart"/>
      <w:r>
        <w:rPr>
          <w:rStyle w:val="20"/>
          <w:rFonts w:eastAsia="Arial Unicode MS"/>
        </w:rPr>
        <w:t>навчально</w:t>
      </w:r>
      <w:proofErr w:type="spellEnd"/>
      <w:r>
        <w:rPr>
          <w:rStyle w:val="20"/>
          <w:rFonts w:eastAsia="Arial Unicode MS"/>
        </w:rPr>
        <w:t xml:space="preserve"> виховною метою, загальними положеннями організації та методики проведення занять і спортивних заходів, спеціальною термінологією.</w:t>
      </w:r>
    </w:p>
    <w:p w:rsidR="0076080D" w:rsidRDefault="0076080D" w:rsidP="0076080D">
      <w:pPr>
        <w:framePr w:w="9398" w:h="14216" w:hRule="exact" w:wrap="none" w:vAnchor="page" w:hAnchor="page" w:x="1682" w:y="968"/>
        <w:spacing w:line="413" w:lineRule="exact"/>
        <w:ind w:firstLine="360"/>
        <w:jc w:val="both"/>
      </w:pPr>
      <w:r>
        <w:rPr>
          <w:rStyle w:val="20"/>
          <w:rFonts w:eastAsia="Arial Unicode MS"/>
        </w:rPr>
        <w:t>«Теорія і технології оздоровчо-рекреаційної активності» як навчальна та наукова дисципліна найбільш тісно пов’язана з дисципліною «Види оздоровчо-рекреаційної рухової активності» і є її логічним продовженням.</w:t>
      </w:r>
    </w:p>
    <w:p w:rsidR="0076080D" w:rsidRDefault="0076080D" w:rsidP="0076080D">
      <w:pPr>
        <w:framePr w:w="9398" w:h="14216" w:hRule="exact" w:wrap="none" w:vAnchor="page" w:hAnchor="page" w:x="1682" w:y="968"/>
        <w:spacing w:line="413" w:lineRule="exact"/>
        <w:ind w:firstLine="360"/>
        <w:jc w:val="both"/>
      </w:pPr>
      <w:r>
        <w:rPr>
          <w:rStyle w:val="20"/>
          <w:rFonts w:eastAsia="Arial Unicode MS"/>
        </w:rPr>
        <w:t xml:space="preserve">Таким чином «Теорія і технології оздоровчо-рекреаційної активності» має зв'язок з іншими навчальними </w:t>
      </w:r>
      <w:proofErr w:type="spellStart"/>
      <w:r>
        <w:rPr>
          <w:rStyle w:val="20"/>
          <w:rFonts w:eastAsia="Arial Unicode MS"/>
        </w:rPr>
        <w:t>дисцйплінами</w:t>
      </w:r>
      <w:proofErr w:type="spellEnd"/>
      <w:r>
        <w:rPr>
          <w:rStyle w:val="20"/>
          <w:rFonts w:eastAsia="Arial Unicode MS"/>
        </w:rPr>
        <w:t>, які обґрунтовують загальні закономірності фізичного виховання і спорту. Опираючись на знання інших дисциплін, вона у свою чергу, доповнює і розвиває ці дисципліни.</w:t>
      </w:r>
    </w:p>
    <w:p w:rsidR="00C44CB2" w:rsidRDefault="009F7EB1"/>
    <w:sectPr w:rsidR="00C44CB2" w:rsidSect="00C7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7595"/>
    <w:multiLevelType w:val="multilevel"/>
    <w:tmpl w:val="4E72DE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DD0DE3"/>
    <w:multiLevelType w:val="multilevel"/>
    <w:tmpl w:val="010A16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D93855"/>
    <w:multiLevelType w:val="multilevel"/>
    <w:tmpl w:val="8C7A9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80D"/>
    <w:rsid w:val="0030252F"/>
    <w:rsid w:val="0076080D"/>
    <w:rsid w:val="00893C45"/>
    <w:rsid w:val="009F7EB1"/>
    <w:rsid w:val="00C7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08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760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76080D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rsid w:val="007608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76080D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1">
    <w:name w:val="Колонтитул (2)_"/>
    <w:basedOn w:val="a0"/>
    <w:rsid w:val="007608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Колонтитул (2)"/>
    <w:basedOn w:val="21"/>
    <w:rsid w:val="0076080D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2Candara85pt">
    <w:name w:val="Основной текст (2) + Candara;8;5 pt"/>
    <w:basedOn w:val="2"/>
    <w:rsid w:val="0076080D"/>
    <w:rPr>
      <w:rFonts w:ascii="Candara" w:eastAsia="Candara" w:hAnsi="Candara" w:cs="Candara"/>
      <w:color w:val="000000"/>
      <w:spacing w:val="0"/>
      <w:w w:val="100"/>
      <w:position w:val="0"/>
      <w:sz w:val="17"/>
      <w:szCs w:val="17"/>
      <w:lang w:val="uk-UA" w:eastAsia="uk-UA" w:bidi="uk-UA"/>
    </w:rPr>
  </w:style>
  <w:style w:type="character" w:customStyle="1" w:styleId="23">
    <w:name w:val="Основной текст (2) + Полужирный"/>
    <w:basedOn w:val="2"/>
    <w:rsid w:val="0076080D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6">
    <w:name w:val="Основной текст (6)_"/>
    <w:basedOn w:val="a0"/>
    <w:rsid w:val="0076080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76080D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4">
    <w:name w:val="Заголовок №4_"/>
    <w:basedOn w:val="a0"/>
    <w:rsid w:val="0076080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0">
    <w:name w:val="Заголовок №4"/>
    <w:basedOn w:val="4"/>
    <w:rsid w:val="0076080D"/>
    <w:rPr>
      <w:color w:val="000000"/>
      <w:spacing w:val="0"/>
      <w:w w:val="100"/>
      <w:position w:val="0"/>
      <w:sz w:val="24"/>
      <w:szCs w:val="24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4939</Characters>
  <Application>Microsoft Office Word</Application>
  <DocSecurity>0</DocSecurity>
  <Lines>41</Lines>
  <Paragraphs>11</Paragraphs>
  <ScaleCrop>false</ScaleCrop>
  <Company>Microsoft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2017-02-19T14:18:00Z</dcterms:created>
  <dcterms:modified xsi:type="dcterms:W3CDTF">2017-02-19T14:18:00Z</dcterms:modified>
</cp:coreProperties>
</file>