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D6" w:rsidRPr="00AD4E22" w:rsidRDefault="001250D6" w:rsidP="001250D6">
      <w:pPr>
        <w:pStyle w:val="a4"/>
        <w:tabs>
          <w:tab w:val="left" w:pos="993"/>
        </w:tabs>
        <w:spacing w:line="240" w:lineRule="auto"/>
        <w:ind w:left="426" w:right="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4E22">
        <w:rPr>
          <w:rFonts w:ascii="Times New Roman" w:hAnsi="Times New Roman" w:cs="Times New Roman"/>
          <w:b/>
          <w:sz w:val="30"/>
          <w:szCs w:val="30"/>
        </w:rPr>
        <w:t>1. ТЕОРІЯ І ТЕХНОЛОГІЇ РЕКРЕАЦІЙНО-ОЗДОРОВЧОЇ РУХОВОЇ АКТИВНОСТІ ЯК НАУКОВА ТА НАВЧАЛЬНА ДИСЦИПЛІНА</w:t>
      </w:r>
    </w:p>
    <w:p w:rsidR="001250D6" w:rsidRPr="00AD4E22" w:rsidRDefault="001250D6" w:rsidP="001250D6">
      <w:pPr>
        <w:pStyle w:val="a4"/>
        <w:tabs>
          <w:tab w:val="left" w:pos="993"/>
        </w:tabs>
        <w:spacing w:line="240" w:lineRule="auto"/>
        <w:ind w:left="426" w:right="4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ook w:val="00A0"/>
      </w:tblPr>
      <w:tblGrid>
        <w:gridCol w:w="4757"/>
        <w:gridCol w:w="4814"/>
      </w:tblGrid>
      <w:tr w:rsidR="001250D6" w:rsidRPr="0000435F" w:rsidTr="00BC5E6F">
        <w:trPr>
          <w:trHeight w:val="1064"/>
        </w:trPr>
        <w:tc>
          <w:tcPr>
            <w:tcW w:w="4922" w:type="dxa"/>
          </w:tcPr>
          <w:p w:rsidR="001250D6" w:rsidRPr="00AD4E22" w:rsidRDefault="001250D6" w:rsidP="00BC5E6F">
            <w:pPr>
              <w:pStyle w:val="a3"/>
              <w:spacing w:before="92" w:beforeAutospacing="0" w:after="92" w:afterAutospacing="0"/>
              <w:jc w:val="both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4923" w:type="dxa"/>
          </w:tcPr>
          <w:p w:rsidR="001250D6" w:rsidRPr="0071108C" w:rsidRDefault="001250D6" w:rsidP="00BC5E6F">
            <w:pPr>
              <w:pStyle w:val="a3"/>
              <w:shd w:val="clear" w:color="auto" w:fill="FFFFFF"/>
              <w:spacing w:before="92" w:beforeAutospacing="0" w:after="92" w:afterAutospacing="0"/>
              <w:jc w:val="both"/>
              <w:rPr>
                <w:color w:val="000000"/>
                <w:sz w:val="30"/>
                <w:szCs w:val="30"/>
              </w:rPr>
            </w:pPr>
            <w:r w:rsidRPr="00AD4E22">
              <w:rPr>
                <w:color w:val="000000"/>
                <w:sz w:val="30"/>
                <w:szCs w:val="30"/>
              </w:rPr>
              <w:t xml:space="preserve">1.1. Загальні </w:t>
            </w:r>
            <w:r w:rsidRPr="0071108C">
              <w:rPr>
                <w:color w:val="000000"/>
                <w:sz w:val="30"/>
                <w:szCs w:val="30"/>
              </w:rPr>
              <w:t>положення</w:t>
            </w:r>
          </w:p>
          <w:p w:rsidR="001250D6" w:rsidRPr="00AD4E22" w:rsidRDefault="001250D6" w:rsidP="00BC5E6F">
            <w:pPr>
              <w:pStyle w:val="a4"/>
              <w:tabs>
                <w:tab w:val="left" w:pos="993"/>
              </w:tabs>
              <w:spacing w:line="240" w:lineRule="auto"/>
              <w:ind w:right="40" w:firstLine="0"/>
              <w:rPr>
                <w:b/>
                <w:color w:val="000000"/>
                <w:sz w:val="30"/>
                <w:szCs w:val="30"/>
              </w:rPr>
            </w:pPr>
            <w:r w:rsidRPr="0071108C">
              <w:rPr>
                <w:rFonts w:ascii="Times New Roman" w:hAnsi="Times New Roman" w:cs="Times New Roman"/>
                <w:sz w:val="30"/>
                <w:szCs w:val="30"/>
              </w:rPr>
              <w:t xml:space="preserve">1.2. Оздоровчо-рекреаційна </w:t>
            </w:r>
            <w:r w:rsidRPr="0071108C">
              <w:rPr>
                <w:rFonts w:ascii="Times New Roman" w:hAnsi="Times New Roman"/>
                <w:sz w:val="30"/>
                <w:szCs w:val="30"/>
              </w:rPr>
              <w:t>рухова активність</w:t>
            </w:r>
            <w:r w:rsidRPr="0071108C">
              <w:rPr>
                <w:rFonts w:ascii="Times New Roman" w:hAnsi="Times New Roman" w:cs="Times New Roman"/>
                <w:sz w:val="30"/>
                <w:szCs w:val="30"/>
              </w:rPr>
              <w:t xml:space="preserve"> в системі фізичного виховання та</w:t>
            </w:r>
            <w:r w:rsidRPr="00AD4E22">
              <w:rPr>
                <w:rFonts w:ascii="Times New Roman" w:hAnsi="Times New Roman" w:cs="Times New Roman"/>
                <w:sz w:val="30"/>
                <w:szCs w:val="30"/>
              </w:rPr>
              <w:t xml:space="preserve"> охорони здоров’я</w:t>
            </w:r>
          </w:p>
        </w:tc>
      </w:tr>
    </w:tbl>
    <w:p w:rsidR="001250D6" w:rsidRPr="00AD4E22" w:rsidRDefault="001250D6" w:rsidP="001250D6">
      <w:pPr>
        <w:pStyle w:val="a3"/>
        <w:shd w:val="clear" w:color="auto" w:fill="FFFFFF"/>
        <w:spacing w:before="92" w:beforeAutospacing="0" w:after="92" w:afterAutospacing="0"/>
        <w:ind w:firstLine="246"/>
        <w:jc w:val="center"/>
        <w:rPr>
          <w:b/>
          <w:color w:val="000000"/>
          <w:sz w:val="30"/>
          <w:szCs w:val="30"/>
        </w:rPr>
      </w:pPr>
    </w:p>
    <w:p w:rsidR="001250D6" w:rsidRDefault="001250D6" w:rsidP="001250D6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0"/>
          <w:szCs w:val="30"/>
        </w:rPr>
      </w:pPr>
      <w:r w:rsidRPr="00AD4E22">
        <w:rPr>
          <w:b/>
          <w:color w:val="000000"/>
          <w:sz w:val="30"/>
          <w:szCs w:val="30"/>
        </w:rPr>
        <w:t>Загальні положення</w:t>
      </w:r>
    </w:p>
    <w:p w:rsidR="001250D6" w:rsidRPr="00AD4E22" w:rsidRDefault="001250D6" w:rsidP="001250D6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30"/>
          <w:szCs w:val="30"/>
        </w:rPr>
      </w:pPr>
    </w:p>
    <w:p w:rsidR="001250D6" w:rsidRDefault="001250D6" w:rsidP="001250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AD4E22">
        <w:rPr>
          <w:color w:val="000000"/>
          <w:sz w:val="30"/>
          <w:szCs w:val="30"/>
        </w:rPr>
        <w:t xml:space="preserve">Навчальна дисципліна </w:t>
      </w:r>
      <w:r w:rsidRPr="00AD4E22">
        <w:rPr>
          <w:sz w:val="30"/>
          <w:szCs w:val="30"/>
        </w:rPr>
        <w:t xml:space="preserve">«Теорія і технології оздоровчо-рекреаційної рухової активності» </w:t>
      </w:r>
      <w:r w:rsidRPr="00AD4E22">
        <w:rPr>
          <w:color w:val="000000"/>
          <w:sz w:val="30"/>
          <w:szCs w:val="30"/>
        </w:rPr>
        <w:t xml:space="preserve">входить до циклу дисциплін професійної і практичної підготовки навчального плану підготовки бакалаврів за напрямом здоров’я людини. Вона вивчатиметься протягом 4-го навчального семестру і охоплює 9 тем навчального матеріалу, 18 годин лекцій та 36 годин практичних занять, 54 години самостійної роботи студента та 72 години індивідуальних занять (курсових проектів),  загалом 180 годин або 5 навчальних кредитів. Формою контролю є </w:t>
      </w:r>
      <w:r w:rsidRPr="00AD4E22">
        <w:rPr>
          <w:bCs/>
          <w:sz w:val="30"/>
          <w:szCs w:val="30"/>
          <w:lang w:eastAsia="ru-RU"/>
        </w:rPr>
        <w:t xml:space="preserve">підсумковий тестовий контроль; поточна оцінка практичних умінь та навичок, </w:t>
      </w:r>
      <w:r w:rsidRPr="00AD4E22">
        <w:rPr>
          <w:sz w:val="30"/>
          <w:szCs w:val="30"/>
        </w:rPr>
        <w:t>екзамен</w:t>
      </w:r>
      <w:r w:rsidRPr="00AD4E22">
        <w:rPr>
          <w:color w:val="000000"/>
          <w:sz w:val="30"/>
          <w:szCs w:val="30"/>
        </w:rPr>
        <w:t xml:space="preserve"> а також захист курсової роботи.</w:t>
      </w:r>
    </w:p>
    <w:p w:rsidR="001250D6" w:rsidRPr="00AD4E22" w:rsidRDefault="001250D6" w:rsidP="001250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71108C">
        <w:rPr>
          <w:sz w:val="30"/>
          <w:szCs w:val="30"/>
        </w:rPr>
        <w:t xml:space="preserve">«Теорія і технології рекреаційно-оздоровчої рухової активності» є </w:t>
      </w:r>
      <w:r>
        <w:rPr>
          <w:sz w:val="30"/>
          <w:szCs w:val="30"/>
        </w:rPr>
        <w:t>наукова і навчальна дисципліна,</w:t>
      </w:r>
      <w:r w:rsidRPr="0071108C">
        <w:rPr>
          <w:sz w:val="30"/>
          <w:szCs w:val="30"/>
        </w:rPr>
        <w:t xml:space="preserve"> що охоплює систему емпіричних та теоретичних знань про сутність і оптимальні форми функціонування системи технологій рекреаційно-оздоровчої рухової активності різних верств населення.</w:t>
      </w:r>
    </w:p>
    <w:p w:rsidR="001250D6" w:rsidRPr="00AD4E22" w:rsidRDefault="001250D6" w:rsidP="001250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D4E22">
        <w:rPr>
          <w:sz w:val="30"/>
          <w:szCs w:val="30"/>
        </w:rPr>
        <w:t>Таким чином:</w:t>
      </w:r>
    </w:p>
    <w:p w:rsidR="001250D6" w:rsidRPr="00AD4E22" w:rsidRDefault="001250D6" w:rsidP="001250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AD4E22">
        <w:rPr>
          <w:sz w:val="30"/>
          <w:szCs w:val="30"/>
        </w:rPr>
        <w:t xml:space="preserve">- теорія і технології оздоровчо-рекреаційної рухової активності </w:t>
      </w:r>
      <w:r w:rsidRPr="00AD4E22">
        <w:rPr>
          <w:bCs/>
          <w:sz w:val="30"/>
          <w:szCs w:val="30"/>
        </w:rPr>
        <w:t xml:space="preserve">є науковою дисципліною в силу того, що вивчає та науково обґрунтовує закономірності всіх процесів, що відбуваються в системі </w:t>
      </w:r>
      <w:r w:rsidRPr="00AD4E22">
        <w:rPr>
          <w:sz w:val="30"/>
          <w:szCs w:val="30"/>
        </w:rPr>
        <w:t xml:space="preserve">рекреаційно-оздоровчого фізичного виховання, а також використовує наукові досягнення інших наук. </w:t>
      </w:r>
    </w:p>
    <w:p w:rsidR="001250D6" w:rsidRPr="00AD4E22" w:rsidRDefault="001250D6" w:rsidP="001250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30"/>
          <w:szCs w:val="30"/>
        </w:rPr>
      </w:pPr>
      <w:r w:rsidRPr="00AD4E22">
        <w:rPr>
          <w:sz w:val="30"/>
          <w:szCs w:val="30"/>
          <w:lang w:eastAsia="ru-RU"/>
        </w:rPr>
        <w:t xml:space="preserve">- </w:t>
      </w:r>
      <w:r w:rsidRPr="00AD4E22">
        <w:rPr>
          <w:sz w:val="30"/>
          <w:szCs w:val="30"/>
        </w:rPr>
        <w:t xml:space="preserve">теорія і технології оздоровчо-рекреаційної рухової активності </w:t>
      </w:r>
      <w:r w:rsidRPr="00AD4E22">
        <w:rPr>
          <w:bCs/>
          <w:sz w:val="30"/>
          <w:szCs w:val="30"/>
        </w:rPr>
        <w:t>є навчальною дисципліною так , як має свій предмет, об’єкт і суб’єкт вивчення і включена до змісту навчальних планів у освітніх закладах.</w:t>
      </w:r>
    </w:p>
    <w:p w:rsidR="001250D6" w:rsidRPr="00AD4E22" w:rsidRDefault="001250D6" w:rsidP="001250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30"/>
          <w:szCs w:val="30"/>
        </w:rPr>
      </w:pPr>
      <w:r w:rsidRPr="00AD4E22">
        <w:rPr>
          <w:b/>
          <w:i/>
          <w:color w:val="000000"/>
          <w:sz w:val="30"/>
          <w:szCs w:val="30"/>
        </w:rPr>
        <w:t>Предметом її вивчення</w:t>
      </w:r>
      <w:r w:rsidRPr="00AD4E22">
        <w:rPr>
          <w:i/>
          <w:color w:val="000000"/>
          <w:sz w:val="30"/>
          <w:szCs w:val="30"/>
        </w:rPr>
        <w:t xml:space="preserve"> є теоретико-методологічні положення та практичні питання розвитку технологій  </w:t>
      </w:r>
      <w:r w:rsidRPr="00AD4E22">
        <w:rPr>
          <w:i/>
          <w:sz w:val="30"/>
          <w:szCs w:val="30"/>
        </w:rPr>
        <w:t>оздоровчо-рекреаційної рухової активності</w:t>
      </w:r>
      <w:r w:rsidRPr="00AD4E22">
        <w:rPr>
          <w:i/>
          <w:color w:val="000000"/>
          <w:sz w:val="30"/>
          <w:szCs w:val="30"/>
        </w:rPr>
        <w:t xml:space="preserve"> в Україні. </w:t>
      </w:r>
    </w:p>
    <w:p w:rsidR="001250D6" w:rsidRPr="00AD4E22" w:rsidRDefault="001250D6" w:rsidP="001250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0"/>
          <w:szCs w:val="30"/>
        </w:rPr>
      </w:pPr>
      <w:r w:rsidRPr="00AD4E22">
        <w:rPr>
          <w:b/>
          <w:i/>
          <w:color w:val="000000"/>
          <w:sz w:val="30"/>
          <w:szCs w:val="30"/>
        </w:rPr>
        <w:t>Об’єктом її вивчення</w:t>
      </w:r>
      <w:r w:rsidRPr="00AD4E22">
        <w:rPr>
          <w:b/>
          <w:color w:val="000000"/>
          <w:sz w:val="30"/>
          <w:szCs w:val="30"/>
        </w:rPr>
        <w:t xml:space="preserve"> </w:t>
      </w:r>
      <w:r w:rsidRPr="00AD4E22">
        <w:rPr>
          <w:i/>
          <w:sz w:val="30"/>
          <w:szCs w:val="30"/>
        </w:rPr>
        <w:t xml:space="preserve">виступають оптимальні технології організованої рухової активності різних груп населення під час дозвілля </w:t>
      </w:r>
      <w:r w:rsidRPr="00AD4E22">
        <w:rPr>
          <w:i/>
          <w:sz w:val="30"/>
          <w:szCs w:val="30"/>
        </w:rPr>
        <w:lastRenderedPageBreak/>
        <w:t>задля відновлення працездатності, збереження здоров’я та покращання якості життя</w:t>
      </w:r>
      <w:r w:rsidRPr="00AD4E22">
        <w:rPr>
          <w:sz w:val="30"/>
          <w:szCs w:val="30"/>
        </w:rPr>
        <w:t>.</w:t>
      </w:r>
    </w:p>
    <w:p w:rsidR="001250D6" w:rsidRPr="00AD4E22" w:rsidRDefault="001250D6" w:rsidP="001250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30"/>
          <w:szCs w:val="30"/>
        </w:rPr>
      </w:pPr>
      <w:r w:rsidRPr="00AD4E22">
        <w:rPr>
          <w:b/>
          <w:i/>
          <w:sz w:val="30"/>
          <w:szCs w:val="30"/>
        </w:rPr>
        <w:t xml:space="preserve">Суб’єктом її вивчення </w:t>
      </w:r>
      <w:r w:rsidRPr="00AD4E22">
        <w:rPr>
          <w:i/>
          <w:sz w:val="30"/>
          <w:szCs w:val="30"/>
        </w:rPr>
        <w:t xml:space="preserve">є учасники </w:t>
      </w:r>
      <w:r w:rsidRPr="00AD4E22">
        <w:rPr>
          <w:bCs/>
          <w:i/>
          <w:sz w:val="30"/>
          <w:szCs w:val="30"/>
        </w:rPr>
        <w:t xml:space="preserve">процесів, які приймають участь в </w:t>
      </w:r>
      <w:r w:rsidRPr="00AD4E22">
        <w:rPr>
          <w:i/>
          <w:sz w:val="30"/>
          <w:szCs w:val="30"/>
        </w:rPr>
        <w:t>оздоровчо-рекреаційному</w:t>
      </w:r>
      <w:r w:rsidRPr="00AD4E22">
        <w:rPr>
          <w:sz w:val="30"/>
          <w:szCs w:val="30"/>
        </w:rPr>
        <w:t xml:space="preserve"> </w:t>
      </w:r>
      <w:r w:rsidRPr="00AD4E22">
        <w:rPr>
          <w:i/>
          <w:sz w:val="30"/>
          <w:szCs w:val="30"/>
        </w:rPr>
        <w:t>фізичному вихованні, тобто всі громадяни країни.</w:t>
      </w:r>
    </w:p>
    <w:p w:rsidR="001250D6" w:rsidRPr="00AD4E22" w:rsidRDefault="001250D6" w:rsidP="001250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AD4E22">
        <w:rPr>
          <w:color w:val="000000"/>
          <w:sz w:val="30"/>
          <w:szCs w:val="30"/>
        </w:rPr>
        <w:t xml:space="preserve">Під час вивчення дисципліни особлива увага приділяється обґрунтуванню концепції системного підходу залучення населення до рухової активності, а також структурно-функціональним особливостям застосування технологій  </w:t>
      </w:r>
      <w:r w:rsidRPr="00AD4E22">
        <w:rPr>
          <w:sz w:val="30"/>
          <w:szCs w:val="30"/>
        </w:rPr>
        <w:t>рекреаційно-оздоровчого фізичного виховання</w:t>
      </w:r>
      <w:r w:rsidRPr="00AD4E22">
        <w:rPr>
          <w:i/>
          <w:color w:val="000000"/>
          <w:sz w:val="30"/>
          <w:szCs w:val="30"/>
        </w:rPr>
        <w:t xml:space="preserve"> </w:t>
      </w:r>
      <w:r w:rsidRPr="00AD4E22">
        <w:rPr>
          <w:color w:val="000000"/>
          <w:sz w:val="30"/>
          <w:szCs w:val="30"/>
        </w:rPr>
        <w:t xml:space="preserve">в Україні. Також розглядається питання сучасних технологій державного управління системою фізичного виховання і спортом для всіх. </w:t>
      </w:r>
    </w:p>
    <w:p w:rsidR="001250D6" w:rsidRPr="00AD4E22" w:rsidRDefault="001250D6" w:rsidP="001250D6">
      <w:pPr>
        <w:pStyle w:val="a4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b/>
          <w:bCs/>
          <w:sz w:val="30"/>
          <w:szCs w:val="30"/>
        </w:rPr>
        <w:t>Міждисциплінарні зв’язки</w:t>
      </w:r>
      <w:r w:rsidRPr="00AD4E22">
        <w:rPr>
          <w:rFonts w:ascii="Times New Roman" w:hAnsi="Times New Roman" w:cs="Times New Roman"/>
          <w:sz w:val="30"/>
          <w:szCs w:val="30"/>
        </w:rPr>
        <w:t xml:space="preserve">: </w:t>
      </w:r>
      <w:r w:rsidRPr="00AD4E22">
        <w:rPr>
          <w:rFonts w:ascii="Times New Roman" w:hAnsi="Times New Roman"/>
          <w:sz w:val="30"/>
          <w:szCs w:val="30"/>
        </w:rPr>
        <w:t>«Теорія і технології оздоровчо-рекреаційної рухової активності»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як навчальна та наукова дисципліна тісно пов’язана з рядом інших дисциплін навчального плану, а саме: теорією і методикою фізичного виховання, видами </w:t>
      </w:r>
      <w:r w:rsidRPr="00AD4E22">
        <w:rPr>
          <w:rFonts w:ascii="Times New Roman" w:hAnsi="Times New Roman"/>
          <w:sz w:val="30"/>
          <w:szCs w:val="30"/>
        </w:rPr>
        <w:t>рекреаційно-оздоровчої рухової активності,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гімнастикою і методикою її викладання, легкою атлетикою і методикою її викладання, атлетизмом, методикою навчання основ здоров’я, загальною педагогікою, загальною і віковою психологією, анатомією, фізіологією, біомеханікою, біохімією, математичною статистикою, біометрією і т.д. </w:t>
      </w:r>
      <w:r w:rsidRPr="00AD4E22">
        <w:rPr>
          <w:rFonts w:ascii="Times New Roman" w:hAnsi="Times New Roman" w:cs="Times New Roman"/>
          <w:sz w:val="30"/>
          <w:szCs w:val="30"/>
        </w:rPr>
        <w:t xml:space="preserve">Вона також знаходиться в діалектичній взаємодії із загальнонауковими теоріями: теорією системного підходу,  теорією функціональних систем,  теорією діяльності ін. </w:t>
      </w:r>
    </w:p>
    <w:p w:rsidR="001250D6" w:rsidRPr="00AD4E22" w:rsidRDefault="001250D6" w:rsidP="001250D6">
      <w:pPr>
        <w:pStyle w:val="a6"/>
        <w:tabs>
          <w:tab w:val="left" w:pos="585"/>
          <w:tab w:val="left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Ці та інші дисципліни і теорії складають наукове підґрунтя</w:t>
      </w:r>
      <w:r w:rsidRPr="00AD4E22">
        <w:rPr>
          <w:rFonts w:ascii="Times New Roman" w:hAnsi="Times New Roman"/>
          <w:sz w:val="30"/>
          <w:szCs w:val="30"/>
        </w:rPr>
        <w:t xml:space="preserve"> теорії і технологій оздоровчо-рекреаційної рухової активності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, зумовлюють </w:t>
      </w:r>
      <w:r w:rsidRPr="00AD4E22">
        <w:rPr>
          <w:rFonts w:ascii="Times New Roman" w:hAnsi="Times New Roman" w:cs="Times New Roman"/>
          <w:b/>
          <w:sz w:val="30"/>
          <w:szCs w:val="30"/>
        </w:rPr>
        <w:t>джерела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її розвитку.</w:t>
      </w:r>
    </w:p>
    <w:p w:rsidR="001250D6" w:rsidRPr="00AD4E22" w:rsidRDefault="001250D6" w:rsidP="001250D6">
      <w:pPr>
        <w:pStyle w:val="a6"/>
        <w:tabs>
          <w:tab w:val="left" w:pos="585"/>
          <w:tab w:val="left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 xml:space="preserve">Особливо тісні зв’язки у цієї дисципліни з теорією і методикою фізичного виховання й іншими спортивно-педагогічними дисциплінами, які об’єднані спільною навчально-виховною метою, загальними положеннями організації та методики проведення занять і спортивних заходів, спеціальною термінологією. </w:t>
      </w:r>
    </w:p>
    <w:p w:rsidR="001250D6" w:rsidRPr="00AD4E22" w:rsidRDefault="001250D6" w:rsidP="001250D6">
      <w:pPr>
        <w:pStyle w:val="a6"/>
        <w:tabs>
          <w:tab w:val="left" w:pos="585"/>
          <w:tab w:val="left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/>
          <w:sz w:val="30"/>
          <w:szCs w:val="30"/>
        </w:rPr>
        <w:t>«Теорія і технології оздоровчо-рекреаційної рухової активності»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як навчальна та наукова дисципліна найбільш тісно пов’язана з дисципліною «Види </w:t>
      </w:r>
      <w:r w:rsidRPr="00AD4E22">
        <w:rPr>
          <w:rFonts w:ascii="Times New Roman" w:hAnsi="Times New Roman"/>
          <w:sz w:val="30"/>
          <w:szCs w:val="30"/>
        </w:rPr>
        <w:t>оздоровчо-рекреаційної рухової активності» і є її логічним продовженням.</w:t>
      </w:r>
    </w:p>
    <w:p w:rsidR="001250D6" w:rsidRPr="00AD4E22" w:rsidRDefault="001250D6" w:rsidP="001250D6">
      <w:pPr>
        <w:pStyle w:val="a6"/>
        <w:tabs>
          <w:tab w:val="left" w:pos="585"/>
          <w:tab w:val="left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D4E22">
        <w:rPr>
          <w:rFonts w:ascii="Times New Roman" w:hAnsi="Times New Roman" w:cs="Times New Roman"/>
          <w:bCs/>
          <w:sz w:val="30"/>
          <w:szCs w:val="30"/>
        </w:rPr>
        <w:t>Таким чином «</w:t>
      </w:r>
      <w:r w:rsidRPr="00AD4E22">
        <w:rPr>
          <w:rFonts w:ascii="Times New Roman" w:hAnsi="Times New Roman"/>
          <w:sz w:val="30"/>
          <w:szCs w:val="30"/>
        </w:rPr>
        <w:t>Теорія і технології оздоровчо-рекреаційної рухової активності»</w:t>
      </w:r>
      <w:r w:rsidRPr="00AD4E22">
        <w:rPr>
          <w:rFonts w:ascii="Times New Roman" w:hAnsi="Times New Roman" w:cs="Times New Roman"/>
          <w:bCs/>
          <w:sz w:val="30"/>
          <w:szCs w:val="30"/>
        </w:rPr>
        <w:t xml:space="preserve"> має зв'язок з іншими навчальними дисциплінами, які обґрунтовують загальні закономірності фізичного виховання і спорту. Опираючись на знання інших дисциплін, вона у свою чергу, доповнює і розвиває ці дисципліни. </w:t>
      </w:r>
    </w:p>
    <w:p w:rsidR="001250D6" w:rsidRPr="00AD4E22" w:rsidRDefault="001250D6" w:rsidP="001250D6">
      <w:pPr>
        <w:pStyle w:val="a6"/>
        <w:tabs>
          <w:tab w:val="left" w:pos="585"/>
          <w:tab w:val="left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AD4E22">
        <w:rPr>
          <w:rFonts w:ascii="Times New Roman" w:hAnsi="Times New Roman" w:cs="Times New Roman"/>
          <w:bCs/>
          <w:i/>
          <w:sz w:val="30"/>
          <w:szCs w:val="30"/>
        </w:rPr>
        <w:lastRenderedPageBreak/>
        <w:t xml:space="preserve">Так наприклад: педагогіка і психологія обґрунтовують закономірності поведінки людей та способи управління цією поведінкою, що використовується для залучення населення до рухової активності; спортивний менеджмент використовує найбільш доцільні способи організації, управління, способи пропаганди спорту та оздоровчо-рекреаційної рухової активності; </w:t>
      </w:r>
      <w:proofErr w:type="spellStart"/>
      <w:r w:rsidRPr="00AD4E22">
        <w:rPr>
          <w:rFonts w:ascii="Times New Roman" w:hAnsi="Times New Roman" w:cs="Times New Roman"/>
          <w:bCs/>
          <w:i/>
          <w:sz w:val="30"/>
          <w:szCs w:val="30"/>
        </w:rPr>
        <w:t>медико-біологічні</w:t>
      </w:r>
      <w:proofErr w:type="spellEnd"/>
      <w:r w:rsidRPr="00AD4E22">
        <w:rPr>
          <w:rFonts w:ascii="Times New Roman" w:hAnsi="Times New Roman" w:cs="Times New Roman"/>
          <w:bCs/>
          <w:i/>
          <w:sz w:val="30"/>
          <w:szCs w:val="30"/>
        </w:rPr>
        <w:t xml:space="preserve"> дисципліни обґрунтовують оптимальне навантаження для занять фізичними вправами,спортом і т.д. </w:t>
      </w:r>
    </w:p>
    <w:p w:rsidR="001250D6" w:rsidRPr="00AD4E22" w:rsidRDefault="001250D6" w:rsidP="001250D6">
      <w:pPr>
        <w:pStyle w:val="a6"/>
        <w:tabs>
          <w:tab w:val="left" w:pos="585"/>
          <w:tab w:val="left" w:pos="720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D4E22">
        <w:rPr>
          <w:rFonts w:ascii="Times New Roman" w:hAnsi="Times New Roman" w:cs="Times New Roman"/>
          <w:bCs/>
          <w:i/>
          <w:sz w:val="30"/>
          <w:szCs w:val="30"/>
        </w:rPr>
        <w:t xml:space="preserve">В той же час, результати досліджень особливостей технологій використання різноманітних фізичних навантажень, технології керівництва людьми в системі фізичного виховання і спорту, вивчення специфічності впливів спортивних навантажень на організм та ін. власне доповнюють і розвивають </w:t>
      </w:r>
      <w:r w:rsidRPr="00AD4E22">
        <w:rPr>
          <w:rFonts w:ascii="Times New Roman" w:hAnsi="Times New Roman"/>
          <w:i/>
          <w:sz w:val="30"/>
          <w:szCs w:val="30"/>
        </w:rPr>
        <w:t>Теорію і технології оздоровчо-рекреаційної рухової активності</w:t>
      </w:r>
      <w:r w:rsidRPr="00AD4E22">
        <w:rPr>
          <w:rFonts w:ascii="Times New Roman" w:hAnsi="Times New Roman" w:cs="Times New Roman"/>
          <w:bCs/>
          <w:i/>
          <w:sz w:val="30"/>
          <w:szCs w:val="30"/>
        </w:rPr>
        <w:t xml:space="preserve">. </w:t>
      </w:r>
    </w:p>
    <w:p w:rsidR="001250D6" w:rsidRPr="00AD4E22" w:rsidRDefault="001250D6" w:rsidP="001250D6">
      <w:pPr>
        <w:pStyle w:val="a4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50D6" w:rsidRPr="00AD4E22" w:rsidRDefault="001250D6" w:rsidP="001250D6">
      <w:pPr>
        <w:pStyle w:val="a4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4E22">
        <w:rPr>
          <w:rFonts w:ascii="Times New Roman" w:hAnsi="Times New Roman" w:cs="Times New Roman"/>
          <w:b/>
          <w:sz w:val="30"/>
          <w:szCs w:val="30"/>
        </w:rPr>
        <w:t xml:space="preserve">1.2. Оздоровчо-рекреаційна </w:t>
      </w:r>
      <w:r w:rsidRPr="00AD4E22">
        <w:rPr>
          <w:rFonts w:ascii="Times New Roman" w:hAnsi="Times New Roman"/>
          <w:b/>
          <w:sz w:val="30"/>
          <w:szCs w:val="30"/>
        </w:rPr>
        <w:t>рухова активність</w:t>
      </w:r>
      <w:r w:rsidRPr="00AD4E22">
        <w:rPr>
          <w:rFonts w:ascii="Times New Roman" w:hAnsi="Times New Roman" w:cs="Times New Roman"/>
          <w:b/>
          <w:sz w:val="30"/>
          <w:szCs w:val="30"/>
        </w:rPr>
        <w:t xml:space="preserve"> в системі фізичного виховання та охорони здоров’я</w:t>
      </w:r>
    </w:p>
    <w:p w:rsidR="001250D6" w:rsidRPr="00AD4E22" w:rsidRDefault="001250D6" w:rsidP="001250D6">
      <w:pPr>
        <w:pStyle w:val="a4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1250D6" w:rsidRPr="00AD4E22" w:rsidRDefault="001250D6" w:rsidP="001250D6">
      <w:pPr>
        <w:pStyle w:val="a4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>Чому важливе вивчення дисципліни «Т</w:t>
      </w:r>
      <w:r w:rsidRPr="00AD4E22">
        <w:rPr>
          <w:sz w:val="30"/>
          <w:szCs w:val="30"/>
        </w:rPr>
        <w:t>еорія і технології оздоровчо-рекреаційної рухової активності»</w:t>
      </w:r>
      <w:r w:rsidRPr="00AD4E22">
        <w:rPr>
          <w:rFonts w:ascii="Times New Roman" w:hAnsi="Times New Roman" w:cs="Times New Roman"/>
          <w:sz w:val="30"/>
          <w:szCs w:val="30"/>
        </w:rPr>
        <w:t>?</w:t>
      </w:r>
      <w:r w:rsidRPr="00AD4E2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1250D6" w:rsidRPr="00AD4E22" w:rsidRDefault="001250D6" w:rsidP="001250D6">
      <w:pPr>
        <w:pStyle w:val="a4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 xml:space="preserve">Із засобів масової інформації нам відомо, що кількість населення в Україні невпинно зменшується. На сьогодні воно складає 46,5 мільйонів. Вчені прогнозують, що за наступні 20 років населення в Україні зменшиться ще на 10 мільйонів. За даними МОЗ України зменшується водночас кількість здорового населення. Кожен 20 українець визнаний інвалідом. Тільки 10 відсотків населення вважається практично здоровими. </w:t>
      </w:r>
    </w:p>
    <w:p w:rsidR="001250D6" w:rsidRPr="00AD4E22" w:rsidRDefault="001250D6" w:rsidP="001250D6">
      <w:pPr>
        <w:pStyle w:val="a4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>Підвищення рівня рухової активності населення у комплексі з іншими факторами здорового способу життя видається ефективним напрямом подолання в нашій державі демографічної кризи.</w:t>
      </w:r>
    </w:p>
    <w:p w:rsidR="001250D6" w:rsidRPr="00AD4E22" w:rsidRDefault="001250D6" w:rsidP="001250D6">
      <w:pPr>
        <w:pStyle w:val="a4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>Намагання вирішити зазначену проблему на теоретико-мето</w:t>
      </w:r>
      <w:r>
        <w:rPr>
          <w:rFonts w:ascii="Times New Roman" w:hAnsi="Times New Roman" w:cs="Times New Roman"/>
          <w:sz w:val="30"/>
          <w:szCs w:val="30"/>
        </w:rPr>
        <w:t xml:space="preserve">дологічних засадах так званого </w:t>
      </w:r>
      <w:proofErr w:type="spellStart"/>
      <w:r w:rsidRPr="00AD4E22">
        <w:rPr>
          <w:rFonts w:ascii="Times New Roman" w:hAnsi="Times New Roman" w:cs="Times New Roman"/>
          <w:sz w:val="30"/>
          <w:szCs w:val="30"/>
        </w:rPr>
        <w:t>„масового</w:t>
      </w:r>
      <w:proofErr w:type="spellEnd"/>
      <w:r w:rsidRPr="00AD4E2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D4E22">
        <w:rPr>
          <w:rFonts w:ascii="Times New Roman" w:hAnsi="Times New Roman" w:cs="Times New Roman"/>
          <w:sz w:val="30"/>
          <w:szCs w:val="30"/>
        </w:rPr>
        <w:t>спорту”</w:t>
      </w:r>
      <w:proofErr w:type="spellEnd"/>
      <w:r w:rsidRPr="00AD4E22">
        <w:rPr>
          <w:rFonts w:ascii="Times New Roman" w:hAnsi="Times New Roman" w:cs="Times New Roman"/>
          <w:sz w:val="30"/>
          <w:szCs w:val="30"/>
        </w:rPr>
        <w:t xml:space="preserve"> і традиційної фізичної культури не приводять до суттєвих результатів. Спортивна діяльність як вид фізичної культури має тривалу історію, але очікуваного ефекту у практиці фізкультурно-оздоровчої роботи з населенням не дає. Очевидно, відсутність належного ефекту є результатом локальної дії на суто окремі верстви населення та негнучкої системи стандартизованих способів організації й методики проведення. Так, масовий спорт обмежений визначеними видами спорту та суворим регламентом їх проведення в рамках чинних правил суддівства, що відштовхує багатьох людей від активних занять та участі в спортивних змаганнях; </w:t>
      </w:r>
      <w:proofErr w:type="spellStart"/>
      <w:r w:rsidRPr="00AD4E22">
        <w:rPr>
          <w:rFonts w:ascii="Times New Roman" w:hAnsi="Times New Roman" w:cs="Times New Roman"/>
          <w:sz w:val="30"/>
          <w:szCs w:val="30"/>
        </w:rPr>
        <w:t>„оздоровча</w:t>
      </w:r>
      <w:proofErr w:type="spellEnd"/>
      <w:r w:rsidRPr="00AD4E22">
        <w:rPr>
          <w:rFonts w:ascii="Times New Roman" w:hAnsi="Times New Roman" w:cs="Times New Roman"/>
          <w:sz w:val="30"/>
          <w:szCs w:val="30"/>
        </w:rPr>
        <w:t xml:space="preserve"> фізична </w:t>
      </w:r>
      <w:proofErr w:type="spellStart"/>
      <w:r w:rsidRPr="00AD4E22">
        <w:rPr>
          <w:rFonts w:ascii="Times New Roman" w:hAnsi="Times New Roman" w:cs="Times New Roman"/>
          <w:sz w:val="30"/>
          <w:szCs w:val="30"/>
        </w:rPr>
        <w:t>культура”</w:t>
      </w:r>
      <w:proofErr w:type="spellEnd"/>
      <w:r w:rsidRPr="00AD4E22">
        <w:rPr>
          <w:rFonts w:ascii="Times New Roman" w:hAnsi="Times New Roman" w:cs="Times New Roman"/>
          <w:sz w:val="30"/>
          <w:szCs w:val="30"/>
        </w:rPr>
        <w:t xml:space="preserve"> чи ЛФК охоплює незначну </w:t>
      </w:r>
      <w:r w:rsidRPr="00AD4E22">
        <w:rPr>
          <w:rFonts w:ascii="Times New Roman" w:hAnsi="Times New Roman" w:cs="Times New Roman"/>
          <w:sz w:val="30"/>
          <w:szCs w:val="30"/>
        </w:rPr>
        <w:lastRenderedPageBreak/>
        <w:t>групу людей, які прагнуть виправити свої вади  здоров’я. Залишається значний прошарок населення, не залучений до занять фізичними вправами і який з причин малоактивного способу життя складає групу ризику щодо власного здоров’я.</w:t>
      </w:r>
    </w:p>
    <w:p w:rsidR="001250D6" w:rsidRPr="00AD4E22" w:rsidRDefault="001250D6" w:rsidP="001250D6">
      <w:pPr>
        <w:pStyle w:val="a4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 xml:space="preserve">В цих умовах стали закономірними і логічними результати пошуку ефективних шляхів забезпечення доступності для широких верств населення організованої рухової активності заради вдосконалення здоров’я і працездатності людини, створення умов для покращення якості життя.  </w:t>
      </w:r>
    </w:p>
    <w:p w:rsidR="001250D6" w:rsidRPr="002835A0" w:rsidRDefault="001250D6" w:rsidP="001250D6">
      <w:pPr>
        <w:pStyle w:val="a4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 xml:space="preserve">Аналіз світового досвіду та результатів низки наукових досліджень переконують, що ефективним напрямом підвищення рівня рухової активності різних груп населення в Україні є вдосконалення системи </w:t>
      </w:r>
      <w:r w:rsidRPr="00AD4E22">
        <w:rPr>
          <w:rFonts w:ascii="Times New Roman" w:hAnsi="Times New Roman" w:cs="Times New Roman"/>
          <w:b/>
          <w:sz w:val="30"/>
          <w:szCs w:val="30"/>
        </w:rPr>
        <w:t>технологій</w:t>
      </w:r>
      <w:r w:rsidRPr="00AD4E22">
        <w:rPr>
          <w:rFonts w:ascii="Times New Roman" w:hAnsi="Times New Roman" w:cs="Times New Roman"/>
          <w:sz w:val="30"/>
          <w:szCs w:val="30"/>
        </w:rPr>
        <w:t xml:space="preserve"> </w:t>
      </w:r>
      <w:r w:rsidRPr="00AD4E22">
        <w:rPr>
          <w:rFonts w:ascii="Times New Roman" w:hAnsi="Times New Roman" w:cs="Times New Roman"/>
          <w:b/>
          <w:sz w:val="30"/>
          <w:szCs w:val="30"/>
        </w:rPr>
        <w:t>оздоровчо-рекреаційної</w:t>
      </w:r>
      <w:r w:rsidRPr="00AD4E22">
        <w:rPr>
          <w:rFonts w:ascii="Times New Roman" w:hAnsi="Times New Roman" w:cs="Times New Roman"/>
          <w:sz w:val="30"/>
          <w:szCs w:val="30"/>
        </w:rPr>
        <w:t xml:space="preserve"> </w:t>
      </w:r>
      <w:r w:rsidRPr="00AD4E22">
        <w:rPr>
          <w:b/>
          <w:sz w:val="30"/>
          <w:szCs w:val="30"/>
        </w:rPr>
        <w:t>рухової активності</w:t>
      </w:r>
      <w:r w:rsidRPr="00AD4E22">
        <w:rPr>
          <w:rFonts w:ascii="Times New Roman" w:hAnsi="Times New Roman" w:cs="Times New Roman"/>
          <w:sz w:val="30"/>
          <w:szCs w:val="30"/>
        </w:rPr>
        <w:t xml:space="preserve">.  </w:t>
      </w:r>
      <w:r w:rsidRPr="00AD4E22">
        <w:rPr>
          <w:rFonts w:ascii="Times New Roman" w:hAnsi="Times New Roman" w:cs="Times New Roman"/>
          <w:i/>
          <w:sz w:val="30"/>
          <w:szCs w:val="30"/>
        </w:rPr>
        <w:t xml:space="preserve">При цьому під системою технологій оздоровчо-рекреаційної </w:t>
      </w:r>
      <w:r w:rsidRPr="00AD4E22">
        <w:rPr>
          <w:i/>
          <w:sz w:val="30"/>
          <w:szCs w:val="30"/>
        </w:rPr>
        <w:t>рухової активності</w:t>
      </w:r>
      <w:r w:rsidRPr="00AD4E22">
        <w:rPr>
          <w:rFonts w:ascii="Times New Roman" w:hAnsi="Times New Roman" w:cs="Times New Roman"/>
          <w:i/>
          <w:sz w:val="30"/>
          <w:szCs w:val="30"/>
        </w:rPr>
        <w:t xml:space="preserve"> розуміють окремий напрям фізичної культури та його елементи, об’єднані </w:t>
      </w:r>
      <w:proofErr w:type="spellStart"/>
      <w:r w:rsidRPr="002835A0">
        <w:rPr>
          <w:rFonts w:ascii="Times New Roman" w:hAnsi="Times New Roman" w:cs="Times New Roman"/>
          <w:i/>
          <w:sz w:val="30"/>
          <w:szCs w:val="30"/>
        </w:rPr>
        <w:t>системостворюючим</w:t>
      </w:r>
      <w:proofErr w:type="spellEnd"/>
      <w:r w:rsidRPr="002835A0">
        <w:rPr>
          <w:rFonts w:ascii="Times New Roman" w:hAnsi="Times New Roman" w:cs="Times New Roman"/>
          <w:i/>
          <w:sz w:val="30"/>
          <w:szCs w:val="30"/>
        </w:rPr>
        <w:t xml:space="preserve"> фактором в єдине ціле з можливістю самостійного функціонування (приклад, соціальна система, сонячна система, система фізичного виховання).</w:t>
      </w:r>
    </w:p>
    <w:p w:rsidR="001250D6" w:rsidRPr="002835A0" w:rsidRDefault="001250D6" w:rsidP="001250D6">
      <w:pPr>
        <w:pStyle w:val="a4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2835A0">
        <w:rPr>
          <w:rFonts w:ascii="Times New Roman" w:hAnsi="Times New Roman" w:cs="Times New Roman"/>
          <w:sz w:val="30"/>
          <w:szCs w:val="30"/>
        </w:rPr>
        <w:t xml:space="preserve">Таким чином, форми організації сучасних технологій оздоровчо-рекреаційної рухової активності – це складні та суперечливі явища, а формування теорії новітніх технологій оздоровчо-рекреаційної рухової активності ще далеко не закінчено.  </w:t>
      </w:r>
    </w:p>
    <w:p w:rsidR="001250D6" w:rsidRPr="002835A0" w:rsidRDefault="001250D6" w:rsidP="001250D6">
      <w:pPr>
        <w:pStyle w:val="a4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2835A0">
        <w:rPr>
          <w:rFonts w:ascii="Times New Roman" w:hAnsi="Times New Roman" w:cs="Times New Roman"/>
          <w:sz w:val="30"/>
          <w:szCs w:val="30"/>
        </w:rPr>
        <w:t xml:space="preserve">У зв’язку з цим можна констатувати, що одним із напрямів розвитку сучасної загальної теорії технологій оздоровчо-рекреаційної рухової активності, як наукової та навчальної дисципліни, є закономірності функціонування і розвитку її різних форм.  </w:t>
      </w:r>
    </w:p>
    <w:p w:rsidR="001250D6" w:rsidRPr="002835A0" w:rsidRDefault="001250D6" w:rsidP="001250D6">
      <w:pPr>
        <w:pStyle w:val="a4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2835A0">
        <w:rPr>
          <w:rFonts w:ascii="Times New Roman" w:hAnsi="Times New Roman" w:cs="Times New Roman"/>
          <w:sz w:val="30"/>
          <w:szCs w:val="30"/>
        </w:rPr>
        <w:t xml:space="preserve">Теорія та технології оздоровчо-рекреаційної рухової активності як різновид наукового пізнання включає в себе ідеї, концепції, висновки та узагальнення, характеристики, пояснення та прогнозування об’єктивних закономірностей функціонування та подальшого їх розвитку в суспільстві. </w:t>
      </w:r>
    </w:p>
    <w:p w:rsidR="001250D6" w:rsidRPr="00AD4E22" w:rsidRDefault="001250D6" w:rsidP="001250D6">
      <w:pPr>
        <w:pStyle w:val="a4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2835A0">
        <w:rPr>
          <w:rFonts w:ascii="Times New Roman" w:hAnsi="Times New Roman" w:cs="Times New Roman"/>
          <w:sz w:val="30"/>
          <w:szCs w:val="30"/>
        </w:rPr>
        <w:t>З метою забезпечення наукового обґрунтування такої системи доцільно визначити основні її категорії, особливості виникнення видів оздоровчо-рекреаційної рухової активності та історії створення технологій їх використання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7382" w:rsidRDefault="00B27382"/>
    <w:sectPr w:rsidR="00B27382" w:rsidSect="00B2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7D2B"/>
    <w:multiLevelType w:val="hybridMultilevel"/>
    <w:tmpl w:val="4A7CE04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CF35C7"/>
    <w:multiLevelType w:val="multilevel"/>
    <w:tmpl w:val="C8087DBC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0D6"/>
    <w:rsid w:val="001250D6"/>
    <w:rsid w:val="00B2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D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ody Text"/>
    <w:basedOn w:val="a"/>
    <w:link w:val="1"/>
    <w:uiPriority w:val="99"/>
    <w:rsid w:val="001250D6"/>
    <w:pPr>
      <w:shd w:val="clear" w:color="auto" w:fill="FFFFFF"/>
      <w:spacing w:after="0" w:line="235" w:lineRule="exact"/>
      <w:ind w:hanging="180"/>
      <w:jc w:val="both"/>
    </w:pPr>
    <w:rPr>
      <w:rFonts w:ascii="Century Schoolbook" w:eastAsia="Arial Unicode MS" w:hAnsi="Century Schoolbook" w:cs="Century Schoolbook"/>
      <w:sz w:val="20"/>
      <w:szCs w:val="20"/>
      <w:lang w:eastAsia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1250D6"/>
    <w:rPr>
      <w:rFonts w:ascii="Calibri" w:eastAsia="Calibri" w:hAnsi="Calibri" w:cs="Times New Roman"/>
      <w:lang w:val="uk-UA"/>
    </w:rPr>
  </w:style>
  <w:style w:type="character" w:customStyle="1" w:styleId="1">
    <w:name w:val="Основной текст Знак1"/>
    <w:link w:val="a4"/>
    <w:uiPriority w:val="99"/>
    <w:locked/>
    <w:rsid w:val="001250D6"/>
    <w:rPr>
      <w:rFonts w:ascii="Century Schoolbook" w:eastAsia="Arial Unicode MS" w:hAnsi="Century Schoolbook" w:cs="Century Schoolbook"/>
      <w:sz w:val="20"/>
      <w:szCs w:val="20"/>
      <w:shd w:val="clear" w:color="auto" w:fill="FFFFFF"/>
      <w:lang w:val="uk-UA" w:eastAsia="uk-UA"/>
    </w:rPr>
  </w:style>
  <w:style w:type="paragraph" w:styleId="a6">
    <w:name w:val="Body Text Indent"/>
    <w:basedOn w:val="a"/>
    <w:link w:val="a7"/>
    <w:uiPriority w:val="99"/>
    <w:rsid w:val="001250D6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1250D6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1286</Words>
  <Characters>7334</Characters>
  <Application>Microsoft Office Word</Application>
  <DocSecurity>0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2020-03-31T18:51:00Z</dcterms:created>
  <dcterms:modified xsi:type="dcterms:W3CDTF">2020-03-31T18:54:00Z</dcterms:modified>
</cp:coreProperties>
</file>