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right="40"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Лекція </w:t>
      </w:r>
      <w:r w:rsidRPr="00AD4E22">
        <w:rPr>
          <w:rFonts w:ascii="Times New Roman" w:hAnsi="Times New Roman" w:cs="Times New Roman"/>
          <w:b/>
          <w:sz w:val="30"/>
          <w:szCs w:val="30"/>
        </w:rPr>
        <w:t>3. КЛАСИФІКАЦІЯ ПРОГРАМ СУЧАСНИХ ТЕХНОЛОГІЙ ОЗДОРОВЧО-РЕКРЕАЦІЙНОЇ РУХОВОЇ АКТИВНОСТІ</w:t>
      </w:r>
    </w:p>
    <w:p w:rsidR="00FD6563" w:rsidRPr="0028755E" w:rsidRDefault="00FD6563" w:rsidP="00FD6563">
      <w:pPr>
        <w:pStyle w:val="a6"/>
        <w:tabs>
          <w:tab w:val="left" w:pos="993"/>
        </w:tabs>
        <w:spacing w:line="240" w:lineRule="auto"/>
        <w:ind w:right="40" w:firstLine="284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Look w:val="00A0"/>
      </w:tblPr>
      <w:tblGrid>
        <w:gridCol w:w="4877"/>
        <w:gridCol w:w="4694"/>
      </w:tblGrid>
      <w:tr w:rsidR="00FD6563" w:rsidRPr="0000435F" w:rsidTr="00BC5E6F">
        <w:tc>
          <w:tcPr>
            <w:tcW w:w="5070" w:type="dxa"/>
          </w:tcPr>
          <w:p w:rsidR="00FD6563" w:rsidRPr="0000435F" w:rsidRDefault="00FD6563" w:rsidP="00BC5E6F">
            <w:pPr>
              <w:pStyle w:val="a6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85" w:type="dxa"/>
          </w:tcPr>
          <w:p w:rsidR="00FD6563" w:rsidRPr="0000435F" w:rsidRDefault="00FD6563" w:rsidP="00BC5E6F">
            <w:pPr>
              <w:pStyle w:val="a6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00435F">
              <w:rPr>
                <w:rFonts w:ascii="Times New Roman" w:hAnsi="Times New Roman" w:cs="Times New Roman"/>
                <w:sz w:val="30"/>
                <w:szCs w:val="30"/>
              </w:rPr>
              <w:t>3.1. Форми реалізації технологій оздоровчо-рекреаційної рухової активності;</w:t>
            </w:r>
          </w:p>
          <w:p w:rsidR="00FD6563" w:rsidRPr="0000435F" w:rsidRDefault="00FD6563" w:rsidP="00BC5E6F">
            <w:pPr>
              <w:pStyle w:val="a6"/>
              <w:shd w:val="clear" w:color="auto" w:fill="auto"/>
              <w:tabs>
                <w:tab w:val="left" w:pos="993"/>
              </w:tabs>
              <w:spacing w:line="240" w:lineRule="auto"/>
              <w:ind w:right="40" w:firstLine="0"/>
              <w:rPr>
                <w:b/>
                <w:sz w:val="30"/>
                <w:szCs w:val="30"/>
              </w:rPr>
            </w:pPr>
            <w:r w:rsidRPr="0000435F">
              <w:rPr>
                <w:rFonts w:ascii="Times New Roman" w:hAnsi="Times New Roman" w:cs="Times New Roman"/>
                <w:sz w:val="30"/>
                <w:szCs w:val="30"/>
              </w:rPr>
              <w:t>3.2.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0435F">
              <w:rPr>
                <w:rFonts w:ascii="Times New Roman" w:hAnsi="Times New Roman" w:cs="Times New Roman"/>
                <w:sz w:val="30"/>
                <w:szCs w:val="30"/>
              </w:rPr>
              <w:t>Класифікація програм оздоровчо-рекреаційної рухової активності</w:t>
            </w:r>
          </w:p>
        </w:tc>
      </w:tr>
    </w:tbl>
    <w:p w:rsidR="00FD6563" w:rsidRPr="0028755E" w:rsidRDefault="00FD6563" w:rsidP="00FD6563">
      <w:pPr>
        <w:pStyle w:val="a6"/>
        <w:tabs>
          <w:tab w:val="left" w:pos="993"/>
        </w:tabs>
        <w:spacing w:line="240" w:lineRule="auto"/>
        <w:ind w:right="40" w:firstLine="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right="40"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>3.1. Форми реалізації технологій оздоровчо-рекреаційної рухової активності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right="40" w:firstLine="284"/>
        <w:rPr>
          <w:rFonts w:ascii="Times New Roman" w:hAnsi="Times New Roman" w:cs="Times New Roman"/>
          <w:sz w:val="30"/>
          <w:szCs w:val="30"/>
        </w:rPr>
      </w:pPr>
    </w:p>
    <w:p w:rsidR="00FD6563" w:rsidRPr="00AD4E22" w:rsidRDefault="00FD6563" w:rsidP="00FD6563">
      <w:pPr>
        <w:pStyle w:val="a6"/>
        <w:tabs>
          <w:tab w:val="left" w:pos="567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Форми реалізації технологій оздоровчо-рекреаційної рухової активності відповідають загальним положенням теорії і методики фізичного виховання, яка виділяє дві групи форм фізичного виховання: урочні і неурочні. Ознаками урочних форм є керівна роль спеціаліста у проведенні занять, однорідність контингенту учасників та визначений час проведення заняття чи спортивного заходу . Що стосується технологій  ОРРА, їх форми реалізації також передбачають як урочні, так і неурочні форми занять. Регламент проведення тих чи інших форм ОРРА описаний в відповідних спортивних, фітнес, рекреаційних і оздоровчих програмах.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В результаті узагальнення передового національного та світового досвіду виділено форми реалізації</w:t>
      </w:r>
      <w:r w:rsidRPr="00AD4E2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D4E22">
        <w:rPr>
          <w:rFonts w:ascii="Times New Roman" w:hAnsi="Times New Roman" w:cs="Times New Roman"/>
          <w:sz w:val="30"/>
          <w:szCs w:val="30"/>
        </w:rPr>
        <w:t xml:space="preserve">технологій оздоровчо-рекреаційної рухової активності, які представлені чотирма групами програм: </w:t>
      </w:r>
    </w:p>
    <w:p w:rsidR="00FD6563" w:rsidRPr="00AD4E22" w:rsidRDefault="00FD6563" w:rsidP="00FD6563">
      <w:pPr>
        <w:pStyle w:val="a6"/>
        <w:numPr>
          <w:ilvl w:val="0"/>
          <w:numId w:val="1"/>
        </w:numPr>
        <w:tabs>
          <w:tab w:val="left" w:pos="567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>спортивні програми</w:t>
      </w:r>
      <w:r w:rsidRPr="00AD4E22">
        <w:rPr>
          <w:rFonts w:ascii="Times New Roman" w:hAnsi="Times New Roman" w:cs="Times New Roman"/>
          <w:sz w:val="30"/>
          <w:szCs w:val="30"/>
        </w:rPr>
        <w:t xml:space="preserve"> – це спеціально організовані загальнодоступні масові спортивні заходи, що можуть проводитися як у формі змагань, так і у формі спортивних фестивалів, показових спортивних виступів; зміст спортивних програм складають окремі спортивні вправі, або декілька вправ, які визначають вид змагальної діяльності та підготовки до неї, а також регламент проведення спортивного заходу; можуть бути заочними, коли окремі учасники чи команди змагаються між собою на відстані, фіксуючи певні показники,  або проводитись безпосередньо для всіх учасників у місцях масового відпочинку людей та інших пристосованих місцях; організаціями, які є відповідальними за розробку та реалізацію спортивних програм є державні органи управління фізичною культурою і спортом, спортивні школи, клуби, центри 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„Спорт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всіх”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 тощо;</w:t>
      </w:r>
    </w:p>
    <w:p w:rsidR="00FD6563" w:rsidRPr="00AD4E22" w:rsidRDefault="00FD6563" w:rsidP="00FD6563">
      <w:pPr>
        <w:pStyle w:val="a6"/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D6563" w:rsidRPr="00AD4E22" w:rsidRDefault="00FD6563" w:rsidP="00FD656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lastRenderedPageBreak/>
        <w:t>фітнес-програми</w:t>
      </w:r>
      <w:r w:rsidRPr="00AD4E22">
        <w:rPr>
          <w:rFonts w:ascii="Times New Roman" w:hAnsi="Times New Roman" w:cs="Times New Roman"/>
          <w:sz w:val="30"/>
          <w:szCs w:val="30"/>
        </w:rPr>
        <w:t xml:space="preserve"> – заняття фізичними вправами з направленістю на підвищення функціональних можливостей організму та профілактику різноманітних захворювань людей, що здійснюються самостійно або у формальних групах у фітнес-центрах, фітнес-клубах, школах-фітнесу тощо; </w:t>
      </w:r>
      <w:r w:rsidRPr="00AD4E22">
        <w:rPr>
          <w:rFonts w:ascii="Times New Roman" w:hAnsi="Times New Roman" w:cs="Times New Roman"/>
          <w:color w:val="000000"/>
          <w:spacing w:val="5"/>
          <w:sz w:val="30"/>
          <w:szCs w:val="30"/>
        </w:rPr>
        <w:t xml:space="preserve">фітнес-програми направлені на задоволення різних фізкультурно-спортивних й оздоровчих інтересів широких верств населення, тому до змісту поняття </w:t>
      </w:r>
      <w:r w:rsidRPr="00AD4E22">
        <w:rPr>
          <w:rFonts w:ascii="Times New Roman" w:hAnsi="Times New Roman" w:cs="Times New Roman"/>
          <w:i/>
          <w:iCs/>
          <w:color w:val="000000"/>
          <w:spacing w:val="-1"/>
          <w:sz w:val="30"/>
          <w:szCs w:val="30"/>
        </w:rPr>
        <w:t>фітнес</w:t>
      </w:r>
      <w:r w:rsidRPr="00AD4E22">
        <w:rPr>
          <w:rFonts w:ascii="Times New Roman" w:hAnsi="Times New Roman" w:cs="Times New Roman"/>
          <w:color w:val="000000"/>
          <w:spacing w:val="5"/>
          <w:sz w:val="30"/>
          <w:szCs w:val="30"/>
        </w:rPr>
        <w:t xml:space="preserve"> входять багатофакторні компоненти інтересів особистості, а саме: планування життєвої кар’єри, особиста гігієна, фізичне тренування, раціональне харчування, профілактика захворювань, соціальна активність, психоемоційна регуляція, в тому числі боротьба зі стресами та шкідливими звичками, фактори здорового способу життя.</w:t>
      </w:r>
    </w:p>
    <w:p w:rsidR="00FD6563" w:rsidRPr="00AD4E22" w:rsidRDefault="00FD6563" w:rsidP="00FD656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 xml:space="preserve">рекреаційні програми </w:t>
      </w:r>
      <w:r w:rsidRPr="00AD4E22">
        <w:rPr>
          <w:rFonts w:ascii="Times New Roman" w:hAnsi="Times New Roman" w:cs="Times New Roman"/>
          <w:sz w:val="30"/>
          <w:szCs w:val="30"/>
        </w:rPr>
        <w:t>– заняття фізичними вправами розважального характеру, що здійснюються самостійно або у неформальних групах за місцем проживання та/або масового відпочинку людей,  у спеціальних рекреаційних місцях (бази відпочинку, профілакторії, лісопаркові зони, туристичні бази тощо).</w:t>
      </w:r>
    </w:p>
    <w:p w:rsidR="00FD6563" w:rsidRPr="00AD4E22" w:rsidRDefault="00FD6563" w:rsidP="00FD656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>оздоровчі програми –</w:t>
      </w:r>
      <w:r w:rsidRPr="00AD4E22">
        <w:rPr>
          <w:rFonts w:ascii="Times New Roman" w:hAnsi="Times New Roman" w:cs="Times New Roman"/>
          <w:sz w:val="30"/>
          <w:szCs w:val="30"/>
        </w:rPr>
        <w:t xml:space="preserve"> спеціальні заняття фізичними вправами лікувально-реабілітаційного напряму, що здійснюються самостійно або у неформальних групах за місцем проживання у спеціально призначених місцях чи у закладах масового оздоровлення людей: в профілакторіях, санаторіях, лікарнях,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освітньо-виховних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 закладах тощо; такі заняття проводяться, як правило, у формі лікувальної фізичної культури (ЛФК); однак можливе використання і інших форм: ранкової лікувальної гімнастики, виконання фізичних вправ лікувальної спрямованості у процесі виробництва тощо.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left="426" w:right="40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>3.2. Класифікація програм оздоровчо-рекреаційної рухової активності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left="426" w:right="40" w:hanging="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D6563" w:rsidRPr="00AD4E22" w:rsidRDefault="00FD6563" w:rsidP="00FD6563">
      <w:pPr>
        <w:pStyle w:val="a4"/>
        <w:ind w:firstLine="709"/>
        <w:jc w:val="both"/>
        <w:rPr>
          <w:sz w:val="30"/>
          <w:szCs w:val="30"/>
        </w:rPr>
      </w:pPr>
      <w:r w:rsidRPr="00AD4E22">
        <w:rPr>
          <w:b/>
          <w:sz w:val="30"/>
          <w:szCs w:val="30"/>
        </w:rPr>
        <w:t xml:space="preserve">Класифікація спортивних програм </w:t>
      </w:r>
      <w:r w:rsidRPr="00AD4E22">
        <w:rPr>
          <w:sz w:val="30"/>
          <w:szCs w:val="30"/>
        </w:rPr>
        <w:t xml:space="preserve">- спортивні програми поділяються на офіційні, змістом яких є </w:t>
      </w:r>
      <w:r w:rsidRPr="00AD4E22">
        <w:rPr>
          <w:bCs/>
          <w:sz w:val="30"/>
          <w:szCs w:val="30"/>
          <w:bdr w:val="none" w:sz="0" w:space="0" w:color="auto" w:frame="1"/>
        </w:rPr>
        <w:t>види спорту,</w:t>
      </w:r>
      <w:r w:rsidRPr="00AD4E22">
        <w:rPr>
          <w:sz w:val="30"/>
          <w:szCs w:val="30"/>
        </w:rPr>
        <w:t xml:space="preserve"> офіційно визнані в Україні і в</w:t>
      </w:r>
      <w:r w:rsidRPr="00AD4E22">
        <w:rPr>
          <w:bCs/>
          <w:sz w:val="30"/>
          <w:szCs w:val="30"/>
          <w:bdr w:val="none" w:sz="0" w:space="0" w:color="auto" w:frame="1"/>
        </w:rPr>
        <w:t>изначені наказом державного комітету молодіжної політики, спорту і туризму України</w:t>
      </w:r>
      <w:r w:rsidRPr="00AD4E22">
        <w:rPr>
          <w:sz w:val="30"/>
          <w:szCs w:val="30"/>
        </w:rPr>
        <w:t xml:space="preserve">, та не офіційні – з видів спортивної рухової активності, створених під певний контингент учасників. </w:t>
      </w:r>
    </w:p>
    <w:p w:rsidR="00FD6563" w:rsidRPr="00AD4E22" w:rsidRDefault="00FD6563" w:rsidP="00FD6563">
      <w:pPr>
        <w:pStyle w:val="a4"/>
        <w:ind w:firstLine="709"/>
        <w:jc w:val="both"/>
        <w:rPr>
          <w:sz w:val="30"/>
          <w:szCs w:val="30"/>
        </w:rPr>
      </w:pPr>
      <w:r w:rsidRPr="00AD4E22">
        <w:rPr>
          <w:sz w:val="30"/>
          <w:szCs w:val="30"/>
        </w:rPr>
        <w:t xml:space="preserve">Офіційно визнаними та доступними до широкого загалу видами спорту, що можуть використовуватися у спортивних програмах, як одна із ефективних форм ОРРА, є такі види: бодібілдинг, </w:t>
      </w:r>
      <w:r w:rsidRPr="00AD4E22">
        <w:rPr>
          <w:color w:val="000000"/>
          <w:sz w:val="30"/>
          <w:szCs w:val="30"/>
        </w:rPr>
        <w:t xml:space="preserve">боулінг, більярдний спорт, велосипедний спорт, гирьовий спорт, городковий спорт, картинг, кеглі, </w:t>
      </w:r>
      <w:proofErr w:type="spellStart"/>
      <w:r w:rsidRPr="00AD4E22">
        <w:rPr>
          <w:color w:val="000000"/>
          <w:sz w:val="30"/>
          <w:szCs w:val="30"/>
        </w:rPr>
        <w:t>пейнтбол</w:t>
      </w:r>
      <w:proofErr w:type="spellEnd"/>
      <w:r w:rsidRPr="00AD4E22">
        <w:rPr>
          <w:color w:val="000000"/>
          <w:sz w:val="30"/>
          <w:szCs w:val="30"/>
        </w:rPr>
        <w:t xml:space="preserve">, скелелазіння, </w:t>
      </w:r>
      <w:proofErr w:type="spellStart"/>
      <w:r w:rsidRPr="00AD4E22">
        <w:rPr>
          <w:color w:val="000000"/>
          <w:sz w:val="30"/>
          <w:szCs w:val="30"/>
        </w:rPr>
        <w:t>поліатлон</w:t>
      </w:r>
      <w:proofErr w:type="spellEnd"/>
      <w:r w:rsidRPr="00AD4E22">
        <w:rPr>
          <w:color w:val="000000"/>
          <w:sz w:val="30"/>
          <w:szCs w:val="30"/>
        </w:rPr>
        <w:t xml:space="preserve"> (</w:t>
      </w:r>
      <w:r w:rsidRPr="00AD4E22">
        <w:rPr>
          <w:i/>
          <w:color w:val="000000"/>
          <w:sz w:val="30"/>
          <w:szCs w:val="30"/>
        </w:rPr>
        <w:t>як складова радянського ГТО: біг на короткі і довгі дистанції, плавання, метання м’яча, стрільба, підтягування або згинання та розгинання рук в упорі лежачи)</w:t>
      </w:r>
      <w:r w:rsidRPr="00AD4E22">
        <w:rPr>
          <w:color w:val="000000"/>
          <w:sz w:val="30"/>
          <w:szCs w:val="30"/>
        </w:rPr>
        <w:t xml:space="preserve">, </w:t>
      </w:r>
      <w:r w:rsidRPr="00AD4E22">
        <w:rPr>
          <w:color w:val="000000"/>
          <w:sz w:val="30"/>
          <w:szCs w:val="30"/>
        </w:rPr>
        <w:lastRenderedPageBreak/>
        <w:t xml:space="preserve">спортивна аеробіка, перетягування канату, спортивний туризм, </w:t>
      </w:r>
      <w:proofErr w:type="spellStart"/>
      <w:r w:rsidRPr="00AD4E22">
        <w:rPr>
          <w:color w:val="000000"/>
          <w:sz w:val="30"/>
          <w:szCs w:val="30"/>
        </w:rPr>
        <w:t>ч</w:t>
      </w:r>
      <w:r w:rsidRPr="00AD4E22">
        <w:rPr>
          <w:sz w:val="30"/>
          <w:szCs w:val="30"/>
        </w:rPr>
        <w:t>ерліденг</w:t>
      </w:r>
      <w:proofErr w:type="spellEnd"/>
      <w:r w:rsidRPr="00AD4E22">
        <w:rPr>
          <w:sz w:val="30"/>
          <w:szCs w:val="30"/>
        </w:rPr>
        <w:t xml:space="preserve"> </w:t>
      </w:r>
      <w:r w:rsidRPr="00AD4E22">
        <w:rPr>
          <w:i/>
          <w:sz w:val="30"/>
          <w:szCs w:val="30"/>
          <w:shd w:val="clear" w:color="auto" w:fill="FFFFFF"/>
        </w:rPr>
        <w:t>(</w:t>
      </w:r>
      <w:r w:rsidRPr="00AD4E22">
        <w:rPr>
          <w:i/>
          <w:color w:val="252525"/>
          <w:sz w:val="30"/>
          <w:szCs w:val="30"/>
          <w:shd w:val="clear" w:color="auto" w:fill="FFFFFF"/>
        </w:rPr>
        <w:t>елементи шоу і видовищних видів спорту</w:t>
      </w:r>
      <w:r w:rsidRPr="00AD4E22">
        <w:rPr>
          <w:i/>
          <w:sz w:val="30"/>
          <w:szCs w:val="30"/>
        </w:rPr>
        <w:t xml:space="preserve">: </w:t>
      </w:r>
      <w:hyperlink r:id="rId5" w:tooltip="Танець" w:history="1">
        <w:r w:rsidRPr="00AD4E22">
          <w:rPr>
            <w:rStyle w:val="a3"/>
            <w:i/>
            <w:sz w:val="30"/>
            <w:szCs w:val="30"/>
            <w:shd w:val="clear" w:color="auto" w:fill="FFFFFF"/>
          </w:rPr>
          <w:t>танці</w:t>
        </w:r>
      </w:hyperlink>
      <w:r w:rsidRPr="00AD4E22">
        <w:rPr>
          <w:i/>
          <w:sz w:val="30"/>
          <w:szCs w:val="30"/>
          <w:shd w:val="clear" w:color="auto" w:fill="FFFFFF"/>
        </w:rPr>
        <w:t>,</w:t>
      </w:r>
      <w:r w:rsidRPr="00AD4E22">
        <w:rPr>
          <w:rStyle w:val="apple-converted-space"/>
          <w:i/>
          <w:sz w:val="30"/>
          <w:szCs w:val="30"/>
          <w:shd w:val="clear" w:color="auto" w:fill="FFFFFF"/>
        </w:rPr>
        <w:t> </w:t>
      </w:r>
      <w:hyperlink r:id="rId6" w:tooltip="Гімнастика" w:history="1">
        <w:r w:rsidRPr="00AD4E22">
          <w:rPr>
            <w:rStyle w:val="a3"/>
            <w:i/>
            <w:sz w:val="30"/>
            <w:szCs w:val="30"/>
            <w:shd w:val="clear" w:color="auto" w:fill="FFFFFF"/>
          </w:rPr>
          <w:t>гімнастика</w:t>
        </w:r>
      </w:hyperlink>
      <w:r w:rsidRPr="00AD4E22">
        <w:rPr>
          <w:i/>
          <w:sz w:val="30"/>
          <w:szCs w:val="30"/>
        </w:rPr>
        <w:t xml:space="preserve"> </w:t>
      </w:r>
      <w:r w:rsidRPr="00AD4E22">
        <w:rPr>
          <w:i/>
          <w:sz w:val="30"/>
          <w:szCs w:val="30"/>
          <w:shd w:val="clear" w:color="auto" w:fill="FFFFFF"/>
        </w:rPr>
        <w:t>та</w:t>
      </w:r>
      <w:r w:rsidRPr="00AD4E22">
        <w:rPr>
          <w:rStyle w:val="apple-converted-space"/>
          <w:i/>
          <w:sz w:val="30"/>
          <w:szCs w:val="30"/>
          <w:shd w:val="clear" w:color="auto" w:fill="FFFFFF"/>
        </w:rPr>
        <w:t xml:space="preserve">  </w:t>
      </w:r>
      <w:hyperlink r:id="rId7" w:tooltip="Акробатика" w:history="1">
        <w:r w:rsidRPr="00AD4E22">
          <w:rPr>
            <w:rStyle w:val="a3"/>
            <w:i/>
            <w:sz w:val="30"/>
            <w:szCs w:val="30"/>
            <w:shd w:val="clear" w:color="auto" w:fill="FFFFFF"/>
          </w:rPr>
          <w:t>акробатика</w:t>
        </w:r>
      </w:hyperlink>
      <w:r w:rsidRPr="00AD4E22">
        <w:rPr>
          <w:i/>
          <w:sz w:val="30"/>
          <w:szCs w:val="30"/>
          <w:shd w:val="clear" w:color="auto" w:fill="FFFFFF"/>
        </w:rPr>
        <w:t>)</w:t>
      </w:r>
      <w:r w:rsidRPr="00AD4E22">
        <w:rPr>
          <w:sz w:val="30"/>
          <w:szCs w:val="30"/>
          <w:shd w:val="clear" w:color="auto" w:fill="FFFFFF"/>
        </w:rPr>
        <w:t>,</w:t>
      </w:r>
      <w:r w:rsidRPr="00AD4E22">
        <w:rPr>
          <w:color w:val="000000"/>
          <w:sz w:val="30"/>
          <w:szCs w:val="30"/>
        </w:rPr>
        <w:t xml:space="preserve"> </w:t>
      </w:r>
      <w:proofErr w:type="spellStart"/>
      <w:r w:rsidRPr="00AD4E22">
        <w:rPr>
          <w:color w:val="000000"/>
          <w:sz w:val="30"/>
          <w:szCs w:val="30"/>
        </w:rPr>
        <w:t>сквош</w:t>
      </w:r>
      <w:proofErr w:type="spellEnd"/>
      <w:r w:rsidRPr="00AD4E22">
        <w:rPr>
          <w:color w:val="000000"/>
          <w:sz w:val="30"/>
          <w:szCs w:val="30"/>
        </w:rPr>
        <w:t xml:space="preserve"> </w:t>
      </w:r>
      <w:r w:rsidRPr="00AD4E22">
        <w:rPr>
          <w:i/>
          <w:color w:val="000000"/>
          <w:sz w:val="30"/>
          <w:szCs w:val="30"/>
        </w:rPr>
        <w:t>(різновид туризму)</w:t>
      </w:r>
      <w:r w:rsidRPr="00AD4E22">
        <w:rPr>
          <w:color w:val="000000"/>
          <w:sz w:val="30"/>
          <w:szCs w:val="30"/>
        </w:rPr>
        <w:t xml:space="preserve">, богатирське багатоборство, пляжний футбол, пляжний волейбол, </w:t>
      </w:r>
      <w:proofErr w:type="spellStart"/>
      <w:r w:rsidRPr="00AD4E22">
        <w:rPr>
          <w:color w:val="000000"/>
          <w:sz w:val="30"/>
          <w:szCs w:val="30"/>
        </w:rPr>
        <w:t>стрітбол</w:t>
      </w:r>
      <w:proofErr w:type="spellEnd"/>
      <w:r w:rsidRPr="00AD4E22">
        <w:rPr>
          <w:color w:val="000000"/>
          <w:sz w:val="30"/>
          <w:szCs w:val="30"/>
        </w:rPr>
        <w:t xml:space="preserve"> </w:t>
      </w:r>
      <w:r w:rsidRPr="00AD4E22">
        <w:rPr>
          <w:i/>
          <w:color w:val="000000"/>
          <w:sz w:val="30"/>
          <w:szCs w:val="30"/>
        </w:rPr>
        <w:t>(баскетбол на половині майданчика 3 на 3 гравця)</w:t>
      </w:r>
      <w:r w:rsidRPr="00AD4E22">
        <w:rPr>
          <w:color w:val="000000"/>
          <w:sz w:val="30"/>
          <w:szCs w:val="30"/>
        </w:rPr>
        <w:t xml:space="preserve">, </w:t>
      </w:r>
      <w:proofErr w:type="spellStart"/>
      <w:r w:rsidRPr="00AD4E22">
        <w:rPr>
          <w:color w:val="000000"/>
          <w:sz w:val="30"/>
          <w:szCs w:val="30"/>
        </w:rPr>
        <w:t>футзал</w:t>
      </w:r>
      <w:proofErr w:type="spellEnd"/>
      <w:r w:rsidRPr="00AD4E22">
        <w:rPr>
          <w:color w:val="000000"/>
          <w:sz w:val="30"/>
          <w:szCs w:val="30"/>
        </w:rPr>
        <w:t>.</w:t>
      </w:r>
    </w:p>
    <w:p w:rsidR="00FD6563" w:rsidRPr="00AD4E22" w:rsidRDefault="00FD6563" w:rsidP="00FD6563">
      <w:pPr>
        <w:pStyle w:val="a4"/>
        <w:ind w:firstLine="709"/>
        <w:jc w:val="both"/>
        <w:rPr>
          <w:sz w:val="30"/>
          <w:szCs w:val="30"/>
        </w:rPr>
      </w:pPr>
      <w:r w:rsidRPr="00AD4E22">
        <w:rPr>
          <w:sz w:val="30"/>
          <w:szCs w:val="30"/>
        </w:rPr>
        <w:t xml:space="preserve">Спортивні програми, які базуються на неофіційних видах спорту і створені під певний контингент учасників, складаються на підставі загальних принципів спортивного тренування і визначених організаторами правил проведення змагань. </w:t>
      </w:r>
    </w:p>
    <w:p w:rsidR="00FD6563" w:rsidRPr="00AD4E22" w:rsidRDefault="00FD6563" w:rsidP="00FD6563">
      <w:pPr>
        <w:pStyle w:val="a4"/>
        <w:ind w:firstLine="709"/>
        <w:jc w:val="both"/>
        <w:rPr>
          <w:sz w:val="30"/>
          <w:szCs w:val="30"/>
        </w:rPr>
      </w:pPr>
      <w:r w:rsidRPr="00AD4E22">
        <w:rPr>
          <w:sz w:val="30"/>
          <w:szCs w:val="30"/>
        </w:rPr>
        <w:t>Спортивні змагання є невід’ємною частиною зазначених спортивних програм. Змагання слугують ефективним засобом загартування організму</w:t>
      </w:r>
      <w:r>
        <w:rPr>
          <w:sz w:val="30"/>
          <w:szCs w:val="30"/>
        </w:rPr>
        <w:t xml:space="preserve">, </w:t>
      </w:r>
      <w:r w:rsidRPr="00AD4E22">
        <w:rPr>
          <w:sz w:val="30"/>
          <w:szCs w:val="30"/>
        </w:rPr>
        <w:t>виховання морально-вольових якостей учасників, сприяють розвитку почуття колективізму, дисципліни, волі та наполегливості. За результатами змагань вносяться корективи до технологій ОРРА та визначаються майбутні напрямки розвитку цього процесу.</w:t>
      </w:r>
    </w:p>
    <w:p w:rsidR="00FD6563" w:rsidRPr="00AD4E22" w:rsidRDefault="00FD6563" w:rsidP="00FD6563">
      <w:pPr>
        <w:pStyle w:val="a4"/>
        <w:ind w:firstLine="709"/>
        <w:jc w:val="both"/>
        <w:rPr>
          <w:sz w:val="30"/>
          <w:szCs w:val="30"/>
        </w:rPr>
      </w:pPr>
      <w:r w:rsidRPr="00AD4E22">
        <w:rPr>
          <w:sz w:val="30"/>
          <w:szCs w:val="30"/>
        </w:rPr>
        <w:t>Крім того, змагання є переконливим засобом наочної агітації. Добре організовані та урочисто проведенні змагання надовго залишаються у пам’яті учасників та глядачів. Вони сприяють популяризації рухової активності серед молоді і дорослих та залученню її до занять у групах спортивного вдосконалення, спортивних клубах, фітнес-центрах.</w:t>
      </w:r>
    </w:p>
    <w:p w:rsidR="00FD6563" w:rsidRPr="00AD4E22" w:rsidRDefault="00FD6563" w:rsidP="00FD6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AD4E22">
        <w:rPr>
          <w:rFonts w:ascii="Times New Roman" w:hAnsi="Times New Roman"/>
          <w:b/>
          <w:bCs/>
          <w:sz w:val="30"/>
          <w:szCs w:val="30"/>
        </w:rPr>
        <w:t xml:space="preserve">Класифікація фітнес-програм. </w:t>
      </w: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 xml:space="preserve">Практичним проявом фізкультурно-оздоровчих технологій у фізичному вихованні вважаються різні </w:t>
      </w:r>
      <w:r w:rsidRPr="00AD4E22">
        <w:rPr>
          <w:rFonts w:ascii="Times New Roman" w:hAnsi="Times New Roman"/>
          <w:i/>
          <w:iCs/>
          <w:color w:val="000000"/>
          <w:spacing w:val="-1"/>
          <w:sz w:val="30"/>
          <w:szCs w:val="30"/>
          <w:lang w:eastAsia="uk-UA"/>
        </w:rPr>
        <w:t>фітнес-програми</w:t>
      </w:r>
      <w:r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, котрі є основою діяль</w:t>
      </w: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ності фізкультурно-оздоровчих груп (</w:t>
      </w:r>
      <w:proofErr w:type="spellStart"/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ФОГ</w:t>
      </w:r>
      <w:proofErr w:type="spellEnd"/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), що створюються на базі фіз</w:t>
      </w: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softHyphen/>
        <w:t>культурно-спортивних товариств, а також персональних фітнес-занять.</w:t>
      </w:r>
      <w:r w:rsidRPr="00AD4E22">
        <w:rPr>
          <w:rFonts w:ascii="Times New Roman" w:hAnsi="Times New Roman"/>
          <w:sz w:val="30"/>
          <w:szCs w:val="30"/>
        </w:rPr>
        <w:t xml:space="preserve"> Фітн</w:t>
      </w:r>
      <w:r>
        <w:rPr>
          <w:rFonts w:ascii="Times New Roman" w:hAnsi="Times New Roman"/>
          <w:sz w:val="30"/>
          <w:szCs w:val="30"/>
        </w:rPr>
        <w:t>ес-програми як форми рухової ак</w:t>
      </w:r>
      <w:r w:rsidRPr="00AD4E22">
        <w:rPr>
          <w:rFonts w:ascii="Times New Roman" w:hAnsi="Times New Roman"/>
          <w:sz w:val="30"/>
          <w:szCs w:val="30"/>
        </w:rPr>
        <w:t>тивності, спеціально організованої у рамках групових або індивідуальних (персональних) занять, відрізняються від спортивних програм тим, що фітнес-програми орієнтовані на оздоровчо-кондиційний результат, а спортивні програми – на досягнення спортивного результату з обов’язковою участю у змаганнях.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Фітнес-програми мають чітку спрямова</w:t>
      </w:r>
      <w:r w:rsidRPr="00AD4E22">
        <w:rPr>
          <w:rFonts w:ascii="Times New Roman" w:hAnsi="Times New Roman" w:cs="Times New Roman"/>
          <w:sz w:val="30"/>
          <w:szCs w:val="30"/>
        </w:rPr>
        <w:softHyphen/>
        <w:t xml:space="preserve">ність на зниження ризику розвитку захворювань, досягнення й підтримку певного рівня фізичного стану. 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 xml:space="preserve">Класифікація фітнес-програм ґрунтується на трьох базових елементах рухової активності: 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 xml:space="preserve">а) на одному виді рухової активності (наприклад, аеробіка, оздоровчий біг, плавання та ін.); 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lastRenderedPageBreak/>
        <w:t>б) на по</w:t>
      </w:r>
      <w:r w:rsidRPr="00AD4E22">
        <w:rPr>
          <w:rFonts w:ascii="Times New Roman" w:hAnsi="Times New Roman" w:cs="Times New Roman"/>
          <w:sz w:val="30"/>
          <w:szCs w:val="30"/>
        </w:rPr>
        <w:softHyphen/>
        <w:t xml:space="preserve">єднанні кількох видів рухової активності (наприклад, аеробіка та бодібілдинг; аеробіка та </w:t>
      </w:r>
      <w:proofErr w:type="spellStart"/>
      <w:r w:rsidRPr="00AD4E22">
        <w:rPr>
          <w:rFonts w:ascii="Times New Roman" w:hAnsi="Times New Roman" w:cs="Times New Roman"/>
          <w:sz w:val="30"/>
          <w:szCs w:val="30"/>
        </w:rPr>
        <w:t>стретчинг</w:t>
      </w:r>
      <w:proofErr w:type="spellEnd"/>
      <w:r w:rsidRPr="00AD4E22">
        <w:rPr>
          <w:rFonts w:ascii="Times New Roman" w:hAnsi="Times New Roman" w:cs="Times New Roman"/>
          <w:sz w:val="30"/>
          <w:szCs w:val="30"/>
        </w:rPr>
        <w:t xml:space="preserve">; оздоровче плавання і біг та ін.); 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в) на поєднай рухової активності та оздоровчих сил природи або гігієнічних чинників (наприклад, аеробіка і загартовування; бодібілдинг і масаж; оздоровче плавання та комплекс водолікувальних відновлювальних проце</w:t>
      </w:r>
      <w:r w:rsidRPr="00AD4E22">
        <w:rPr>
          <w:rFonts w:ascii="Times New Roman" w:hAnsi="Times New Roman" w:cs="Times New Roman"/>
          <w:sz w:val="30"/>
          <w:szCs w:val="30"/>
        </w:rPr>
        <w:softHyphen/>
        <w:t>дур ін.).</w:t>
      </w:r>
    </w:p>
    <w:p w:rsidR="00FD6563" w:rsidRPr="00AD4E22" w:rsidRDefault="00FD6563" w:rsidP="00FD6563">
      <w:pPr>
        <w:pStyle w:val="a6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У свою чергу фітнес-програми, засновані на одному з видів рухової активності, поділяються на програми, в основу яких покладено:</w:t>
      </w:r>
    </w:p>
    <w:p w:rsidR="00FD6563" w:rsidRPr="00AD4E22" w:rsidRDefault="00FD6563" w:rsidP="00FD65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</w:pP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види рухової активності аеробної спрямованості;</w:t>
      </w:r>
    </w:p>
    <w:p w:rsidR="00FD6563" w:rsidRPr="00AD4E22" w:rsidRDefault="00FD6563" w:rsidP="00FD65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</w:pP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оздоровчі види гімнастики;</w:t>
      </w:r>
    </w:p>
    <w:p w:rsidR="00FD6563" w:rsidRPr="00AD4E22" w:rsidRDefault="00FD6563" w:rsidP="00FD65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</w:pP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види рухової активності силової спрямованості;</w:t>
      </w:r>
    </w:p>
    <w:p w:rsidR="00FD6563" w:rsidRPr="00AD4E22" w:rsidRDefault="00FD6563" w:rsidP="00FD65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</w:pP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види рухової активності у воді;</w:t>
      </w:r>
    </w:p>
    <w:p w:rsidR="00FD6563" w:rsidRPr="00AD4E22" w:rsidRDefault="00FD6563" w:rsidP="00FD6563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</w:pPr>
      <w:r w:rsidRPr="00AD4E22">
        <w:rPr>
          <w:rFonts w:ascii="Times New Roman" w:hAnsi="Times New Roman"/>
          <w:color w:val="000000"/>
          <w:spacing w:val="5"/>
          <w:sz w:val="30"/>
          <w:szCs w:val="30"/>
          <w:lang w:eastAsia="uk-UA"/>
        </w:rPr>
        <w:t>рекреативні види рухової активності.</w:t>
      </w:r>
    </w:p>
    <w:p w:rsidR="00FD6563" w:rsidRPr="00AD4E22" w:rsidRDefault="00FD6563" w:rsidP="00FD6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5"/>
          <w:sz w:val="30"/>
          <w:szCs w:val="30"/>
          <w:lang w:eastAsia="uk-UA"/>
        </w:rPr>
      </w:pPr>
    </w:p>
    <w:p w:rsidR="00FD6563" w:rsidRDefault="00FD6563" w:rsidP="00FD6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4E22">
        <w:rPr>
          <w:rFonts w:ascii="Times New Roman" w:hAnsi="Times New Roman"/>
          <w:b/>
          <w:sz w:val="30"/>
          <w:szCs w:val="30"/>
        </w:rPr>
        <w:t xml:space="preserve">Класифікація рекреаційних програм. </w:t>
      </w:r>
      <w:r w:rsidRPr="00AD4E22">
        <w:rPr>
          <w:rFonts w:ascii="Times New Roman" w:hAnsi="Times New Roman"/>
          <w:sz w:val="30"/>
          <w:szCs w:val="30"/>
        </w:rPr>
        <w:t>Заняття фізичними вправами розважального характеру побудовані, як правило, на елементах рухливих ігор з використанням змагального методу і поділяються на такі, що здійснюються самостійно або ж під керівництвом спеціаліста у неформальних групах за місцем проживання чи масового відпочинку людей у спеціальних рекреаційних місцях (бази відпочинку, профілакторії, лісопаркові зони, туристичні бази, вечори відпочинку тощо). Також рекреаційні програми рухової активності поділяють на особистісні та командні. У першому випадку кожен учасник змагається за особистий результат, а в другому – за командний. Основна відмінність рекреаційних програм полягає в тому, що від учасників не вимагається особливої спеціальної підготовки. В рухливих розвагах можуть приймати участь гравці різного рівня фізичної і технічної підготовленості, різні за віком і статтю. Форма одягу учасників є довільною. При складанні рекреаційних програм рухової активності в першу чергу враховують емоційну складову та доступність фізичного навантаження контингенту учасників.</w:t>
      </w:r>
    </w:p>
    <w:p w:rsidR="00FD6563" w:rsidRPr="00AD4E22" w:rsidRDefault="00FD6563" w:rsidP="00FD6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5"/>
          <w:sz w:val="30"/>
          <w:szCs w:val="30"/>
          <w:lang w:eastAsia="uk-UA"/>
        </w:rPr>
      </w:pPr>
    </w:p>
    <w:p w:rsidR="00FD6563" w:rsidRPr="00AD4E22" w:rsidRDefault="00FD6563" w:rsidP="00FD6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5"/>
          <w:sz w:val="30"/>
          <w:szCs w:val="30"/>
          <w:lang w:eastAsia="uk-UA"/>
        </w:rPr>
      </w:pPr>
      <w:r w:rsidRPr="00AD4E22">
        <w:rPr>
          <w:rFonts w:ascii="Times New Roman" w:hAnsi="Times New Roman"/>
          <w:b/>
          <w:sz w:val="30"/>
          <w:szCs w:val="30"/>
        </w:rPr>
        <w:t xml:space="preserve">Класифікація оздоровчих програм. </w:t>
      </w:r>
      <w:r w:rsidRPr="00AD4E22">
        <w:rPr>
          <w:rFonts w:ascii="Times New Roman" w:hAnsi="Times New Roman"/>
          <w:sz w:val="30"/>
          <w:szCs w:val="30"/>
        </w:rPr>
        <w:t xml:space="preserve">Оздоровчі програми – це програми занять фізичними вправами з направленістю на зміцнення здоров’я та програми з лікувальної фізичної культури (ЛФК). Спеціальні заняття фізичними вправами оздоровчого напряму поділяються на заняття з профілактики захворювань (загартування організму, вдосконалення постави, зміцнення елементів опорно-рухового апарату, збільшення функціональних резервів організму) та заняття з відновлення працездатності, втраченої внаслідок хвороби (локальна реабілітація пошкоджених функцій, загальна фізична </w:t>
      </w:r>
      <w:r w:rsidRPr="00AD4E22">
        <w:rPr>
          <w:rFonts w:ascii="Times New Roman" w:hAnsi="Times New Roman"/>
          <w:sz w:val="30"/>
          <w:szCs w:val="30"/>
        </w:rPr>
        <w:lastRenderedPageBreak/>
        <w:t xml:space="preserve">реабілітація організму, інші види реабілітації). Виконання оздоровчих програм може здійснюватися самостійно або у неформальних групах за місцем проживання чи масового оздоровлення людей у спеціальних місцях: профілакторіях, санаторіях, лікарнях, </w:t>
      </w:r>
      <w:proofErr w:type="spellStart"/>
      <w:r w:rsidRPr="00AD4E22">
        <w:rPr>
          <w:rFonts w:ascii="Times New Roman" w:hAnsi="Times New Roman"/>
          <w:sz w:val="30"/>
          <w:szCs w:val="30"/>
        </w:rPr>
        <w:t>освітньо-виховних</w:t>
      </w:r>
      <w:proofErr w:type="spellEnd"/>
      <w:r w:rsidRPr="00AD4E22">
        <w:rPr>
          <w:rFonts w:ascii="Times New Roman" w:hAnsi="Times New Roman"/>
          <w:sz w:val="30"/>
          <w:szCs w:val="30"/>
        </w:rPr>
        <w:t xml:space="preserve"> закладах тощо.</w:t>
      </w:r>
    </w:p>
    <w:p w:rsidR="00FD6563" w:rsidRPr="00AD4E22" w:rsidRDefault="00FD6563" w:rsidP="00FD65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5"/>
          <w:sz w:val="30"/>
          <w:szCs w:val="30"/>
          <w:lang w:eastAsia="uk-UA"/>
        </w:rPr>
      </w:pPr>
    </w:p>
    <w:p w:rsidR="00B27382" w:rsidRDefault="00B27382"/>
    <w:sectPr w:rsidR="00B27382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57"/>
    <w:multiLevelType w:val="hybridMultilevel"/>
    <w:tmpl w:val="85A2FD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79072E"/>
    <w:multiLevelType w:val="hybridMultilevel"/>
    <w:tmpl w:val="422013AA"/>
    <w:lvl w:ilvl="0" w:tplc="9D58B166">
      <w:numFmt w:val="bullet"/>
      <w:lvlText w:val="-"/>
      <w:lvlJc w:val="left"/>
      <w:pPr>
        <w:ind w:left="1003" w:hanging="43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A02C17"/>
    <w:multiLevelType w:val="multilevel"/>
    <w:tmpl w:val="40963A02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3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563"/>
    <w:rsid w:val="00B27382"/>
    <w:rsid w:val="00FD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6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6563"/>
    <w:rPr>
      <w:rFonts w:cs="Times New Roman"/>
      <w:color w:val="000080"/>
      <w:u w:val="single"/>
    </w:rPr>
  </w:style>
  <w:style w:type="paragraph" w:styleId="a4">
    <w:name w:val="Title"/>
    <w:basedOn w:val="a"/>
    <w:link w:val="a5"/>
    <w:uiPriority w:val="99"/>
    <w:qFormat/>
    <w:rsid w:val="00FD656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D656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"/>
    <w:basedOn w:val="a"/>
    <w:link w:val="1"/>
    <w:uiPriority w:val="99"/>
    <w:rsid w:val="00FD6563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eastAsia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FD6563"/>
    <w:rPr>
      <w:rFonts w:ascii="Calibri" w:eastAsia="Calibri" w:hAnsi="Calibri" w:cs="Times New Roman"/>
      <w:lang w:val="uk-UA"/>
    </w:rPr>
  </w:style>
  <w:style w:type="character" w:customStyle="1" w:styleId="1">
    <w:name w:val="Основной текст Знак1"/>
    <w:link w:val="a6"/>
    <w:uiPriority w:val="99"/>
    <w:locked/>
    <w:rsid w:val="00FD6563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  <w:style w:type="character" w:customStyle="1" w:styleId="apple-converted-space">
    <w:name w:val="apple-converted-space"/>
    <w:uiPriority w:val="99"/>
    <w:rsid w:val="00FD65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90%D0%BA%D1%80%D0%BE%D0%B1%D0%B0%D1%82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3%D1%96%D0%BC%D0%BD%D0%B0%D1%81%D1%82%D0%B8%D0%BA%D0%B0" TargetMode="External"/><Relationship Id="rId5" Type="http://schemas.openxmlformats.org/officeDocument/2006/relationships/hyperlink" Target="http://uk.wikipedia.org/wiki/%D0%A2%D0%B0%D0%BD%D0%B5%D1%86%D1%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2020-03-31T18:56:00Z</dcterms:created>
  <dcterms:modified xsi:type="dcterms:W3CDTF">2020-03-31T18:57:00Z</dcterms:modified>
</cp:coreProperties>
</file>