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F3" w:rsidRPr="004A265A" w:rsidRDefault="004A265A" w:rsidP="004A265A">
      <w:pPr>
        <w:jc w:val="center"/>
        <w:rPr>
          <w:b/>
          <w:sz w:val="28"/>
          <w:u w:val="single"/>
        </w:rPr>
      </w:pPr>
      <w:r w:rsidRPr="004A265A">
        <w:rPr>
          <w:b/>
          <w:sz w:val="28"/>
          <w:u w:val="single"/>
          <w:lang w:val="uk-UA"/>
        </w:rPr>
        <w:t>Міжнародна економічна інтеграція</w:t>
      </w:r>
    </w:p>
    <w:p w:rsidR="004A265A" w:rsidRPr="004A265A" w:rsidRDefault="004A265A" w:rsidP="004A265A">
      <w:pPr>
        <w:jc w:val="center"/>
      </w:pPr>
    </w:p>
    <w:p w:rsidR="004A265A" w:rsidRPr="00F60F95" w:rsidRDefault="004A265A" w:rsidP="004A265A">
      <w:pPr>
        <w:ind w:firstLine="284"/>
        <w:jc w:val="both"/>
        <w:rPr>
          <w:i/>
          <w:iCs/>
          <w:lang w:val="uk-UA"/>
        </w:rPr>
      </w:pPr>
      <w:r w:rsidRPr="00BD482A">
        <w:rPr>
          <w:i/>
          <w:iCs/>
          <w:lang w:val="uk-UA"/>
        </w:rPr>
        <w:t xml:space="preserve">Курс має на </w:t>
      </w:r>
      <w:r w:rsidRPr="00BD482A">
        <w:rPr>
          <w:b/>
          <w:bCs/>
          <w:i/>
          <w:iCs/>
          <w:lang w:val="uk-UA"/>
        </w:rPr>
        <w:t>меті</w:t>
      </w:r>
      <w:r w:rsidRPr="00BD482A">
        <w:rPr>
          <w:i/>
          <w:iCs/>
          <w:lang w:val="uk-UA"/>
        </w:rPr>
        <w:t xml:space="preserve"> формування у майбутніх фахівців сучасного економічного мислення,</w:t>
      </w:r>
      <w:r>
        <w:rPr>
          <w:i/>
          <w:iCs/>
          <w:lang w:val="uk-UA"/>
        </w:rPr>
        <w:t xml:space="preserve"> </w:t>
      </w:r>
      <w:r w:rsidRPr="00F60F95">
        <w:rPr>
          <w:i/>
          <w:iCs/>
          <w:lang w:val="uk-UA"/>
        </w:rPr>
        <w:t>спеці</w:t>
      </w:r>
      <w:r w:rsidRPr="00F60F95">
        <w:rPr>
          <w:i/>
          <w:iCs/>
          <w:lang w:val="uk-UA"/>
        </w:rPr>
        <w:t>а</w:t>
      </w:r>
      <w:r w:rsidRPr="00F60F95">
        <w:rPr>
          <w:i/>
          <w:iCs/>
          <w:lang w:val="uk-UA"/>
        </w:rPr>
        <w:t xml:space="preserve">льних знань з проблем та перспектив розвитку міжнародних економічних відносин </w:t>
      </w:r>
      <w:r w:rsidRPr="00BD482A">
        <w:rPr>
          <w:i/>
          <w:iCs/>
          <w:lang w:val="uk-UA"/>
        </w:rPr>
        <w:t xml:space="preserve">та практичних вмінь і навичок </w:t>
      </w:r>
      <w:r w:rsidRPr="00F60F95">
        <w:rPr>
          <w:i/>
          <w:iCs/>
          <w:lang w:val="uk-UA"/>
        </w:rPr>
        <w:t xml:space="preserve">для врахування в практичній діяльності за фахом особливостей та специфіки впливу на управлінську діяльність </w:t>
      </w:r>
      <w:r>
        <w:rPr>
          <w:i/>
          <w:iCs/>
          <w:lang w:val="uk-UA"/>
        </w:rPr>
        <w:t>зовнішньоекономічних чинників</w:t>
      </w:r>
      <w:r w:rsidRPr="00F60F95">
        <w:rPr>
          <w:i/>
          <w:iCs/>
          <w:lang w:val="uk-UA"/>
        </w:rPr>
        <w:t>.</w:t>
      </w:r>
    </w:p>
    <w:p w:rsidR="004A265A" w:rsidRPr="00BD482A" w:rsidRDefault="004A265A" w:rsidP="004A265A">
      <w:pPr>
        <w:ind w:firstLine="284"/>
        <w:jc w:val="both"/>
        <w:rPr>
          <w:i/>
          <w:iCs/>
          <w:lang w:val="uk-UA"/>
        </w:rPr>
      </w:pPr>
      <w:r w:rsidRPr="00BD482A">
        <w:rPr>
          <w:i/>
          <w:iCs/>
          <w:lang w:val="uk-UA"/>
        </w:rPr>
        <w:t xml:space="preserve">Опанування курсом навчальної дисципліни має забезпечити досягнення студентом комплексу </w:t>
      </w:r>
      <w:r w:rsidRPr="00BD482A">
        <w:rPr>
          <w:b/>
          <w:i/>
          <w:iCs/>
          <w:lang w:val="uk-UA"/>
        </w:rPr>
        <w:t>компетенцій,</w:t>
      </w:r>
      <w:r w:rsidRPr="00BD482A">
        <w:rPr>
          <w:i/>
          <w:iCs/>
          <w:lang w:val="uk-UA"/>
        </w:rPr>
        <w:t xml:space="preserve"> що забезпечать можливість практичного ефективного використання набутого комплексу загальнотеоретичних та спеціальних знань у галузі </w:t>
      </w:r>
      <w:r w:rsidRPr="00F60F95">
        <w:rPr>
          <w:i/>
          <w:iCs/>
          <w:lang w:val="uk-UA"/>
        </w:rPr>
        <w:t>міжнародних економічних відносин</w:t>
      </w:r>
      <w:r w:rsidRPr="00BD482A">
        <w:rPr>
          <w:i/>
          <w:iCs/>
          <w:lang w:val="uk-UA"/>
        </w:rPr>
        <w:t xml:space="preserve">. Зокрема,  таких компетенцій, як </w:t>
      </w:r>
      <w:r w:rsidRPr="00BD482A">
        <w:rPr>
          <w:i/>
          <w:iCs/>
          <w:u w:val="single"/>
          <w:lang w:val="uk-UA"/>
        </w:rPr>
        <w:t>здатність до</w:t>
      </w:r>
      <w:r w:rsidRPr="00BD482A">
        <w:rPr>
          <w:i/>
          <w:iCs/>
          <w:lang w:val="uk-UA"/>
        </w:rPr>
        <w:t>:</w:t>
      </w:r>
    </w:p>
    <w:p w:rsidR="004A265A" w:rsidRPr="00B53152" w:rsidRDefault="004A265A" w:rsidP="004A265A">
      <w:pPr>
        <w:numPr>
          <w:ilvl w:val="0"/>
          <w:numId w:val="2"/>
        </w:numPr>
        <w:ind w:left="0" w:firstLine="284"/>
        <w:jc w:val="both"/>
        <w:rPr>
          <w:i/>
          <w:iCs/>
          <w:lang w:val="uk-UA"/>
        </w:rPr>
      </w:pPr>
      <w:r w:rsidRPr="00B53152">
        <w:rPr>
          <w:i/>
          <w:iCs/>
          <w:lang w:val="uk-UA"/>
        </w:rPr>
        <w:t>аналізу процесів та явищ сучасного світового економічного розвитку, чинників і рівнів ро</w:t>
      </w:r>
      <w:r w:rsidRPr="00B53152">
        <w:rPr>
          <w:i/>
          <w:iCs/>
          <w:lang w:val="uk-UA"/>
        </w:rPr>
        <w:t>з</w:t>
      </w:r>
      <w:r w:rsidRPr="00B53152">
        <w:rPr>
          <w:i/>
          <w:iCs/>
          <w:lang w:val="uk-UA"/>
        </w:rPr>
        <w:t>витку міжнародних економічних відносин та їх еволюції;</w:t>
      </w:r>
    </w:p>
    <w:p w:rsidR="004A265A" w:rsidRPr="00B53152" w:rsidRDefault="004A265A" w:rsidP="004A265A">
      <w:pPr>
        <w:numPr>
          <w:ilvl w:val="0"/>
          <w:numId w:val="2"/>
        </w:numPr>
        <w:ind w:left="0" w:firstLine="284"/>
        <w:jc w:val="both"/>
        <w:rPr>
          <w:i/>
          <w:iCs/>
          <w:lang w:val="uk-UA"/>
        </w:rPr>
      </w:pPr>
      <w:r w:rsidRPr="00B53152">
        <w:rPr>
          <w:i/>
          <w:iCs/>
          <w:lang w:val="uk-UA"/>
        </w:rPr>
        <w:t>ефективного використання певних форм міжнародних економічних відносин, врахування особливостей розвитку інтеграційних процесів та діяльності міжнародних економічних організ</w:t>
      </w:r>
      <w:r w:rsidRPr="00B53152">
        <w:rPr>
          <w:i/>
          <w:iCs/>
          <w:lang w:val="uk-UA"/>
        </w:rPr>
        <w:t>а</w:t>
      </w:r>
      <w:r w:rsidRPr="00B53152">
        <w:rPr>
          <w:i/>
          <w:iCs/>
          <w:lang w:val="uk-UA"/>
        </w:rPr>
        <w:t>цій;</w:t>
      </w:r>
    </w:p>
    <w:p w:rsidR="004A265A" w:rsidRPr="00B53152" w:rsidRDefault="004A265A" w:rsidP="004A265A">
      <w:pPr>
        <w:numPr>
          <w:ilvl w:val="0"/>
          <w:numId w:val="2"/>
        </w:numPr>
        <w:ind w:left="0" w:firstLine="284"/>
        <w:jc w:val="both"/>
        <w:rPr>
          <w:i/>
          <w:iCs/>
          <w:lang w:val="uk-UA"/>
        </w:rPr>
      </w:pPr>
      <w:r w:rsidRPr="00B53152">
        <w:rPr>
          <w:i/>
          <w:iCs/>
          <w:lang w:val="uk-UA"/>
        </w:rPr>
        <w:t>формування заходів по регулюванню міжнародних економічних відносин та проведенню міжнародних розрахунків;</w:t>
      </w:r>
    </w:p>
    <w:p w:rsidR="004A265A" w:rsidRPr="00B53152" w:rsidRDefault="004A265A" w:rsidP="004A265A">
      <w:pPr>
        <w:numPr>
          <w:ilvl w:val="0"/>
          <w:numId w:val="2"/>
        </w:numPr>
        <w:ind w:left="0" w:firstLine="284"/>
        <w:jc w:val="both"/>
        <w:rPr>
          <w:i/>
          <w:iCs/>
          <w:lang w:val="uk-UA"/>
        </w:rPr>
      </w:pPr>
      <w:r w:rsidRPr="00B53152">
        <w:rPr>
          <w:i/>
          <w:iCs/>
          <w:lang w:val="uk-UA"/>
        </w:rPr>
        <w:t>аналізу стану і тенденції розвитку системи міжнародних економічних відносин;</w:t>
      </w:r>
    </w:p>
    <w:p w:rsidR="004A265A" w:rsidRPr="00B53152" w:rsidRDefault="004A265A" w:rsidP="004A265A">
      <w:pPr>
        <w:numPr>
          <w:ilvl w:val="0"/>
          <w:numId w:val="2"/>
        </w:numPr>
        <w:ind w:left="0" w:firstLine="284"/>
        <w:jc w:val="both"/>
        <w:rPr>
          <w:lang w:val="uk-UA"/>
        </w:rPr>
      </w:pPr>
      <w:r w:rsidRPr="00B53152">
        <w:rPr>
          <w:i/>
          <w:iCs/>
          <w:lang w:val="uk-UA"/>
        </w:rPr>
        <w:t>визначення напрямів й перспектив розвитку міжнародних економічних відносин та пере</w:t>
      </w:r>
      <w:r w:rsidRPr="00B53152">
        <w:rPr>
          <w:i/>
          <w:iCs/>
          <w:lang w:val="uk-UA"/>
        </w:rPr>
        <w:t>д</w:t>
      </w:r>
      <w:r w:rsidRPr="00B53152">
        <w:rPr>
          <w:i/>
          <w:iCs/>
          <w:lang w:val="uk-UA"/>
        </w:rPr>
        <w:t>бачення можливих проблем та або зисків від їх розбудови, тощо.</w:t>
      </w:r>
    </w:p>
    <w:p w:rsidR="004A265A" w:rsidRPr="00BD482A" w:rsidRDefault="004A265A" w:rsidP="004A265A">
      <w:pPr>
        <w:spacing w:before="100" w:beforeAutospacing="1" w:after="120"/>
        <w:rPr>
          <w:color w:val="FF0000"/>
          <w:lang w:val="uk-UA"/>
        </w:rPr>
      </w:pPr>
      <w:r w:rsidRPr="00BD482A">
        <w:rPr>
          <w:b/>
          <w:bCs/>
          <w:color w:val="FF0000"/>
          <w:sz w:val="28"/>
          <w:szCs w:val="28"/>
          <w:lang w:val="uk-UA"/>
        </w:rPr>
        <w:t>ОЧІКУВАНІ РЕЗУЛЬТАТИ НАВЧАННЯ</w:t>
      </w:r>
    </w:p>
    <w:p w:rsidR="004A265A" w:rsidRPr="00BD482A" w:rsidRDefault="004A265A" w:rsidP="004A265A">
      <w:pPr>
        <w:rPr>
          <w:b/>
          <w:bCs/>
          <w:lang w:val="uk-UA"/>
        </w:rPr>
      </w:pPr>
      <w:r w:rsidRPr="00BD482A">
        <w:rPr>
          <w:b/>
          <w:bCs/>
          <w:lang w:val="uk-UA"/>
        </w:rPr>
        <w:t xml:space="preserve">У разі успішного завершення курсу студент </w:t>
      </w:r>
      <w:r w:rsidRPr="00BD482A">
        <w:rPr>
          <w:b/>
          <w:bCs/>
          <w:u w:val="single"/>
          <w:lang w:val="uk-UA"/>
        </w:rPr>
        <w:t>зможе</w:t>
      </w:r>
      <w:r w:rsidRPr="00BD482A">
        <w:rPr>
          <w:b/>
          <w:bCs/>
          <w:lang w:val="uk-UA"/>
        </w:rPr>
        <w:t>:</w:t>
      </w:r>
    </w:p>
    <w:p w:rsidR="004A265A" w:rsidRPr="00B53152" w:rsidRDefault="004A265A" w:rsidP="004A265A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B53152">
        <w:rPr>
          <w:i/>
          <w:iCs/>
          <w:lang w:val="uk-UA"/>
        </w:rPr>
        <w:t>використовувати набуті теоретичні знання для самостійного аналізу світогосподарських процесів;</w:t>
      </w:r>
    </w:p>
    <w:p w:rsidR="004A265A" w:rsidRPr="00B53152" w:rsidRDefault="004A265A" w:rsidP="004A265A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B53152">
        <w:rPr>
          <w:i/>
          <w:iCs/>
          <w:lang w:val="uk-UA"/>
        </w:rPr>
        <w:t>визначати показники обсягів, динаміки, результативності та ефективності міжнародних тор</w:t>
      </w:r>
      <w:r w:rsidRPr="00B53152">
        <w:rPr>
          <w:i/>
          <w:iCs/>
          <w:lang w:val="uk-UA"/>
        </w:rPr>
        <w:softHyphen/>
        <w:t>говельних, інвестиційних, валютно-фінансових відносин на різних рівнях господарювання;</w:t>
      </w:r>
    </w:p>
    <w:p w:rsidR="004A265A" w:rsidRPr="00B53152" w:rsidRDefault="004A265A" w:rsidP="004A265A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B53152">
        <w:rPr>
          <w:i/>
          <w:iCs/>
          <w:lang w:val="uk-UA"/>
        </w:rPr>
        <w:t>використовувати емпіричний та статистичний аналіз стану міжнародного середовища для обґрунтування стратегій зовнішньоекономічної діяльності як на макрорівнях, так і на мікр</w:t>
      </w:r>
      <w:r w:rsidRPr="00B53152">
        <w:rPr>
          <w:i/>
          <w:iCs/>
          <w:lang w:val="uk-UA"/>
        </w:rPr>
        <w:t>о</w:t>
      </w:r>
      <w:r w:rsidRPr="00B53152">
        <w:rPr>
          <w:i/>
          <w:iCs/>
          <w:lang w:val="uk-UA"/>
        </w:rPr>
        <w:t>рівнях при виході вітчизняних економічних суб’єктів на різні сегменти міжнародних товарних, фінансових, валютних ринків, тощо.</w:t>
      </w:r>
    </w:p>
    <w:p w:rsidR="004A265A" w:rsidRPr="00BD482A" w:rsidRDefault="004A265A" w:rsidP="004A265A">
      <w:pPr>
        <w:spacing w:before="120" w:after="120"/>
        <w:rPr>
          <w:b/>
          <w:bCs/>
          <w:lang w:val="uk-UA"/>
        </w:rPr>
      </w:pPr>
      <w:r w:rsidRPr="00BD482A">
        <w:rPr>
          <w:b/>
          <w:bCs/>
          <w:lang w:val="uk-UA"/>
        </w:rPr>
        <w:t xml:space="preserve">Підґрунтям зазначених вмінь та навичок мають стати отриманні </w:t>
      </w:r>
      <w:r w:rsidRPr="005911E9">
        <w:rPr>
          <w:b/>
          <w:bCs/>
          <w:lang w:val="uk-UA"/>
        </w:rPr>
        <w:t>знання</w:t>
      </w:r>
      <w:r w:rsidRPr="00BD482A">
        <w:rPr>
          <w:b/>
          <w:bCs/>
          <w:lang w:val="uk-UA"/>
        </w:rPr>
        <w:t xml:space="preserve"> :</w:t>
      </w:r>
    </w:p>
    <w:p w:rsidR="004A265A" w:rsidRPr="00BD482A" w:rsidRDefault="004A265A" w:rsidP="004A265A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BD482A">
        <w:rPr>
          <w:i/>
          <w:iCs/>
          <w:lang w:val="uk-UA"/>
        </w:rPr>
        <w:t xml:space="preserve">теоретико-методологічних засад </w:t>
      </w:r>
      <w:r>
        <w:rPr>
          <w:i/>
          <w:iCs/>
          <w:lang w:val="uk-UA"/>
        </w:rPr>
        <w:t xml:space="preserve">формування та розвитку </w:t>
      </w:r>
      <w:r w:rsidRPr="00B53152">
        <w:rPr>
          <w:i/>
          <w:iCs/>
          <w:lang w:val="uk-UA"/>
        </w:rPr>
        <w:t>міжнародних економічних ві</w:t>
      </w:r>
      <w:r w:rsidRPr="00B53152">
        <w:rPr>
          <w:i/>
          <w:iCs/>
          <w:lang w:val="uk-UA"/>
        </w:rPr>
        <w:t>д</w:t>
      </w:r>
      <w:r w:rsidRPr="00B53152">
        <w:rPr>
          <w:i/>
          <w:iCs/>
          <w:lang w:val="uk-UA"/>
        </w:rPr>
        <w:t>носин</w:t>
      </w:r>
      <w:r w:rsidRPr="00BD482A">
        <w:rPr>
          <w:i/>
          <w:iCs/>
          <w:lang w:val="uk-UA"/>
        </w:rPr>
        <w:t>;</w:t>
      </w:r>
    </w:p>
    <w:p w:rsidR="004A265A" w:rsidRPr="00B53152" w:rsidRDefault="004A265A" w:rsidP="004A265A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B53152">
        <w:rPr>
          <w:i/>
          <w:iCs/>
          <w:lang w:val="uk-UA"/>
        </w:rPr>
        <w:t>основних форми міжнародних економічних відносин та напрямів їх розбудови;</w:t>
      </w:r>
    </w:p>
    <w:p w:rsidR="004A265A" w:rsidRPr="00B53152" w:rsidRDefault="004A265A" w:rsidP="004A265A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BD482A">
        <w:rPr>
          <w:i/>
          <w:iCs/>
          <w:lang w:val="uk-UA"/>
        </w:rPr>
        <w:t xml:space="preserve">основних методик  </w:t>
      </w:r>
      <w:r w:rsidRPr="00B53152">
        <w:rPr>
          <w:i/>
          <w:iCs/>
          <w:lang w:val="uk-UA"/>
        </w:rPr>
        <w:t>аналізу політико-правового, економічного, соціально-культурного сер</w:t>
      </w:r>
      <w:r w:rsidRPr="00B53152">
        <w:rPr>
          <w:i/>
          <w:iCs/>
          <w:lang w:val="uk-UA"/>
        </w:rPr>
        <w:t>е</w:t>
      </w:r>
      <w:r w:rsidRPr="00B53152">
        <w:rPr>
          <w:i/>
          <w:iCs/>
          <w:lang w:val="uk-UA"/>
        </w:rPr>
        <w:t xml:space="preserve">довища міжнародної економічної діяльності та </w:t>
      </w:r>
      <w:r>
        <w:rPr>
          <w:i/>
          <w:iCs/>
          <w:lang w:val="uk-UA"/>
        </w:rPr>
        <w:t xml:space="preserve">її </w:t>
      </w:r>
      <w:r w:rsidRPr="00B53152">
        <w:rPr>
          <w:i/>
          <w:iCs/>
          <w:lang w:val="uk-UA"/>
        </w:rPr>
        <w:t>інфраструктури;</w:t>
      </w:r>
    </w:p>
    <w:p w:rsidR="004A265A" w:rsidRDefault="004A265A" w:rsidP="004A265A">
      <w:pPr>
        <w:widowControl w:val="0"/>
        <w:numPr>
          <w:ilvl w:val="0"/>
          <w:numId w:val="1"/>
        </w:numPr>
        <w:ind w:left="0" w:firstLine="360"/>
        <w:jc w:val="both"/>
        <w:rPr>
          <w:i/>
          <w:iCs/>
          <w:lang w:val="uk-UA"/>
        </w:rPr>
      </w:pPr>
      <w:r w:rsidRPr="005911E9">
        <w:rPr>
          <w:i/>
          <w:iCs/>
          <w:lang w:val="uk-UA"/>
        </w:rPr>
        <w:t>механізмів та інструментів реалізації зовнішньоекономічної політики</w:t>
      </w:r>
      <w:r>
        <w:rPr>
          <w:i/>
          <w:iCs/>
          <w:lang w:val="uk-UA"/>
        </w:rPr>
        <w:t xml:space="preserve"> як окремих </w:t>
      </w:r>
      <w:r w:rsidRPr="001E32C3">
        <w:rPr>
          <w:i/>
          <w:iCs/>
          <w:lang w:val="uk-UA"/>
        </w:rPr>
        <w:t>організ</w:t>
      </w:r>
      <w:r w:rsidRPr="001E32C3">
        <w:rPr>
          <w:i/>
          <w:iCs/>
          <w:lang w:val="uk-UA"/>
        </w:rPr>
        <w:t>а</w:t>
      </w:r>
      <w:r w:rsidRPr="001E32C3">
        <w:rPr>
          <w:i/>
          <w:iCs/>
          <w:lang w:val="uk-UA"/>
        </w:rPr>
        <w:t>цій (підприємств, установ, закладів)</w:t>
      </w:r>
      <w:r>
        <w:rPr>
          <w:i/>
          <w:iCs/>
          <w:lang w:val="uk-UA"/>
        </w:rPr>
        <w:t>, так і окремих територій</w:t>
      </w:r>
      <w:r w:rsidRPr="005911E9">
        <w:rPr>
          <w:i/>
          <w:iCs/>
          <w:lang w:val="uk-UA"/>
        </w:rPr>
        <w:t>;</w:t>
      </w:r>
    </w:p>
    <w:p w:rsidR="004A265A" w:rsidRPr="005911E9" w:rsidRDefault="004A265A" w:rsidP="004A265A">
      <w:pPr>
        <w:widowControl w:val="0"/>
        <w:numPr>
          <w:ilvl w:val="0"/>
          <w:numId w:val="1"/>
        </w:numPr>
        <w:ind w:left="0" w:firstLine="360"/>
        <w:jc w:val="both"/>
        <w:rPr>
          <w:i/>
          <w:iCs/>
          <w:lang w:val="uk-UA"/>
        </w:rPr>
      </w:pPr>
      <w:r w:rsidRPr="005911E9">
        <w:rPr>
          <w:i/>
          <w:iCs/>
          <w:lang w:val="uk-UA"/>
        </w:rPr>
        <w:t>основних характеристик міжнародної економічної інтеграції та глобалізації</w:t>
      </w:r>
      <w:r>
        <w:rPr>
          <w:i/>
          <w:iCs/>
          <w:lang w:val="uk-UA"/>
        </w:rPr>
        <w:t>, їх напрямів та проблем з цим пов’язаних</w:t>
      </w:r>
      <w:r w:rsidRPr="005911E9">
        <w:rPr>
          <w:i/>
          <w:iCs/>
          <w:lang w:val="uk-UA"/>
        </w:rPr>
        <w:t>;</w:t>
      </w:r>
    </w:p>
    <w:p w:rsidR="004A265A" w:rsidRPr="00BD482A" w:rsidRDefault="004A265A" w:rsidP="004A265A">
      <w:pPr>
        <w:widowControl w:val="0"/>
        <w:numPr>
          <w:ilvl w:val="0"/>
          <w:numId w:val="1"/>
        </w:numPr>
        <w:ind w:left="0" w:firstLine="360"/>
        <w:jc w:val="both"/>
        <w:rPr>
          <w:i/>
          <w:iCs/>
          <w:lang w:val="uk-UA"/>
        </w:rPr>
      </w:pPr>
      <w:r w:rsidRPr="005911E9">
        <w:rPr>
          <w:i/>
          <w:iCs/>
          <w:lang w:val="uk-UA"/>
        </w:rPr>
        <w:t>основних перспектив та напрямів розвитку зовнішньоекономічних зв’язків України, тощо.</w:t>
      </w:r>
    </w:p>
    <w:p w:rsidR="004A265A" w:rsidRPr="004A265A" w:rsidRDefault="004A265A">
      <w:pPr>
        <w:rPr>
          <w:lang w:val="uk-UA"/>
        </w:rPr>
      </w:pPr>
    </w:p>
    <w:sectPr w:rsidR="004A265A" w:rsidRPr="004A265A" w:rsidSect="0073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7C8B"/>
    <w:multiLevelType w:val="hybridMultilevel"/>
    <w:tmpl w:val="59E2B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A265A"/>
    <w:rsid w:val="004A265A"/>
    <w:rsid w:val="00562EC6"/>
    <w:rsid w:val="0073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5A"/>
    <w:pPr>
      <w:ind w:firstLine="0"/>
      <w:jc w:val="left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6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2020-12-21T12:29:00Z</dcterms:created>
  <dcterms:modified xsi:type="dcterms:W3CDTF">2020-12-21T12:30:00Z</dcterms:modified>
</cp:coreProperties>
</file>