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DF46" w14:textId="3FCB9631" w:rsidR="00E341B2" w:rsidRPr="00F85D8C" w:rsidRDefault="0002275D" w:rsidP="00F85D8C">
      <w:pPr>
        <w:pStyle w:val="a3"/>
        <w:widowControl/>
        <w:tabs>
          <w:tab w:val="left" w:pos="426"/>
        </w:tabs>
        <w:autoSpaceDE/>
        <w:autoSpaceDN/>
        <w:adjustRightInd/>
        <w:ind w:left="142" w:hanging="14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Питання до заліку</w:t>
      </w:r>
      <w:r w:rsidR="00A23902">
        <w:rPr>
          <w:b/>
          <w:sz w:val="28"/>
          <w:szCs w:val="28"/>
          <w:lang w:val="uk-UA"/>
        </w:rPr>
        <w:t xml:space="preserve"> </w:t>
      </w:r>
      <w:r w:rsidR="004C39CA">
        <w:rPr>
          <w:b/>
          <w:sz w:val="28"/>
          <w:szCs w:val="28"/>
          <w:lang w:val="uk-UA"/>
        </w:rPr>
        <w:t xml:space="preserve">з дисципліни </w:t>
      </w:r>
      <w:r w:rsidR="00A23902">
        <w:rPr>
          <w:b/>
          <w:sz w:val="28"/>
          <w:szCs w:val="28"/>
          <w:lang w:val="uk-UA"/>
        </w:rPr>
        <w:t xml:space="preserve">ДУМС </w:t>
      </w:r>
      <w:r>
        <w:rPr>
          <w:b/>
          <w:sz w:val="28"/>
          <w:szCs w:val="28"/>
          <w:lang w:val="uk-UA"/>
        </w:rPr>
        <w:t>2024</w:t>
      </w:r>
    </w:p>
    <w:p w14:paraId="6A2341C4" w14:textId="77777777" w:rsidR="00E341B2" w:rsidRPr="00E341B2" w:rsidRDefault="00E341B2" w:rsidP="00E341B2">
      <w:pPr>
        <w:pStyle w:val="a4"/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</w:p>
    <w:p w14:paraId="659EE507" w14:textId="77777777" w:rsidR="00E341B2" w:rsidRPr="00E341B2" w:rsidRDefault="00E341B2" w:rsidP="00E341B2">
      <w:pPr>
        <w:pStyle w:val="a3"/>
        <w:numPr>
          <w:ilvl w:val="0"/>
          <w:numId w:val="23"/>
        </w:numPr>
        <w:tabs>
          <w:tab w:val="left" w:pos="426"/>
        </w:tabs>
        <w:ind w:left="142" w:hanging="142"/>
        <w:rPr>
          <w:sz w:val="28"/>
          <w:szCs w:val="28"/>
          <w:lang w:val="uk-UA"/>
        </w:rPr>
      </w:pPr>
      <w:r w:rsidRPr="00E341B2">
        <w:rPr>
          <w:sz w:val="28"/>
          <w:szCs w:val="28"/>
          <w:lang w:val="uk-UA"/>
        </w:rPr>
        <w:t>Вплив глобалізації та уніфікації на процес здійснення політичного та державного управління.</w:t>
      </w:r>
    </w:p>
    <w:p w14:paraId="1BC51BCE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proofErr w:type="spellStart"/>
      <w:r w:rsidRPr="00E341B2">
        <w:rPr>
          <w:szCs w:val="28"/>
          <w:lang w:val="uk-UA"/>
        </w:rPr>
        <w:t>Державоцентриська</w:t>
      </w:r>
      <w:proofErr w:type="spellEnd"/>
      <w:r w:rsidRPr="00E341B2">
        <w:rPr>
          <w:szCs w:val="28"/>
          <w:lang w:val="uk-UA"/>
        </w:rPr>
        <w:t xml:space="preserve"> модель державної служби: сутність та специфіка.</w:t>
      </w:r>
    </w:p>
    <w:p w14:paraId="73C874A4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>Загальна характеристика системи місцевого управління.</w:t>
      </w:r>
    </w:p>
    <w:p w14:paraId="6C2FAA5E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proofErr w:type="spellStart"/>
      <w:r w:rsidRPr="00E341B2">
        <w:rPr>
          <w:szCs w:val="28"/>
          <w:lang w:val="uk-UA"/>
        </w:rPr>
        <w:t>Менеджеріальна</w:t>
      </w:r>
      <w:proofErr w:type="spellEnd"/>
      <w:r w:rsidRPr="00E341B2">
        <w:rPr>
          <w:szCs w:val="28"/>
          <w:lang w:val="uk-UA"/>
        </w:rPr>
        <w:t xml:space="preserve"> модель державної служби: сутність та специфіка.</w:t>
      </w:r>
    </w:p>
    <w:p w14:paraId="7BA7BC79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ind w:left="142" w:hanging="142"/>
        <w:rPr>
          <w:sz w:val="28"/>
          <w:szCs w:val="28"/>
          <w:lang w:val="uk-UA"/>
        </w:rPr>
      </w:pPr>
      <w:r w:rsidRPr="00E341B2">
        <w:rPr>
          <w:sz w:val="28"/>
          <w:szCs w:val="28"/>
          <w:lang w:val="uk-UA"/>
        </w:rPr>
        <w:t>Можливі та перспективні сценарії трансформації державного управління в сучасному світі.</w:t>
      </w:r>
    </w:p>
    <w:p w14:paraId="6CF6768D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ind w:left="142" w:hanging="142"/>
        <w:rPr>
          <w:sz w:val="28"/>
          <w:szCs w:val="28"/>
          <w:lang w:val="uk-UA"/>
        </w:rPr>
      </w:pPr>
      <w:r w:rsidRPr="00E341B2">
        <w:rPr>
          <w:sz w:val="28"/>
          <w:szCs w:val="28"/>
          <w:lang w:val="uk-UA"/>
        </w:rPr>
        <w:t>Особливості реалізації  централізації  - децентралізації в системі політичного державного управління зарубіжних країн.</w:t>
      </w:r>
    </w:p>
    <w:p w14:paraId="462EDE28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ind w:left="142" w:hanging="142"/>
        <w:jc w:val="both"/>
        <w:rPr>
          <w:bCs/>
          <w:sz w:val="28"/>
          <w:szCs w:val="28"/>
        </w:rPr>
      </w:pPr>
      <w:r w:rsidRPr="00E341B2">
        <w:rPr>
          <w:sz w:val="28"/>
          <w:szCs w:val="28"/>
          <w:lang w:val="uk-UA"/>
        </w:rPr>
        <w:t>Особливості різних структурних моделей адміністративно-державного управління.</w:t>
      </w:r>
    </w:p>
    <w:p w14:paraId="0F0D83C5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>Переваги, недоліки та ризики централізації  - децентралізації в системі політичного державного управління</w:t>
      </w:r>
    </w:p>
    <w:p w14:paraId="1484CAE0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 xml:space="preserve">Поняття та методологічні основи адміністративно-державного управління. </w:t>
      </w:r>
    </w:p>
    <w:p w14:paraId="4567B097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ind w:left="142" w:hanging="142"/>
        <w:rPr>
          <w:sz w:val="28"/>
          <w:szCs w:val="28"/>
          <w:lang w:val="uk-UA"/>
        </w:rPr>
      </w:pPr>
      <w:r w:rsidRPr="00E341B2">
        <w:rPr>
          <w:sz w:val="28"/>
          <w:szCs w:val="28"/>
          <w:lang w:val="uk-UA"/>
        </w:rPr>
        <w:t>Поняття та сутність ефективності політичного державного управління.</w:t>
      </w:r>
    </w:p>
    <w:p w14:paraId="35EE7A0E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ind w:left="142" w:hanging="142"/>
        <w:rPr>
          <w:sz w:val="28"/>
          <w:szCs w:val="28"/>
          <w:lang w:val="uk-UA"/>
        </w:rPr>
      </w:pPr>
      <w:r w:rsidRPr="00E341B2">
        <w:rPr>
          <w:sz w:val="28"/>
          <w:szCs w:val="28"/>
          <w:lang w:val="uk-UA"/>
        </w:rPr>
        <w:t>Проблематика централізації  - децентралізації в державному управлінні.</w:t>
      </w:r>
    </w:p>
    <w:p w14:paraId="18CD45D4" w14:textId="77777777" w:rsidR="00E341B2" w:rsidRPr="00E341B2" w:rsidRDefault="00E341B2" w:rsidP="00E341B2">
      <w:pPr>
        <w:pStyle w:val="a3"/>
        <w:widowControl/>
        <w:numPr>
          <w:ilvl w:val="0"/>
          <w:numId w:val="23"/>
        </w:numPr>
        <w:shd w:val="clear" w:color="auto" w:fill="FFFFFF"/>
        <w:tabs>
          <w:tab w:val="left" w:pos="426"/>
          <w:tab w:val="left" w:pos="1134"/>
        </w:tabs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 w:rsidRPr="00E341B2">
        <w:rPr>
          <w:color w:val="000000"/>
          <w:sz w:val="28"/>
          <w:szCs w:val="28"/>
          <w:lang w:val="uk-UA" w:eastAsia="uk-UA"/>
        </w:rPr>
        <w:t>Рівні адміністративно-державного управління.</w:t>
      </w:r>
    </w:p>
    <w:p w14:paraId="15FC8838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>Світовий інформаційний простір та його вплив на державно-управлінські процеси сучасності.</w:t>
      </w:r>
    </w:p>
    <w:p w14:paraId="14029AA6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>Складові та особливості державної регіональної політики.</w:t>
      </w:r>
    </w:p>
    <w:p w14:paraId="42F37EAA" w14:textId="77777777" w:rsidR="00E341B2" w:rsidRPr="00E341B2" w:rsidRDefault="00E341B2" w:rsidP="00E341B2">
      <w:pPr>
        <w:pStyle w:val="a4"/>
        <w:numPr>
          <w:ilvl w:val="0"/>
          <w:numId w:val="23"/>
        </w:numPr>
        <w:tabs>
          <w:tab w:val="clear" w:pos="1134"/>
          <w:tab w:val="left" w:pos="426"/>
        </w:tabs>
        <w:spacing w:after="0" w:line="240" w:lineRule="auto"/>
        <w:ind w:left="142" w:hanging="142"/>
        <w:rPr>
          <w:szCs w:val="28"/>
          <w:lang w:val="uk-UA"/>
        </w:rPr>
      </w:pPr>
      <w:r w:rsidRPr="00E341B2">
        <w:rPr>
          <w:szCs w:val="28"/>
          <w:lang w:val="uk-UA"/>
        </w:rPr>
        <w:t xml:space="preserve">Соціально-орієнтована модель </w:t>
      </w:r>
      <w:r w:rsidR="004C39CA">
        <w:rPr>
          <w:szCs w:val="28"/>
          <w:lang w:val="uk-UA"/>
        </w:rPr>
        <w:t>державного управління</w:t>
      </w:r>
      <w:r w:rsidRPr="00E341B2">
        <w:rPr>
          <w:szCs w:val="28"/>
          <w:lang w:val="uk-UA"/>
        </w:rPr>
        <w:t xml:space="preserve">: сутність та специфіка. </w:t>
      </w:r>
    </w:p>
    <w:p w14:paraId="124F079E" w14:textId="77777777" w:rsidR="00E341B2" w:rsidRPr="00E341B2" w:rsidRDefault="00E341B2" w:rsidP="00E341B2">
      <w:pPr>
        <w:pStyle w:val="a3"/>
        <w:numPr>
          <w:ilvl w:val="0"/>
          <w:numId w:val="23"/>
        </w:numPr>
        <w:ind w:left="142" w:hanging="142"/>
        <w:rPr>
          <w:sz w:val="28"/>
          <w:szCs w:val="28"/>
        </w:rPr>
      </w:pPr>
      <w:r w:rsidRPr="00E341B2">
        <w:rPr>
          <w:sz w:val="28"/>
          <w:szCs w:val="28"/>
          <w:lang w:val="uk-UA"/>
        </w:rPr>
        <w:t>Сутність та особливості інформаційно-аналітичної роботи в державному управлінні</w:t>
      </w:r>
    </w:p>
    <w:sectPr w:rsidR="00E341B2" w:rsidRPr="00E341B2" w:rsidSect="00E341B2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F2F46" w14:textId="77777777" w:rsidR="008C622A" w:rsidRDefault="008C622A" w:rsidP="00E341B2">
      <w:pPr>
        <w:spacing w:after="0" w:line="240" w:lineRule="auto"/>
      </w:pPr>
      <w:r>
        <w:separator/>
      </w:r>
    </w:p>
  </w:endnote>
  <w:endnote w:type="continuationSeparator" w:id="0">
    <w:p w14:paraId="626158D5" w14:textId="77777777" w:rsidR="008C622A" w:rsidRDefault="008C622A" w:rsidP="00E3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BB6B" w14:textId="77777777" w:rsidR="008C622A" w:rsidRDefault="008C622A" w:rsidP="00E341B2">
      <w:pPr>
        <w:spacing w:after="0" w:line="240" w:lineRule="auto"/>
      </w:pPr>
      <w:r>
        <w:separator/>
      </w:r>
    </w:p>
  </w:footnote>
  <w:footnote w:type="continuationSeparator" w:id="0">
    <w:p w14:paraId="76D85396" w14:textId="77777777" w:rsidR="008C622A" w:rsidRDefault="008C622A" w:rsidP="00E3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5270"/>
    <w:multiLevelType w:val="hybridMultilevel"/>
    <w:tmpl w:val="CC46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97FBD"/>
    <w:multiLevelType w:val="hybridMultilevel"/>
    <w:tmpl w:val="0B78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86F78"/>
    <w:multiLevelType w:val="hybridMultilevel"/>
    <w:tmpl w:val="22C8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A681E"/>
    <w:multiLevelType w:val="hybridMultilevel"/>
    <w:tmpl w:val="455AF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913D8B"/>
    <w:multiLevelType w:val="hybridMultilevel"/>
    <w:tmpl w:val="8728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3893"/>
    <w:multiLevelType w:val="hybridMultilevel"/>
    <w:tmpl w:val="5F58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E925E6"/>
    <w:multiLevelType w:val="hybridMultilevel"/>
    <w:tmpl w:val="2370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E9181B"/>
    <w:multiLevelType w:val="hybridMultilevel"/>
    <w:tmpl w:val="D6AC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9C2609"/>
    <w:multiLevelType w:val="hybridMultilevel"/>
    <w:tmpl w:val="B82A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A904EF"/>
    <w:multiLevelType w:val="hybridMultilevel"/>
    <w:tmpl w:val="EAE2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3E1D4C"/>
    <w:multiLevelType w:val="hybridMultilevel"/>
    <w:tmpl w:val="2A3CC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C0CBA"/>
    <w:multiLevelType w:val="hybridMultilevel"/>
    <w:tmpl w:val="E45C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45C01"/>
    <w:multiLevelType w:val="hybridMultilevel"/>
    <w:tmpl w:val="D1A6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38BF"/>
    <w:multiLevelType w:val="hybridMultilevel"/>
    <w:tmpl w:val="47B08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3C48C4"/>
    <w:multiLevelType w:val="hybridMultilevel"/>
    <w:tmpl w:val="B726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1D549D"/>
    <w:multiLevelType w:val="hybridMultilevel"/>
    <w:tmpl w:val="98D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C3389E"/>
    <w:multiLevelType w:val="hybridMultilevel"/>
    <w:tmpl w:val="A9FC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F74CC1"/>
    <w:multiLevelType w:val="hybridMultilevel"/>
    <w:tmpl w:val="A9DE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910FAE"/>
    <w:multiLevelType w:val="hybridMultilevel"/>
    <w:tmpl w:val="76EE1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213601"/>
    <w:multiLevelType w:val="hybridMultilevel"/>
    <w:tmpl w:val="2B9C6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A5230"/>
    <w:multiLevelType w:val="hybridMultilevel"/>
    <w:tmpl w:val="6C963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670B3C"/>
    <w:multiLevelType w:val="hybridMultilevel"/>
    <w:tmpl w:val="5A5E1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4818F5"/>
    <w:multiLevelType w:val="hybridMultilevel"/>
    <w:tmpl w:val="587E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81202">
    <w:abstractNumId w:val="1"/>
  </w:num>
  <w:num w:numId="2" w16cid:durableId="607589788">
    <w:abstractNumId w:val="19"/>
  </w:num>
  <w:num w:numId="3" w16cid:durableId="1750228136">
    <w:abstractNumId w:val="14"/>
  </w:num>
  <w:num w:numId="4" w16cid:durableId="1967349727">
    <w:abstractNumId w:val="16"/>
  </w:num>
  <w:num w:numId="5" w16cid:durableId="2068069653">
    <w:abstractNumId w:val="12"/>
  </w:num>
  <w:num w:numId="6" w16cid:durableId="1917932976">
    <w:abstractNumId w:val="0"/>
  </w:num>
  <w:num w:numId="7" w16cid:durableId="820657601">
    <w:abstractNumId w:val="6"/>
  </w:num>
  <w:num w:numId="8" w16cid:durableId="1735622122">
    <w:abstractNumId w:val="21"/>
  </w:num>
  <w:num w:numId="9" w16cid:durableId="1076366647">
    <w:abstractNumId w:val="13"/>
  </w:num>
  <w:num w:numId="10" w16cid:durableId="1452479837">
    <w:abstractNumId w:val="17"/>
  </w:num>
  <w:num w:numId="11" w16cid:durableId="786390285">
    <w:abstractNumId w:val="18"/>
  </w:num>
  <w:num w:numId="12" w16cid:durableId="1679039936">
    <w:abstractNumId w:val="20"/>
  </w:num>
  <w:num w:numId="13" w16cid:durableId="1692338327">
    <w:abstractNumId w:val="22"/>
  </w:num>
  <w:num w:numId="14" w16cid:durableId="1623918822">
    <w:abstractNumId w:val="3"/>
  </w:num>
  <w:num w:numId="15" w16cid:durableId="1699814420">
    <w:abstractNumId w:val="5"/>
  </w:num>
  <w:num w:numId="16" w16cid:durableId="380785914">
    <w:abstractNumId w:val="9"/>
  </w:num>
  <w:num w:numId="17" w16cid:durableId="1137408148">
    <w:abstractNumId w:val="2"/>
  </w:num>
  <w:num w:numId="18" w16cid:durableId="1737580823">
    <w:abstractNumId w:val="7"/>
  </w:num>
  <w:num w:numId="19" w16cid:durableId="387730694">
    <w:abstractNumId w:val="15"/>
  </w:num>
  <w:num w:numId="20" w16cid:durableId="447236622">
    <w:abstractNumId w:val="10"/>
  </w:num>
  <w:num w:numId="21" w16cid:durableId="617177590">
    <w:abstractNumId w:val="11"/>
  </w:num>
  <w:num w:numId="22" w16cid:durableId="1559046643">
    <w:abstractNumId w:val="8"/>
  </w:num>
  <w:num w:numId="23" w16cid:durableId="43051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B2"/>
    <w:rsid w:val="0002275D"/>
    <w:rsid w:val="001232E2"/>
    <w:rsid w:val="00366DD1"/>
    <w:rsid w:val="004C39CA"/>
    <w:rsid w:val="007430F1"/>
    <w:rsid w:val="008C622A"/>
    <w:rsid w:val="0091632D"/>
    <w:rsid w:val="009A27A2"/>
    <w:rsid w:val="00A23902"/>
    <w:rsid w:val="00C65D17"/>
    <w:rsid w:val="00CA4C46"/>
    <w:rsid w:val="00E3363C"/>
    <w:rsid w:val="00E341B2"/>
    <w:rsid w:val="00F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899D"/>
  <w15:docId w15:val="{170F7727-7C66-435A-AABB-948395B3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41B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341B2"/>
    <w:pPr>
      <w:tabs>
        <w:tab w:val="left" w:pos="1134"/>
      </w:tabs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E341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341B2"/>
    <w:pPr>
      <w:tabs>
        <w:tab w:val="left" w:pos="1134"/>
      </w:tabs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E341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2020-09-11T13:29:00Z</dcterms:created>
  <dcterms:modified xsi:type="dcterms:W3CDTF">2024-12-06T13:02:00Z</dcterms:modified>
</cp:coreProperties>
</file>