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E0" w:rsidRDefault="00BA1AE0" w:rsidP="00BA1AE0">
      <w:pPr>
        <w:pStyle w:val="TableParagraph"/>
        <w:ind w:left="315"/>
        <w:rPr>
          <w:b/>
          <w:bCs/>
          <w:sz w:val="28"/>
          <w:szCs w:val="28"/>
          <w:lang w:val="ru-RU" w:eastAsia="ru-RU"/>
        </w:rPr>
      </w:pPr>
      <w:r w:rsidRPr="00BA1AE0">
        <w:rPr>
          <w:b/>
          <w:bCs/>
          <w:sz w:val="28"/>
          <w:szCs w:val="28"/>
          <w:lang w:val="ru-RU" w:eastAsia="ru-RU"/>
        </w:rPr>
        <w:t xml:space="preserve">План практичного </w:t>
      </w:r>
      <w:proofErr w:type="spellStart"/>
      <w:r w:rsidRPr="00BA1AE0">
        <w:rPr>
          <w:b/>
          <w:bCs/>
          <w:sz w:val="28"/>
          <w:szCs w:val="28"/>
          <w:lang w:val="ru-RU" w:eastAsia="ru-RU"/>
        </w:rPr>
        <w:t>заняття</w:t>
      </w:r>
      <w:proofErr w:type="spellEnd"/>
      <w:r>
        <w:rPr>
          <w:b/>
          <w:bCs/>
          <w:sz w:val="28"/>
          <w:szCs w:val="28"/>
          <w:lang w:val="ru-RU" w:eastAsia="ru-RU"/>
        </w:rPr>
        <w:t xml:space="preserve"> № 1</w:t>
      </w:r>
      <w:r w:rsidR="00F74517">
        <w:rPr>
          <w:b/>
          <w:bCs/>
          <w:sz w:val="28"/>
          <w:szCs w:val="28"/>
          <w:lang w:val="ru-RU" w:eastAsia="ru-RU"/>
        </w:rPr>
        <w:t>-2</w:t>
      </w:r>
      <w:bookmarkStart w:id="0" w:name="_GoBack"/>
      <w:bookmarkEnd w:id="0"/>
      <w:r>
        <w:rPr>
          <w:b/>
          <w:bCs/>
          <w:sz w:val="28"/>
          <w:szCs w:val="28"/>
          <w:lang w:val="ru-RU" w:eastAsia="ru-RU"/>
        </w:rPr>
        <w:t xml:space="preserve">. </w:t>
      </w:r>
    </w:p>
    <w:p w:rsidR="00BA1AE0" w:rsidRPr="00BA1AE0" w:rsidRDefault="00BA1AE0" w:rsidP="00BA1AE0">
      <w:pPr>
        <w:pStyle w:val="TableParagraph"/>
        <w:ind w:left="315"/>
        <w:rPr>
          <w:b/>
          <w:sz w:val="28"/>
          <w:szCs w:val="28"/>
        </w:rPr>
      </w:pPr>
      <w:r w:rsidRPr="00BA1AE0">
        <w:rPr>
          <w:b/>
          <w:bCs/>
          <w:sz w:val="28"/>
          <w:szCs w:val="28"/>
          <w:lang w:val="ru-RU" w:eastAsia="ru-RU"/>
        </w:rPr>
        <w:t>Тема:</w:t>
      </w:r>
      <w:r w:rsidRPr="00BA1AE0">
        <w:rPr>
          <w:b/>
          <w:sz w:val="28"/>
          <w:szCs w:val="28"/>
          <w:lang w:val="ru-RU" w:eastAsia="ru-RU"/>
        </w:rPr>
        <w:t xml:space="preserve"> </w:t>
      </w:r>
      <w:r w:rsidRPr="00BA1AE0">
        <w:rPr>
          <w:b/>
          <w:sz w:val="28"/>
          <w:szCs w:val="28"/>
        </w:rPr>
        <w:t>Педагогічна</w:t>
      </w:r>
      <w:r w:rsidRPr="00BA1AE0">
        <w:rPr>
          <w:b/>
          <w:spacing w:val="-13"/>
          <w:sz w:val="28"/>
          <w:szCs w:val="28"/>
        </w:rPr>
        <w:t xml:space="preserve"> </w:t>
      </w:r>
      <w:proofErr w:type="spellStart"/>
      <w:r w:rsidRPr="00BA1AE0">
        <w:rPr>
          <w:b/>
          <w:sz w:val="28"/>
          <w:szCs w:val="28"/>
        </w:rPr>
        <w:t>інноватика</w:t>
      </w:r>
      <w:proofErr w:type="spellEnd"/>
      <w:r w:rsidRPr="00BA1AE0">
        <w:rPr>
          <w:b/>
          <w:spacing w:val="-13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>в</w:t>
      </w:r>
      <w:r w:rsidRPr="00BA1AE0">
        <w:rPr>
          <w:b/>
          <w:spacing w:val="-13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>системі</w:t>
      </w:r>
      <w:r w:rsidRPr="00BA1AE0">
        <w:rPr>
          <w:b/>
          <w:spacing w:val="-14"/>
          <w:sz w:val="28"/>
          <w:szCs w:val="28"/>
        </w:rPr>
        <w:t xml:space="preserve"> </w:t>
      </w:r>
      <w:r w:rsidRPr="00BA1AE0">
        <w:rPr>
          <w:b/>
          <w:sz w:val="28"/>
          <w:szCs w:val="28"/>
        </w:rPr>
        <w:t xml:space="preserve">сучасної </w:t>
      </w:r>
      <w:r w:rsidRPr="00BA1AE0">
        <w:rPr>
          <w:b/>
          <w:spacing w:val="-2"/>
          <w:sz w:val="28"/>
          <w:szCs w:val="28"/>
        </w:rPr>
        <w:t>освіти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Мета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Ознайомити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систему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Проаналізувати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Державний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стандарт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одну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ключових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Розглянути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фактори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»,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структуру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взаємозв'язок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6F4A79">
      <w:pPr>
        <w:numPr>
          <w:ilvl w:val="0"/>
          <w:numId w:val="10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виявити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спільні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риси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Структура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Вступна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Привітання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мети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практичного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1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Короткий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аспектів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2. Теоретична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(30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Освітні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інновації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розвитку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Різновиди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технологічні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організаційні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систему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на роль педагога,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учнів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керівників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закладів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Державний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стандарт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Огляд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положень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цього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стандарту: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зміни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підходах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оцінювання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розвивального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Вплив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організацію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школі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Компетентнісний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інтеграція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інклюзивність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Пояснення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парадигми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важлива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тенденція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міждисциплінарність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розвиток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міжпредметних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зв'язків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принципи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lastRenderedPageBreak/>
        <w:t>Педагогічна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терміну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».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Структура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моделі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техніки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стратегії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2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між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досвідом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3. Практична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частина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(40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  <w:r w:rsidRPr="00BA1AE0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Робота в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малих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групах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1: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компетентнісного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інклюзивності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контексті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Державного стандарту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базової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середньої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Презентувати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інтеграції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концепцій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навчальний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процес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2: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Визначити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ключові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стратегії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використовуються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змінюють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викладання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?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3:</w:t>
      </w:r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Дослідити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передовий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педагогічний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»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порівняти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його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інноватикою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є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відмінності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спільні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риси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?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Обговорити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можливість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поєднання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передового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досвіду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інноваційними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підходами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практиці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Презентація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групової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роботи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Кожна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представляє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свої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висновки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1"/>
          <w:numId w:val="13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підсумки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роботи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4.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рефлексія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(15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Загальна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дискусія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щодо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.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Відповіді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запитання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важливості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шкільну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освіту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4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як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студенти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можуть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застосувати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набуті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своїй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практиці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?</w:t>
      </w:r>
    </w:p>
    <w:p w:rsidR="00BA1AE0" w:rsidRPr="00BA1AE0" w:rsidRDefault="00BA1AE0" w:rsidP="00BA1AE0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5.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Підсумки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(10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хв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)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Підсумок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понять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ідей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Рекомендації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самостійного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вивчення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літератури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теми.</w:t>
      </w:r>
    </w:p>
    <w:p w:rsidR="00BA1AE0" w:rsidRPr="00BA1AE0" w:rsidRDefault="00BA1AE0" w:rsidP="00BA1AE0">
      <w:pPr>
        <w:numPr>
          <w:ilvl w:val="0"/>
          <w:numId w:val="15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Домашнє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: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підготувати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реферат на тему «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Інноваційні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педагогічні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технології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впровадження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сучасній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школі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».</w:t>
      </w:r>
    </w:p>
    <w:p w:rsidR="00BA1AE0" w:rsidRPr="00BA1AE0" w:rsidRDefault="00BA1AE0" w:rsidP="00BA1AE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Методи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t>навчання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Лекція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елементами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інтерактивного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r w:rsidRPr="00BA1AE0">
        <w:rPr>
          <w:rFonts w:cs="Times New Roman"/>
          <w:sz w:val="28"/>
          <w:szCs w:val="28"/>
          <w:lang w:val="ru-RU" w:eastAsia="ru-RU"/>
        </w:rPr>
        <w:t xml:space="preserve">Робота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групах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Презентації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обговорення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6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Індивідуальні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0"/>
        </w:numPr>
        <w:tabs>
          <w:tab w:val="clear" w:pos="720"/>
        </w:tabs>
        <w:suppressAutoHyphens w:val="0"/>
        <w:spacing w:before="100" w:beforeAutospacing="1" w:after="100" w:afterAutospacing="1"/>
        <w:ind w:left="0" w:firstLine="0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b/>
          <w:bCs/>
          <w:sz w:val="28"/>
          <w:szCs w:val="28"/>
          <w:lang w:val="ru-RU" w:eastAsia="ru-RU"/>
        </w:rPr>
        <w:lastRenderedPageBreak/>
        <w:t>Оцінювання</w:t>
      </w:r>
      <w:proofErr w:type="spellEnd"/>
      <w:r w:rsidRPr="00BA1AE0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активності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якості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виконання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групових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завдань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дискусії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BA1AE0" w:rsidRPr="00BA1AE0" w:rsidRDefault="00BA1AE0" w:rsidP="00BA1AE0">
      <w:pPr>
        <w:numPr>
          <w:ilvl w:val="0"/>
          <w:numId w:val="17"/>
        </w:num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Оцінка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результатів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рефлексії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основі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BA1AE0">
        <w:rPr>
          <w:rFonts w:cs="Times New Roman"/>
          <w:sz w:val="28"/>
          <w:szCs w:val="28"/>
          <w:lang w:val="ru-RU" w:eastAsia="ru-RU"/>
        </w:rPr>
        <w:t>виступів</w:t>
      </w:r>
      <w:proofErr w:type="spellEnd"/>
      <w:r w:rsidRPr="00BA1AE0">
        <w:rPr>
          <w:rFonts w:cs="Times New Roman"/>
          <w:sz w:val="28"/>
          <w:szCs w:val="28"/>
          <w:lang w:val="ru-RU" w:eastAsia="ru-RU"/>
        </w:rPr>
        <w:t>.</w:t>
      </w:r>
    </w:p>
    <w:p w:rsidR="00722020" w:rsidRPr="00722020" w:rsidRDefault="00722020" w:rsidP="00722020">
      <w:pPr>
        <w:suppressAutoHyphens w:val="0"/>
        <w:spacing w:before="100" w:beforeAutospacing="1" w:after="100" w:afterAutospacing="1" w:line="360" w:lineRule="auto"/>
        <w:ind w:left="1429"/>
        <w:rPr>
          <w:rFonts w:cs="Times New Roman"/>
          <w:b/>
          <w:sz w:val="28"/>
          <w:szCs w:val="28"/>
          <w:lang w:val="ru-RU" w:eastAsia="ru-RU"/>
        </w:rPr>
      </w:pPr>
      <w:r w:rsidRPr="00722020">
        <w:rPr>
          <w:rFonts w:cs="Times New Roman"/>
          <w:b/>
          <w:sz w:val="28"/>
          <w:szCs w:val="28"/>
          <w:lang w:val="ru-RU" w:eastAsia="ru-RU"/>
        </w:rPr>
        <w:t xml:space="preserve">Список </w:t>
      </w:r>
      <w:proofErr w:type="spellStart"/>
      <w:r w:rsidRPr="00722020">
        <w:rPr>
          <w:rFonts w:cs="Times New Roman"/>
          <w:b/>
          <w:sz w:val="28"/>
          <w:szCs w:val="28"/>
          <w:lang w:val="ru-RU" w:eastAsia="ru-RU"/>
        </w:rPr>
        <w:t>літературних</w:t>
      </w:r>
      <w:proofErr w:type="spellEnd"/>
      <w:r w:rsidRPr="00722020">
        <w:rPr>
          <w:rFonts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22020">
        <w:rPr>
          <w:rFonts w:cs="Times New Roman"/>
          <w:b/>
          <w:sz w:val="28"/>
          <w:szCs w:val="28"/>
          <w:lang w:val="ru-RU" w:eastAsia="ru-RU"/>
        </w:rPr>
        <w:t>джерел</w:t>
      </w:r>
      <w:proofErr w:type="spellEnd"/>
      <w:r w:rsidRPr="00722020">
        <w:rPr>
          <w:rFonts w:cs="Times New Roman"/>
          <w:b/>
          <w:sz w:val="28"/>
          <w:szCs w:val="28"/>
          <w:lang w:val="ru-RU" w:eastAsia="ru-RU"/>
        </w:rPr>
        <w:t xml:space="preserve">: </w:t>
      </w:r>
    </w:p>
    <w:p w:rsidR="00722020" w:rsidRPr="006559BA" w:rsidRDefault="00722020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proofErr w:type="spellStart"/>
      <w:r w:rsidRPr="006559BA">
        <w:rPr>
          <w:color w:val="333333"/>
          <w:sz w:val="28"/>
          <w:szCs w:val="28"/>
          <w:lang w:val="uk-UA"/>
        </w:rPr>
        <w:t>Дичківська</w:t>
      </w:r>
      <w:proofErr w:type="spellEnd"/>
      <w:r w:rsidRPr="006559BA">
        <w:rPr>
          <w:color w:val="333333"/>
          <w:sz w:val="28"/>
          <w:szCs w:val="28"/>
          <w:lang w:val="uk-UA"/>
        </w:rPr>
        <w:t xml:space="preserve"> І. М. Інноваційні</w:t>
      </w:r>
      <w:r w:rsidRPr="006559BA">
        <w:rPr>
          <w:color w:val="333333"/>
          <w:sz w:val="28"/>
          <w:szCs w:val="28"/>
        </w:rPr>
        <w:t> </w:t>
      </w:r>
      <w:r w:rsidRPr="006559BA">
        <w:rPr>
          <w:color w:val="333333"/>
          <w:sz w:val="28"/>
          <w:szCs w:val="28"/>
          <w:lang w:val="uk-UA"/>
        </w:rPr>
        <w:t xml:space="preserve">педагогічні технології : </w:t>
      </w:r>
      <w:proofErr w:type="spellStart"/>
      <w:r w:rsidRPr="006559BA">
        <w:rPr>
          <w:color w:val="333333"/>
          <w:sz w:val="28"/>
          <w:szCs w:val="28"/>
          <w:lang w:val="uk-UA"/>
        </w:rPr>
        <w:t>навч</w:t>
      </w:r>
      <w:proofErr w:type="spellEnd"/>
      <w:r w:rsidRPr="006559BA">
        <w:rPr>
          <w:color w:val="333333"/>
          <w:sz w:val="28"/>
          <w:szCs w:val="28"/>
          <w:lang w:val="uk-UA"/>
        </w:rPr>
        <w:t>. посібник Київ. :</w:t>
      </w:r>
      <w:r w:rsidRPr="006559BA">
        <w:rPr>
          <w:color w:val="333333"/>
          <w:sz w:val="28"/>
          <w:szCs w:val="28"/>
        </w:rPr>
        <w:t> </w:t>
      </w:r>
      <w:proofErr w:type="spellStart"/>
      <w:r w:rsidRPr="006559BA">
        <w:rPr>
          <w:color w:val="333333"/>
          <w:sz w:val="28"/>
          <w:szCs w:val="28"/>
          <w:lang w:val="uk-UA"/>
        </w:rPr>
        <w:t>Академвидав</w:t>
      </w:r>
      <w:proofErr w:type="spellEnd"/>
      <w:r w:rsidRPr="006559BA">
        <w:rPr>
          <w:color w:val="333333"/>
          <w:sz w:val="28"/>
          <w:szCs w:val="28"/>
          <w:lang w:val="uk-UA"/>
        </w:rPr>
        <w:t xml:space="preserve">, 2004. 352 </w:t>
      </w:r>
      <w:r w:rsidRPr="006559BA">
        <w:rPr>
          <w:color w:val="333333"/>
          <w:sz w:val="28"/>
          <w:szCs w:val="28"/>
        </w:rPr>
        <w:t>c</w:t>
      </w:r>
      <w:r w:rsidRPr="006559BA">
        <w:rPr>
          <w:color w:val="333333"/>
          <w:sz w:val="28"/>
          <w:szCs w:val="28"/>
          <w:lang w:val="uk-UA"/>
        </w:rPr>
        <w:t>.</w:t>
      </w:r>
    </w:p>
    <w:p w:rsidR="00722020" w:rsidRPr="00DF69D3" w:rsidRDefault="00722020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  <w:r w:rsidRPr="006559BA">
        <w:rPr>
          <w:sz w:val="28"/>
          <w:szCs w:val="28"/>
        </w:rPr>
        <w:t xml:space="preserve">Лаппо В. В. </w:t>
      </w:r>
      <w:proofErr w:type="spellStart"/>
      <w:r w:rsidRPr="006559BA">
        <w:rPr>
          <w:sz w:val="28"/>
          <w:szCs w:val="28"/>
        </w:rPr>
        <w:t>Педагогічна</w:t>
      </w:r>
      <w:proofErr w:type="spellEnd"/>
      <w:r w:rsidRPr="006559BA">
        <w:rPr>
          <w:sz w:val="28"/>
          <w:szCs w:val="28"/>
        </w:rPr>
        <w:t xml:space="preserve"> </w:t>
      </w:r>
      <w:proofErr w:type="spellStart"/>
      <w:r w:rsidRPr="006559BA">
        <w:rPr>
          <w:sz w:val="28"/>
          <w:szCs w:val="28"/>
        </w:rPr>
        <w:t>інноватика</w:t>
      </w:r>
      <w:proofErr w:type="spellEnd"/>
      <w:r w:rsidRPr="006559BA">
        <w:rPr>
          <w:sz w:val="28"/>
          <w:szCs w:val="28"/>
        </w:rPr>
        <w:t xml:space="preserve">: </w:t>
      </w:r>
      <w:proofErr w:type="spellStart"/>
      <w:r w:rsidRPr="006559BA">
        <w:rPr>
          <w:sz w:val="28"/>
          <w:szCs w:val="28"/>
        </w:rPr>
        <w:t>навчально-методичний</w:t>
      </w:r>
      <w:proofErr w:type="spellEnd"/>
      <w:r w:rsidRPr="006559BA">
        <w:rPr>
          <w:sz w:val="28"/>
          <w:szCs w:val="28"/>
        </w:rPr>
        <w:t xml:space="preserve"> </w:t>
      </w:r>
      <w:proofErr w:type="spellStart"/>
      <w:r w:rsidRPr="006559BA">
        <w:rPr>
          <w:sz w:val="28"/>
          <w:szCs w:val="28"/>
        </w:rPr>
        <w:t>посібник</w:t>
      </w:r>
      <w:proofErr w:type="spellEnd"/>
      <w:r w:rsidRPr="006559BA">
        <w:rPr>
          <w:sz w:val="28"/>
          <w:szCs w:val="28"/>
        </w:rPr>
        <w:t xml:space="preserve">. </w:t>
      </w:r>
      <w:proofErr w:type="spellStart"/>
      <w:r w:rsidRPr="006559BA">
        <w:rPr>
          <w:sz w:val="28"/>
          <w:szCs w:val="28"/>
        </w:rPr>
        <w:t>Івано-</w:t>
      </w:r>
      <w:proofErr w:type="gramStart"/>
      <w:r w:rsidRPr="006559BA">
        <w:rPr>
          <w:sz w:val="28"/>
          <w:szCs w:val="28"/>
        </w:rPr>
        <w:t>Франківськ</w:t>
      </w:r>
      <w:proofErr w:type="spellEnd"/>
      <w:r w:rsidRPr="006559BA">
        <w:rPr>
          <w:sz w:val="28"/>
          <w:szCs w:val="28"/>
        </w:rPr>
        <w:t xml:space="preserve"> :</w:t>
      </w:r>
      <w:proofErr w:type="gramEnd"/>
      <w:r w:rsidRPr="006559BA">
        <w:rPr>
          <w:sz w:val="28"/>
          <w:szCs w:val="28"/>
        </w:rPr>
        <w:t xml:space="preserve"> НАІР, 2020. 360 с. URL: https://kikpip.pnu.edu.ua/wp-content/ </w:t>
      </w:r>
      <w:proofErr w:type="spellStart"/>
      <w:r w:rsidRPr="006559BA">
        <w:rPr>
          <w:sz w:val="28"/>
          <w:szCs w:val="28"/>
        </w:rPr>
        <w:t>uploads</w:t>
      </w:r>
      <w:proofErr w:type="spellEnd"/>
      <w:r w:rsidRPr="006559BA">
        <w:rPr>
          <w:sz w:val="28"/>
          <w:szCs w:val="28"/>
        </w:rPr>
        <w:t>/</w:t>
      </w:r>
      <w:proofErr w:type="spellStart"/>
      <w:r w:rsidRPr="006559BA">
        <w:rPr>
          <w:sz w:val="28"/>
          <w:szCs w:val="28"/>
        </w:rPr>
        <w:t>sites</w:t>
      </w:r>
      <w:proofErr w:type="spellEnd"/>
      <w:r w:rsidRPr="006559BA">
        <w:rPr>
          <w:sz w:val="28"/>
          <w:szCs w:val="28"/>
        </w:rPr>
        <w:t>/94/2021/11/Посібник-Пед.-інноватика.pdf</w:t>
      </w:r>
    </w:p>
    <w:p w:rsidR="00DF69D3" w:rsidRPr="006559BA" w:rsidRDefault="00DF69D3" w:rsidP="00722020">
      <w:pPr>
        <w:pStyle w:val="a6"/>
        <w:numPr>
          <w:ilvl w:val="1"/>
          <w:numId w:val="18"/>
        </w:numPr>
        <w:shd w:val="clear" w:color="auto" w:fill="FFFFFF"/>
        <w:rPr>
          <w:color w:val="333333"/>
          <w:sz w:val="28"/>
          <w:szCs w:val="28"/>
          <w:lang w:val="uk-UA"/>
        </w:rPr>
      </w:pPr>
    </w:p>
    <w:p w:rsidR="00DF69D3" w:rsidRDefault="00DF69D3" w:rsidP="00DF69D3">
      <w:pPr>
        <w:pStyle w:val="3"/>
        <w:numPr>
          <w:ilvl w:val="0"/>
          <w:numId w:val="0"/>
        </w:numPr>
        <w:ind w:left="4262" w:hanging="4120"/>
        <w:jc w:val="both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</w:p>
    <w:p w:rsidR="00DF69D3" w:rsidRPr="00DF69D3" w:rsidRDefault="00DF69D3" w:rsidP="00DF69D3">
      <w:pPr>
        <w:pStyle w:val="3"/>
        <w:numPr>
          <w:ilvl w:val="0"/>
          <w:numId w:val="0"/>
        </w:numPr>
        <w:ind w:left="4262" w:hanging="4120"/>
        <w:jc w:val="both"/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</w:pP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оцінювання</w:t>
      </w:r>
      <w:proofErr w:type="spellEnd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до практичного </w:t>
      </w:r>
      <w:proofErr w:type="spellStart"/>
      <w:r w:rsidRPr="00DF69D3"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>заняття</w:t>
      </w:r>
      <w:proofErr w:type="spellEnd"/>
      <w:r>
        <w:rPr>
          <w:rFonts w:ascii="Times New Roman" w:hAnsi="Times New Roman"/>
          <w:b/>
          <w:bCs/>
          <w:i w:val="0"/>
          <w:sz w:val="28"/>
          <w:szCs w:val="28"/>
          <w:lang w:val="ru-RU" w:eastAsia="ru-RU"/>
        </w:rPr>
        <w:t xml:space="preserve"> 1 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ind w:left="0" w:firstLine="0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Опитування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, участь в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заходах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4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вільно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володіє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навчальним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матеріалом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орієнтується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аргументовано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висловлює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власні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думки,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запитання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глибоке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розуміння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основних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понять модуля.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поверхнево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володіє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матеріалом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може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лише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окремі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аспекти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питання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неповно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демонструючи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деякі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прогалини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на практичному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занятті</w:t>
      </w:r>
      <w:proofErr w:type="spellEnd"/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4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4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послідовно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основні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методичні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особливості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зокрема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вибір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структури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логіку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проблемність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важливість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теми.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Презентація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ефективна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зручно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оформлена,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відповідає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темі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3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добре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є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незначні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проблеми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логічністю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візуальним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рядом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. Тематика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деякими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неточностями.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lastRenderedPageBreak/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викладає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незначними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труднощами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структура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зовсім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можливі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суттєві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помилки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аргументації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візуальному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оформленні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0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зміг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чітко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і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логічно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представити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доповідь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наявні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значні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прогалини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розкритті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помилки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організації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19"/>
        </w:numPr>
        <w:suppressAutoHyphens w:val="0"/>
        <w:spacing w:before="100" w:beforeAutospacing="1" w:after="100" w:afterAutospacing="1"/>
        <w:ind w:left="0" w:firstLine="0"/>
        <w:jc w:val="both"/>
        <w:outlineLvl w:val="3"/>
        <w:rPr>
          <w:rFonts w:cs="Times New Roman"/>
          <w:b/>
          <w:bCs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3. Участь в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заходах,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ситуацій</w:t>
      </w:r>
      <w:proofErr w:type="spellEnd"/>
    </w:p>
    <w:p w:rsidR="00DF69D3" w:rsidRPr="00DF69D3" w:rsidRDefault="00DF69D3" w:rsidP="00DF69D3">
      <w:pPr>
        <w:suppressAutoHyphens w:val="0"/>
        <w:spacing w:before="100" w:beforeAutospacing="1" w:after="100" w:afterAutospacing="1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Оцінка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  <w:r w:rsidRPr="00DF69D3">
        <w:rPr>
          <w:rFonts w:cs="Times New Roman"/>
          <w:sz w:val="28"/>
          <w:szCs w:val="28"/>
          <w:lang w:val="ru-RU" w:eastAsia="ru-RU"/>
        </w:rPr>
        <w:t xml:space="preserve"> 2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br/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b/>
          <w:bCs/>
          <w:sz w:val="28"/>
          <w:szCs w:val="28"/>
          <w:lang w:val="ru-RU" w:eastAsia="ru-RU"/>
        </w:rPr>
        <w:t>: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2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активно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заходах,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ґрунтовно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пропонує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кілька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варіантів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базуючись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принципах.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>1 бал</w:t>
      </w:r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обговоренні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але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поверхневий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варіанти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зовсім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обґрунтовані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або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ґрунтуються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матеріалі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r w:rsidRPr="00DF69D3">
        <w:rPr>
          <w:rFonts w:cs="Times New Roman"/>
          <w:b/>
          <w:bCs/>
          <w:sz w:val="28"/>
          <w:szCs w:val="28"/>
          <w:lang w:val="ru-RU" w:eastAsia="ru-RU"/>
        </w:rPr>
        <w:t xml:space="preserve">0 </w:t>
      </w:r>
      <w:proofErr w:type="spellStart"/>
      <w:r w:rsidRPr="00DF69D3">
        <w:rPr>
          <w:rFonts w:cs="Times New Roman"/>
          <w:b/>
          <w:bCs/>
          <w:sz w:val="28"/>
          <w:szCs w:val="28"/>
          <w:lang w:val="ru-RU" w:eastAsia="ru-RU"/>
        </w:rPr>
        <w:t>балів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— студент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бере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участі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інтерактивних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заходах, не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демонструє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аналізу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ситуації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>.</w:t>
      </w:r>
    </w:p>
    <w:p w:rsidR="00DF69D3" w:rsidRPr="00DF69D3" w:rsidRDefault="00DF69D3" w:rsidP="00DF69D3">
      <w:pPr>
        <w:suppressAutoHyphens w:val="0"/>
        <w:spacing w:before="100" w:beforeAutospacing="1" w:after="100" w:afterAutospacing="1"/>
        <w:jc w:val="both"/>
        <w:rPr>
          <w:rFonts w:cs="Times New Roman"/>
          <w:sz w:val="28"/>
          <w:szCs w:val="28"/>
          <w:lang w:val="ru-RU" w:eastAsia="ru-RU"/>
        </w:rPr>
      </w:pP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Ці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критерії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дозволяють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системно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оцінити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активність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рівень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розуміння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студентами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ключових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аспектів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теми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заняття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включаючи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їх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здатність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ефективно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презентувати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інформацію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,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брати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участь в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обговореннях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використовувати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отримані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знання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вирішення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реальних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</w:t>
      </w:r>
      <w:proofErr w:type="spellStart"/>
      <w:r w:rsidRPr="00DF69D3">
        <w:rPr>
          <w:rFonts w:cs="Times New Roman"/>
          <w:sz w:val="28"/>
          <w:szCs w:val="28"/>
          <w:lang w:val="ru-RU" w:eastAsia="ru-RU"/>
        </w:rPr>
        <w:t>педагогічних</w:t>
      </w:r>
      <w:proofErr w:type="spellEnd"/>
      <w:r w:rsidRPr="00DF69D3">
        <w:rPr>
          <w:rFonts w:cs="Times New Roman"/>
          <w:sz w:val="28"/>
          <w:szCs w:val="28"/>
          <w:lang w:val="ru-RU" w:eastAsia="ru-RU"/>
        </w:rPr>
        <w:t xml:space="preserve"> задач.</w:t>
      </w:r>
    </w:p>
    <w:p w:rsidR="00722020" w:rsidRPr="006559BA" w:rsidRDefault="00722020" w:rsidP="00722020">
      <w:pPr>
        <w:pStyle w:val="a6"/>
        <w:shd w:val="clear" w:color="auto" w:fill="FFFFFF"/>
        <w:rPr>
          <w:sz w:val="28"/>
          <w:szCs w:val="28"/>
        </w:rPr>
      </w:pPr>
    </w:p>
    <w:p w:rsidR="00161665" w:rsidRPr="00BA1AE0" w:rsidRDefault="00161665">
      <w:pPr>
        <w:rPr>
          <w:lang w:val="ru-RU"/>
        </w:rPr>
      </w:pPr>
    </w:p>
    <w:sectPr w:rsidR="00161665" w:rsidRPr="00BA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808396E"/>
    <w:multiLevelType w:val="multilevel"/>
    <w:tmpl w:val="CC78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D15C6"/>
    <w:multiLevelType w:val="multilevel"/>
    <w:tmpl w:val="F31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0F19"/>
    <w:multiLevelType w:val="multilevel"/>
    <w:tmpl w:val="C2BC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61FB7"/>
    <w:multiLevelType w:val="multilevel"/>
    <w:tmpl w:val="BCBAD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C7285"/>
    <w:multiLevelType w:val="multilevel"/>
    <w:tmpl w:val="1C2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43084"/>
    <w:multiLevelType w:val="multilevel"/>
    <w:tmpl w:val="E0A2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473EC"/>
    <w:multiLevelType w:val="multilevel"/>
    <w:tmpl w:val="CBC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66B07"/>
    <w:multiLevelType w:val="multilevel"/>
    <w:tmpl w:val="8F8C6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35270C"/>
    <w:multiLevelType w:val="multilevel"/>
    <w:tmpl w:val="859C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8242CF"/>
    <w:multiLevelType w:val="multilevel"/>
    <w:tmpl w:val="637AC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3C3228"/>
    <w:multiLevelType w:val="multilevel"/>
    <w:tmpl w:val="ACC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66631F"/>
    <w:multiLevelType w:val="multilevel"/>
    <w:tmpl w:val="E3F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 w:numId="15">
    <w:abstractNumId w:val="8"/>
  </w:num>
  <w:num w:numId="16">
    <w:abstractNumId w:val="11"/>
  </w:num>
  <w:num w:numId="17">
    <w:abstractNumId w:val="3"/>
  </w:num>
  <w:num w:numId="18">
    <w:abstractNumId w:val="5"/>
  </w:num>
  <w:num w:numId="19">
    <w:abstractNumId w:val="12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5C"/>
    <w:rsid w:val="00110824"/>
    <w:rsid w:val="00161665"/>
    <w:rsid w:val="0019375C"/>
    <w:rsid w:val="00722020"/>
    <w:rsid w:val="00BA1AE0"/>
    <w:rsid w:val="00CB4229"/>
    <w:rsid w:val="00DF69D3"/>
    <w:rsid w:val="00F7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E151"/>
  <w15:chartTrackingRefBased/>
  <w15:docId w15:val="{BAFA168F-83D9-4437-AA61-C6A2DB30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A1AE0"/>
    <w:pPr>
      <w:widowControl w:val="0"/>
      <w:suppressAutoHyphens w:val="0"/>
      <w:autoSpaceDE w:val="0"/>
      <w:autoSpaceDN w:val="0"/>
      <w:ind w:left="107"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2025-10-07T15:14:00Z</dcterms:created>
  <dcterms:modified xsi:type="dcterms:W3CDTF">2025-10-07T15:14:00Z</dcterms:modified>
</cp:coreProperties>
</file>