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B799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E5C29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14:paraId="47023F93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/>
          <w:caps/>
          <w:sz w:val="28"/>
          <w:szCs w:val="28"/>
          <w:lang w:val="uk-UA"/>
        </w:rPr>
        <w:t xml:space="preserve">інститут </w:t>
      </w:r>
    </w:p>
    <w:p w14:paraId="3C4DBFD2" w14:textId="77777777" w:rsidR="0095027E" w:rsidRPr="00AE5C29" w:rsidRDefault="0095027E" w:rsidP="0095027E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4ECD0001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98604D9" w14:textId="77777777" w:rsidR="0095027E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1574D48C" w14:textId="77777777" w:rsidR="0095027E" w:rsidRPr="00AE5C29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E0ABEEC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3D4B4930" w14:textId="77777777" w:rsidR="0095027E" w:rsidRPr="004606E7" w:rsidRDefault="0095027E" w:rsidP="0095027E">
      <w:pPr>
        <w:widowControl w:val="0"/>
        <w:tabs>
          <w:tab w:val="left" w:pos="144"/>
          <w:tab w:val="left" w:pos="576"/>
          <w:tab w:val="left" w:pos="2880"/>
        </w:tabs>
        <w:spacing w:after="0"/>
        <w:rPr>
          <w:rFonts w:ascii="Times New Roman" w:hAnsi="Times New Roman"/>
          <w:snapToGrid w:val="0"/>
          <w:lang w:val="uk-UA"/>
        </w:rPr>
      </w:pPr>
    </w:p>
    <w:p w14:paraId="0C438E08" w14:textId="77777777" w:rsidR="0095027E" w:rsidRDefault="0095027E" w:rsidP="0095027E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Порядок виконання індивідуального завдання у вигляді контрольної роботи</w:t>
      </w:r>
    </w:p>
    <w:p w14:paraId="16AC8959" w14:textId="77777777" w:rsidR="0095027E" w:rsidRDefault="0095027E" w:rsidP="0095027E">
      <w:pPr>
        <w:jc w:val="center"/>
        <w:rPr>
          <w:rFonts w:ascii="Times New Roman" w:hAnsi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72B86410" w14:textId="77777777" w:rsidR="0041557C" w:rsidRPr="008846E8" w:rsidRDefault="0041557C" w:rsidP="0041557C">
      <w:pPr>
        <w:spacing w:before="120" w:line="300" w:lineRule="auto"/>
        <w:jc w:val="center"/>
        <w:rPr>
          <w:rFonts w:ascii="Times New Roman" w:hAnsi="Times New Roman"/>
          <w:b/>
          <w:bCs/>
          <w:sz w:val="36"/>
          <w:szCs w:val="36"/>
          <w:u w:val="single"/>
          <w:lang w:val="uk-UA"/>
        </w:rPr>
      </w:pPr>
      <w:r w:rsidRPr="008846E8">
        <w:rPr>
          <w:rFonts w:ascii="Times New Roman" w:hAnsi="Times New Roman"/>
          <w:b/>
          <w:bCs/>
          <w:sz w:val="36"/>
          <w:szCs w:val="36"/>
          <w:u w:val="single"/>
          <w:lang w:val="uk-UA"/>
        </w:rPr>
        <w:t>ПРАВОВІ ТА СОЦІАЛЬНО-ЕКОНОМІЧНІ ОСНОВИ ОХОРОНИ ПРАЦІ</w:t>
      </w:r>
    </w:p>
    <w:p w14:paraId="26E3C1BC" w14:textId="77777777" w:rsidR="0041557C" w:rsidRDefault="0041557C" w:rsidP="0041557C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0A8C0FF5" w14:textId="77777777" w:rsidR="0041557C" w:rsidRPr="004606E7" w:rsidRDefault="0041557C" w:rsidP="0041557C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3A4CE87F" w14:textId="77777777" w:rsidR="0041557C" w:rsidRPr="00E608B1" w:rsidRDefault="0041557C" w:rsidP="0041557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40"/>
          <w:u w:val="single"/>
          <w:lang w:val="uk-UA"/>
        </w:rPr>
      </w:pPr>
      <w:r w:rsidRPr="00953BF1">
        <w:rPr>
          <w:rFonts w:ascii="Times New Roman" w:hAnsi="Times New Roman"/>
          <w:b/>
          <w:iCs/>
          <w:sz w:val="40"/>
          <w:szCs w:val="40"/>
          <w:lang w:val="uk-UA"/>
        </w:rPr>
        <w:t>галузі знань</w:t>
      </w:r>
      <w:r w:rsidRPr="00953BF1">
        <w:rPr>
          <w:rFonts w:ascii="Times New Roman" w:hAnsi="Times New Roman"/>
          <w:b/>
          <w:i/>
          <w:sz w:val="40"/>
          <w:szCs w:val="40"/>
          <w:lang w:val="uk-UA"/>
        </w:rPr>
        <w:t xml:space="preserve">   </w:t>
      </w:r>
      <w:r w:rsidRPr="00E608B1">
        <w:rPr>
          <w:rFonts w:ascii="Times New Roman" w:eastAsia="Calibri" w:hAnsi="Times New Roman"/>
          <w:b/>
          <w:i/>
          <w:sz w:val="40"/>
          <w:szCs w:val="40"/>
          <w:u w:val="single"/>
          <w:lang w:val="uk-UA"/>
        </w:rPr>
        <w:t xml:space="preserve">26  «Цивільна безпека» </w:t>
      </w:r>
    </w:p>
    <w:p w14:paraId="33801658" w14:textId="77777777" w:rsidR="0041557C" w:rsidRPr="00953BF1" w:rsidRDefault="0041557C" w:rsidP="0041557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40"/>
          <w:lang w:val="uk-UA"/>
        </w:rPr>
      </w:pPr>
      <w:r w:rsidRPr="00953BF1">
        <w:rPr>
          <w:rFonts w:ascii="Times New Roman" w:eastAsia="Calibri" w:hAnsi="Times New Roman"/>
          <w:b/>
          <w:iCs/>
          <w:sz w:val="40"/>
          <w:szCs w:val="40"/>
          <w:lang w:val="uk-UA"/>
        </w:rPr>
        <w:t>спеціальність</w:t>
      </w:r>
      <w:r w:rsidRPr="00953BF1">
        <w:rPr>
          <w:rFonts w:ascii="Times New Roman" w:eastAsia="Calibri" w:hAnsi="Times New Roman"/>
          <w:b/>
          <w:i/>
          <w:sz w:val="40"/>
          <w:szCs w:val="40"/>
          <w:lang w:val="uk-UA"/>
        </w:rPr>
        <w:t xml:space="preserve"> </w:t>
      </w:r>
      <w:r w:rsidRPr="008846E8">
        <w:rPr>
          <w:rFonts w:ascii="Times New Roman" w:eastAsia="Calibri" w:hAnsi="Times New Roman"/>
          <w:b/>
          <w:i/>
          <w:sz w:val="40"/>
          <w:szCs w:val="40"/>
          <w:u w:val="single"/>
          <w:lang w:val="uk-UA"/>
        </w:rPr>
        <w:t>263</w:t>
      </w:r>
      <w:r w:rsidRPr="00E608B1">
        <w:rPr>
          <w:rFonts w:ascii="Times New Roman" w:eastAsia="Calibri" w:hAnsi="Times New Roman"/>
          <w:b/>
          <w:i/>
          <w:sz w:val="40"/>
          <w:szCs w:val="40"/>
          <w:u w:val="single"/>
          <w:lang w:val="uk-UA"/>
        </w:rPr>
        <w:t>«Цивільна безпека»</w:t>
      </w:r>
    </w:p>
    <w:p w14:paraId="53E60F60" w14:textId="77777777" w:rsidR="0041557C" w:rsidRPr="00B51FC0" w:rsidRDefault="0041557C" w:rsidP="0041557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32"/>
          <w:szCs w:val="32"/>
          <w:u w:val="single"/>
          <w:lang w:val="uk-UA"/>
        </w:rPr>
      </w:pPr>
      <w:r w:rsidRPr="00B51FC0">
        <w:rPr>
          <w:rFonts w:ascii="Times New Roman" w:hAnsi="Times New Roman"/>
          <w:b/>
          <w:sz w:val="32"/>
          <w:szCs w:val="32"/>
          <w:lang w:val="uk-UA"/>
        </w:rPr>
        <w:t>освітньо-професійна програма</w:t>
      </w:r>
      <w:r w:rsidRPr="00B51FC0">
        <w:rPr>
          <w:b/>
          <w:sz w:val="32"/>
          <w:szCs w:val="32"/>
        </w:rPr>
        <w:t xml:space="preserve">  </w:t>
      </w:r>
      <w:r w:rsidRPr="00E608B1">
        <w:rPr>
          <w:rFonts w:ascii="Times New Roman" w:eastAsia="Calibri" w:hAnsi="Times New Roman"/>
          <w:b/>
          <w:i/>
          <w:sz w:val="36"/>
          <w:szCs w:val="36"/>
          <w:u w:val="single"/>
          <w:lang w:val="uk-UA"/>
        </w:rPr>
        <w:t>«Охорона праці»</w:t>
      </w:r>
    </w:p>
    <w:p w14:paraId="3BE8B4CF" w14:textId="77777777" w:rsidR="0041557C" w:rsidRDefault="0041557C" w:rsidP="0041557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</w:p>
    <w:p w14:paraId="696D485B" w14:textId="77777777" w:rsidR="0041557C" w:rsidRDefault="0041557C" w:rsidP="0041557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</w:p>
    <w:p w14:paraId="207DBF20" w14:textId="77777777" w:rsidR="0041557C" w:rsidRDefault="0041557C" w:rsidP="0041557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</w:p>
    <w:p w14:paraId="1319EFF7" w14:textId="77777777" w:rsidR="0041557C" w:rsidRPr="005B2DC6" w:rsidRDefault="0041557C" w:rsidP="0041557C">
      <w:pPr>
        <w:spacing w:after="0" w:line="360" w:lineRule="auto"/>
        <w:jc w:val="center"/>
        <w:rPr>
          <w:rFonts w:ascii="Times New Roman" w:eastAsia="Calibri" w:hAnsi="Times New Roman"/>
          <w:b/>
          <w:i/>
          <w:sz w:val="40"/>
          <w:szCs w:val="28"/>
          <w:lang w:val="uk-UA"/>
        </w:rPr>
      </w:pPr>
    </w:p>
    <w:p w14:paraId="65179931" w14:textId="77777777" w:rsidR="0041557C" w:rsidRPr="004606E7" w:rsidRDefault="0041557C" w:rsidP="0041557C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52E63F49" w14:textId="77777777" w:rsidR="0095027E" w:rsidRPr="008E4B28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6616AC4F" w14:textId="77777777" w:rsidR="0095027E" w:rsidRPr="008E4B28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  <w:lang w:val="uk-UA"/>
        </w:rPr>
      </w:pPr>
    </w:p>
    <w:p w14:paraId="0EDD35E8" w14:textId="77777777" w:rsidR="0095027E" w:rsidRPr="008E4B28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5769CBA3" w14:textId="77777777" w:rsidR="0095027E" w:rsidRPr="008E4B28" w:rsidRDefault="0095027E" w:rsidP="001C00F3">
      <w:pPr>
        <w:pStyle w:val="a3"/>
        <w:widowControl w:val="0"/>
        <w:spacing w:after="0"/>
        <w:ind w:left="360"/>
        <w:jc w:val="center"/>
        <w:rPr>
          <w:b/>
          <w:sz w:val="32"/>
          <w:szCs w:val="32"/>
          <w:u w:val="single"/>
        </w:rPr>
      </w:pPr>
    </w:p>
    <w:p w14:paraId="2EA91B24" w14:textId="77777777" w:rsidR="009539C1" w:rsidRDefault="009539C1" w:rsidP="009539C1">
      <w:pPr>
        <w:pStyle w:val="a6"/>
        <w:ind w:firstLine="709"/>
        <w:rPr>
          <w:szCs w:val="28"/>
          <w:lang w:val="uk-UA"/>
        </w:rPr>
      </w:pPr>
      <w:r w:rsidRPr="00D2358F">
        <w:rPr>
          <w:b/>
          <w:bCs/>
          <w:szCs w:val="28"/>
          <w:u w:val="single"/>
          <w:lang w:val="uk-UA"/>
        </w:rPr>
        <w:t xml:space="preserve">Метою </w:t>
      </w:r>
      <w:r>
        <w:rPr>
          <w:szCs w:val="28"/>
          <w:lang w:val="uk-UA"/>
        </w:rPr>
        <w:t>в</w:t>
      </w:r>
      <w:r w:rsidRPr="00D0101B">
        <w:rPr>
          <w:szCs w:val="28"/>
          <w:lang w:val="uk-UA"/>
        </w:rPr>
        <w:t>иконання індивідуа</w:t>
      </w:r>
      <w:r>
        <w:rPr>
          <w:szCs w:val="28"/>
          <w:lang w:val="uk-UA"/>
        </w:rPr>
        <w:t xml:space="preserve">льного у вигляді завдання </w:t>
      </w:r>
      <w:r w:rsidRPr="00D2358F">
        <w:rPr>
          <w:szCs w:val="28"/>
          <w:lang w:val="uk-UA"/>
        </w:rPr>
        <w:t>контрольної робот</w:t>
      </w:r>
      <w:r>
        <w:rPr>
          <w:szCs w:val="28"/>
          <w:lang w:val="uk-UA"/>
        </w:rPr>
        <w:t>и є:</w:t>
      </w:r>
    </w:p>
    <w:p w14:paraId="28830886" w14:textId="0E9BD5D4" w:rsidR="009539C1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D2358F">
        <w:rPr>
          <w:b w:val="0"/>
          <w:snapToGrid/>
          <w:sz w:val="28"/>
          <w:szCs w:val="24"/>
          <w:lang w:val="uk-UA"/>
        </w:rPr>
        <w:t>формування у студентів</w:t>
      </w:r>
      <w:r w:rsidRPr="00BD6058">
        <w:rPr>
          <w:b w:val="0"/>
          <w:snapToGrid/>
          <w:sz w:val="28"/>
          <w:szCs w:val="24"/>
          <w:lang w:val="uk-UA"/>
        </w:rPr>
        <w:t xml:space="preserve"> професійних знань і практичних навичок у сфер</w:t>
      </w:r>
      <w:r>
        <w:rPr>
          <w:b w:val="0"/>
          <w:snapToGrid/>
          <w:sz w:val="28"/>
          <w:szCs w:val="24"/>
          <w:lang w:val="uk-UA"/>
        </w:rPr>
        <w:t>ах які стикаються з організацією управління персоналом на підприємницьких структурах;</w:t>
      </w:r>
    </w:p>
    <w:p w14:paraId="45EACB5B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 xml:space="preserve">закріплення знань по певній темі, придбаних у результаті прослуховування лекцій; </w:t>
      </w:r>
    </w:p>
    <w:p w14:paraId="5B883142" w14:textId="77777777" w:rsidR="009539C1" w:rsidRPr="00BD6058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самостійн</w:t>
      </w:r>
      <w:r>
        <w:rPr>
          <w:b w:val="0"/>
          <w:snapToGrid/>
          <w:sz w:val="28"/>
          <w:szCs w:val="24"/>
          <w:lang w:val="uk-UA"/>
        </w:rPr>
        <w:t>е</w:t>
      </w:r>
      <w:r w:rsidRPr="00BD6058">
        <w:rPr>
          <w:b w:val="0"/>
          <w:snapToGrid/>
          <w:sz w:val="28"/>
          <w:szCs w:val="24"/>
          <w:lang w:val="uk-UA"/>
        </w:rPr>
        <w:t xml:space="preserve"> вивчення різноманітних джерел </w:t>
      </w:r>
      <w:r>
        <w:rPr>
          <w:b w:val="0"/>
          <w:snapToGrid/>
          <w:sz w:val="28"/>
          <w:szCs w:val="24"/>
          <w:lang w:val="uk-UA"/>
        </w:rPr>
        <w:t xml:space="preserve">інформації відносно </w:t>
      </w:r>
      <w:r w:rsidRPr="008C194C">
        <w:rPr>
          <w:b w:val="0"/>
          <w:snapToGrid/>
          <w:sz w:val="28"/>
          <w:szCs w:val="24"/>
          <w:lang w:val="uk-UA"/>
        </w:rPr>
        <w:t>досліджуваних</w:t>
      </w:r>
      <w:r>
        <w:rPr>
          <w:b w:val="0"/>
          <w:snapToGrid/>
          <w:sz w:val="28"/>
          <w:szCs w:val="24"/>
          <w:lang w:val="uk-UA"/>
        </w:rPr>
        <w:t xml:space="preserve"> тем</w:t>
      </w:r>
      <w:r w:rsidRPr="00BD6058">
        <w:rPr>
          <w:b w:val="0"/>
          <w:snapToGrid/>
          <w:sz w:val="28"/>
          <w:szCs w:val="24"/>
          <w:lang w:val="uk-UA"/>
        </w:rPr>
        <w:t xml:space="preserve">; </w:t>
      </w:r>
    </w:p>
    <w:p w14:paraId="12D68A98" w14:textId="77777777" w:rsidR="009539C1" w:rsidRPr="00D2358F" w:rsidRDefault="009539C1" w:rsidP="009539C1">
      <w:pPr>
        <w:pStyle w:val="11"/>
        <w:numPr>
          <w:ilvl w:val="0"/>
          <w:numId w:val="20"/>
        </w:numPr>
        <w:shd w:val="clear" w:color="auto" w:fill="FFFFFF"/>
        <w:ind w:left="0" w:firstLine="284"/>
        <w:jc w:val="both"/>
        <w:rPr>
          <w:b w:val="0"/>
          <w:snapToGrid/>
          <w:sz w:val="28"/>
          <w:szCs w:val="24"/>
          <w:lang w:val="uk-UA"/>
        </w:rPr>
      </w:pPr>
      <w:r w:rsidRPr="00BD6058">
        <w:rPr>
          <w:b w:val="0"/>
          <w:snapToGrid/>
          <w:sz w:val="28"/>
          <w:szCs w:val="24"/>
          <w:lang w:val="uk-UA"/>
        </w:rPr>
        <w:t>застосування знань, умінь і навичок у практичній діяльності</w:t>
      </w:r>
    </w:p>
    <w:p w14:paraId="08705508" w14:textId="77777777" w:rsidR="0095027E" w:rsidRDefault="0095027E" w:rsidP="0095027E">
      <w:pPr>
        <w:pStyle w:val="a6"/>
        <w:numPr>
          <w:ilvl w:val="0"/>
          <w:numId w:val="19"/>
        </w:numPr>
        <w:spacing w:before="240"/>
        <w:ind w:left="0" w:firstLine="0"/>
        <w:jc w:val="center"/>
        <w:rPr>
          <w:szCs w:val="28"/>
          <w:lang w:val="uk-UA"/>
        </w:rPr>
      </w:pPr>
      <w:r w:rsidRPr="009D2E61">
        <w:rPr>
          <w:b/>
          <w:szCs w:val="28"/>
          <w:u w:val="single"/>
          <w:lang w:val="uk-UA"/>
        </w:rPr>
        <w:t xml:space="preserve">Розподіл варіантів </w:t>
      </w:r>
      <w:r>
        <w:rPr>
          <w:b/>
          <w:szCs w:val="28"/>
          <w:u w:val="single"/>
          <w:lang w:val="uk-UA"/>
        </w:rPr>
        <w:t>індивідуального завдання (</w:t>
      </w:r>
      <w:r w:rsidRPr="009D2E61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>)</w:t>
      </w:r>
      <w:r w:rsidRPr="009D2E61">
        <w:rPr>
          <w:b/>
          <w:szCs w:val="28"/>
          <w:u w:val="single"/>
          <w:lang w:val="uk-UA"/>
        </w:rPr>
        <w:t xml:space="preserve"> між студентами</w:t>
      </w:r>
    </w:p>
    <w:p w14:paraId="587ADA1D" w14:textId="2CE9FF31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Контрольна робота виконується студентом у </w:t>
      </w:r>
      <w:r w:rsidRPr="00B6330D">
        <w:rPr>
          <w:szCs w:val="28"/>
          <w:lang w:val="uk-UA"/>
        </w:rPr>
        <w:t>чіткій</w:t>
      </w:r>
      <w:r w:rsidRPr="00155EA5">
        <w:rPr>
          <w:szCs w:val="28"/>
          <w:lang w:val="uk-UA"/>
        </w:rPr>
        <w:t xml:space="preserve"> відповідності з наведен</w:t>
      </w:r>
      <w:r>
        <w:rPr>
          <w:szCs w:val="28"/>
          <w:lang w:val="uk-UA"/>
        </w:rPr>
        <w:t xml:space="preserve">ою </w:t>
      </w:r>
      <w:r w:rsidRPr="00155EA5">
        <w:rPr>
          <w:szCs w:val="28"/>
          <w:lang w:val="uk-UA"/>
        </w:rPr>
        <w:t xml:space="preserve">нумерацією </w:t>
      </w:r>
      <w:r>
        <w:rPr>
          <w:szCs w:val="28"/>
          <w:lang w:val="uk-UA"/>
        </w:rPr>
        <w:t>варіантів контрольної роботи (і питань</w:t>
      </w:r>
      <w:r w:rsidRPr="00155EA5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зазначених у варіанті),</w:t>
      </w:r>
      <w:r w:rsidRPr="004D3111">
        <w:rPr>
          <w:i/>
          <w:szCs w:val="28"/>
          <w:lang w:val="uk-UA"/>
        </w:rPr>
        <w:t>яка відповідає порядковому номеру під яким студент зазначений</w:t>
      </w:r>
      <w:r w:rsidR="0041557C">
        <w:rPr>
          <w:i/>
          <w:szCs w:val="28"/>
          <w:lang w:val="uk-UA"/>
        </w:rPr>
        <w:t xml:space="preserve"> </w:t>
      </w:r>
      <w:r w:rsidRPr="00155EA5">
        <w:rPr>
          <w:i/>
          <w:szCs w:val="28"/>
          <w:lang w:val="uk-UA"/>
        </w:rPr>
        <w:t>у списку групи</w:t>
      </w:r>
      <w:r w:rsidRPr="00155EA5">
        <w:rPr>
          <w:szCs w:val="28"/>
          <w:lang w:val="uk-UA"/>
        </w:rPr>
        <w:t xml:space="preserve">. Тобто, </w:t>
      </w:r>
      <w:r>
        <w:rPr>
          <w:szCs w:val="28"/>
          <w:lang w:val="uk-UA"/>
        </w:rPr>
        <w:t xml:space="preserve">наприклад, </w:t>
      </w:r>
      <w:r w:rsidRPr="00155EA5">
        <w:rPr>
          <w:szCs w:val="28"/>
          <w:lang w:val="uk-UA"/>
        </w:rPr>
        <w:t>якщо у списку групи студент</w:t>
      </w:r>
      <w:r>
        <w:rPr>
          <w:szCs w:val="28"/>
          <w:lang w:val="uk-UA"/>
        </w:rPr>
        <w:t xml:space="preserve"> записаний під номером 5, то і № варіанту його контрольної роботи відповідає номеру 5. Якщо у обліковому складі групи є другий, або наступні десятки, то теми робіт до виконання відповідають нумерації першого десятку – наприклад, якщо прізвище студента розташовано під порядковим номером 25, то він виконує контрольну роботу за варіантом під номером 5. </w:t>
      </w:r>
    </w:p>
    <w:p w14:paraId="7C0E6BF0" w14:textId="77777777" w:rsidR="001C00F3" w:rsidRPr="00AF2495" w:rsidRDefault="001C00F3" w:rsidP="00AF2495">
      <w:pPr>
        <w:pStyle w:val="a3"/>
        <w:widowControl w:val="0"/>
        <w:numPr>
          <w:ilvl w:val="0"/>
          <w:numId w:val="19"/>
        </w:numPr>
        <w:spacing w:before="120" w:after="0"/>
        <w:ind w:left="0" w:firstLine="0"/>
        <w:jc w:val="center"/>
        <w:rPr>
          <w:b/>
          <w:sz w:val="32"/>
          <w:szCs w:val="32"/>
          <w:u w:val="single"/>
          <w:lang w:val="uk-UA"/>
        </w:rPr>
      </w:pPr>
      <w:r w:rsidRPr="00AF2495">
        <w:rPr>
          <w:b/>
          <w:sz w:val="32"/>
          <w:szCs w:val="32"/>
          <w:u w:val="single"/>
          <w:lang w:val="uk-UA"/>
        </w:rPr>
        <w:t xml:space="preserve">Варіанти </w:t>
      </w:r>
      <w:r w:rsidR="009837C6" w:rsidRPr="00AF2495">
        <w:rPr>
          <w:b/>
          <w:sz w:val="32"/>
          <w:szCs w:val="32"/>
          <w:u w:val="single"/>
          <w:lang w:val="uk-UA"/>
        </w:rPr>
        <w:t xml:space="preserve"> контрольної роботи </w:t>
      </w:r>
    </w:p>
    <w:p w14:paraId="504FDB7C" w14:textId="4248A7DC" w:rsidR="009837C6" w:rsidRPr="00AF2495" w:rsidRDefault="009837C6" w:rsidP="00AF2495">
      <w:pPr>
        <w:jc w:val="center"/>
        <w:rPr>
          <w:rFonts w:ascii="Times New Roman" w:hAnsi="Times New Roman"/>
          <w:b/>
          <w:bCs/>
          <w:sz w:val="32"/>
          <w:szCs w:val="32"/>
          <w:u w:val="single"/>
          <w:lang w:val="uk-UA"/>
        </w:rPr>
      </w:pPr>
      <w:r w:rsidRPr="00AF2495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з </w:t>
      </w:r>
      <w:r w:rsidR="00964484" w:rsidRPr="00AF2495">
        <w:rPr>
          <w:rFonts w:ascii="Times New Roman" w:hAnsi="Times New Roman"/>
          <w:b/>
          <w:sz w:val="32"/>
          <w:szCs w:val="32"/>
          <w:u w:val="single"/>
          <w:lang w:val="uk-UA"/>
        </w:rPr>
        <w:t xml:space="preserve">дисципліни </w:t>
      </w:r>
      <w:r w:rsidRPr="00AF2495">
        <w:rPr>
          <w:rFonts w:ascii="Times New Roman" w:hAnsi="Times New Roman"/>
          <w:b/>
          <w:sz w:val="32"/>
          <w:szCs w:val="32"/>
          <w:u w:val="single"/>
          <w:lang w:val="uk-UA"/>
        </w:rPr>
        <w:t>«</w:t>
      </w:r>
      <w:bookmarkStart w:id="0" w:name="_Hlk176438692"/>
      <w:r w:rsidR="00AF2495" w:rsidRPr="00AF2495">
        <w:rPr>
          <w:rFonts w:ascii="Times New Roman" w:hAnsi="Times New Roman"/>
          <w:b/>
          <w:bCs/>
          <w:sz w:val="32"/>
          <w:szCs w:val="32"/>
          <w:u w:val="single"/>
          <w:lang w:val="uk-UA"/>
        </w:rPr>
        <w:t xml:space="preserve">Правові та соціально-економічні основи охорони праці </w:t>
      </w:r>
      <w:bookmarkEnd w:id="0"/>
      <w:r w:rsidRPr="00AF2495">
        <w:rPr>
          <w:rFonts w:ascii="Times New Roman" w:hAnsi="Times New Roman"/>
          <w:b/>
          <w:sz w:val="32"/>
          <w:szCs w:val="32"/>
          <w:u w:val="single"/>
          <w:lang w:val="uk-UA"/>
        </w:rPr>
        <w:t>»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214"/>
      </w:tblGrid>
      <w:tr w:rsidR="001C00F3" w:rsidRPr="001C00F3" w14:paraId="754A17A1" w14:textId="77777777" w:rsidTr="00EF4FA7">
        <w:trPr>
          <w:cantSplit/>
          <w:trHeight w:val="447"/>
          <w:tblHeader/>
        </w:trPr>
        <w:tc>
          <w:tcPr>
            <w:tcW w:w="851" w:type="dxa"/>
            <w:shd w:val="clear" w:color="auto" w:fill="auto"/>
          </w:tcPr>
          <w:p w14:paraId="22A40348" w14:textId="77777777" w:rsidR="001C00F3" w:rsidRPr="001C00F3" w:rsidRDefault="001C00F3" w:rsidP="00EF4F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№</w:t>
            </w:r>
          </w:p>
          <w:p w14:paraId="091EB5D4" w14:textId="77777777" w:rsidR="001C00F3" w:rsidRPr="001C00F3" w:rsidRDefault="001C00F3" w:rsidP="00EF4FA7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Вар-</w:t>
            </w:r>
            <w:r w:rsidRPr="001C00F3">
              <w:rPr>
                <w:rFonts w:ascii="Times New Roman" w:hAnsi="Times New Roman"/>
                <w:b/>
                <w:sz w:val="24"/>
                <w:szCs w:val="28"/>
                <w:lang w:val="uk-UA"/>
              </w:rPr>
              <w:t>ту</w:t>
            </w:r>
          </w:p>
        </w:tc>
        <w:tc>
          <w:tcPr>
            <w:tcW w:w="9214" w:type="dxa"/>
            <w:shd w:val="clear" w:color="auto" w:fill="auto"/>
          </w:tcPr>
          <w:p w14:paraId="7A32433B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Назва питань по варіанту контрольної роботи</w:t>
            </w:r>
          </w:p>
        </w:tc>
      </w:tr>
      <w:tr w:rsidR="001C00F3" w:rsidRPr="001C00F3" w14:paraId="4DF041E5" w14:textId="77777777" w:rsidTr="001C00F3">
        <w:tc>
          <w:tcPr>
            <w:tcW w:w="851" w:type="dxa"/>
            <w:shd w:val="clear" w:color="auto" w:fill="auto"/>
          </w:tcPr>
          <w:p w14:paraId="36797C97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1</w:t>
            </w:r>
          </w:p>
        </w:tc>
        <w:tc>
          <w:tcPr>
            <w:tcW w:w="9214" w:type="dxa"/>
            <w:shd w:val="clear" w:color="auto" w:fill="auto"/>
          </w:tcPr>
          <w:p w14:paraId="330A9BB0" w14:textId="77777777" w:rsidR="00F10AA2" w:rsidRPr="00904087" w:rsidRDefault="00F10AA2" w:rsidP="00904087">
            <w:pPr>
              <w:pStyle w:val="a5"/>
              <w:numPr>
                <w:ilvl w:val="0"/>
                <w:numId w:val="9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Сутність державної політики в галузі охорони праці, основні принципи її реалізації, сфери законодавчого забезпечення охорони праці.  </w:t>
            </w:r>
          </w:p>
          <w:p w14:paraId="1225CCD1" w14:textId="77777777" w:rsidR="00F10AA2" w:rsidRPr="00904087" w:rsidRDefault="00F10AA2" w:rsidP="00904087">
            <w:pPr>
              <w:pStyle w:val="a5"/>
              <w:numPr>
                <w:ilvl w:val="0"/>
                <w:numId w:val="9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Визначення відповідності вимогам чинного законодавства умов праці на робочому місці та санітарно-побутових умов на підприємстві. </w:t>
            </w:r>
          </w:p>
          <w:p w14:paraId="33C2A993" w14:textId="7DB9A0DB" w:rsidR="001C00F3" w:rsidRPr="00904087" w:rsidRDefault="00F10AA2" w:rsidP="00904087">
            <w:pPr>
              <w:pStyle w:val="a5"/>
              <w:numPr>
                <w:ilvl w:val="0"/>
                <w:numId w:val="9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>Сутність загальнообов'язкового державного соціального страхування від нещасного випадку на виробництві та професійного захворювання, які спричинили втрату працездатності.</w:t>
            </w:r>
          </w:p>
        </w:tc>
      </w:tr>
      <w:tr w:rsidR="001C00F3" w:rsidRPr="001C00F3" w14:paraId="04DEBB58" w14:textId="77777777" w:rsidTr="001C00F3">
        <w:tc>
          <w:tcPr>
            <w:tcW w:w="851" w:type="dxa"/>
            <w:shd w:val="clear" w:color="auto" w:fill="auto"/>
          </w:tcPr>
          <w:p w14:paraId="151CD1B3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2</w:t>
            </w:r>
          </w:p>
        </w:tc>
        <w:tc>
          <w:tcPr>
            <w:tcW w:w="9214" w:type="dxa"/>
            <w:shd w:val="clear" w:color="auto" w:fill="auto"/>
          </w:tcPr>
          <w:p w14:paraId="17552BC9" w14:textId="77777777" w:rsidR="00904087" w:rsidRPr="00904087" w:rsidRDefault="00904087" w:rsidP="00904087">
            <w:pPr>
              <w:pStyle w:val="a5"/>
              <w:numPr>
                <w:ilvl w:val="0"/>
                <w:numId w:val="10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Органи державного управління та громадського контролю за охороною праці, межі їх компетенції, права і відповідальність їх посадових осіб. </w:t>
            </w:r>
          </w:p>
          <w:p w14:paraId="4B27E87D" w14:textId="77777777" w:rsidR="00904087" w:rsidRPr="00904087" w:rsidRDefault="00904087" w:rsidP="00904087">
            <w:pPr>
              <w:pStyle w:val="a5"/>
              <w:numPr>
                <w:ilvl w:val="0"/>
                <w:numId w:val="10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Визначення відповідності вимогам чинного законодавства безпеки технологічних процесів, машин, механізмів, устаткування та інших засобів виробництва. </w:t>
            </w:r>
          </w:p>
          <w:p w14:paraId="0D5B5BD5" w14:textId="07ECFD02" w:rsidR="001C00F3" w:rsidRPr="00904087" w:rsidRDefault="00904087" w:rsidP="00904087">
            <w:pPr>
              <w:pStyle w:val="a5"/>
              <w:numPr>
                <w:ilvl w:val="0"/>
                <w:numId w:val="10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Особи, які підлягають страхуванню від нещасного випадку. Визначення ступеня втрати працездатності потерпілим. </w:t>
            </w:r>
            <w:r w:rsidR="001C00F3" w:rsidRPr="00904087">
              <w:rPr>
                <w:szCs w:val="28"/>
                <w:lang w:val="uk-UA"/>
              </w:rPr>
              <w:t xml:space="preserve"> </w:t>
            </w:r>
          </w:p>
        </w:tc>
      </w:tr>
      <w:tr w:rsidR="001C00F3" w:rsidRPr="007A6C40" w14:paraId="777E5EA2" w14:textId="77777777" w:rsidTr="001C00F3">
        <w:tc>
          <w:tcPr>
            <w:tcW w:w="851" w:type="dxa"/>
            <w:shd w:val="clear" w:color="auto" w:fill="auto"/>
          </w:tcPr>
          <w:p w14:paraId="6FC5E4F3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uk-UA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uk-UA"/>
              </w:rPr>
              <w:t>3</w:t>
            </w:r>
          </w:p>
        </w:tc>
        <w:tc>
          <w:tcPr>
            <w:tcW w:w="9214" w:type="dxa"/>
            <w:shd w:val="clear" w:color="auto" w:fill="auto"/>
          </w:tcPr>
          <w:p w14:paraId="73F2BA48" w14:textId="77777777" w:rsidR="00904087" w:rsidRPr="00904087" w:rsidRDefault="00904087" w:rsidP="00904087">
            <w:pPr>
              <w:pStyle w:val="a5"/>
              <w:numPr>
                <w:ilvl w:val="0"/>
                <w:numId w:val="11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Функціонування системи управління охороною праці на  суб’єкті господарювання. Умови створення та підпорядкованість служби охорони праці на підприємстві. </w:t>
            </w:r>
          </w:p>
          <w:p w14:paraId="51746B4A" w14:textId="77777777" w:rsidR="00904087" w:rsidRPr="00904087" w:rsidRDefault="00904087" w:rsidP="00904087">
            <w:pPr>
              <w:pStyle w:val="a5"/>
              <w:numPr>
                <w:ilvl w:val="0"/>
                <w:numId w:val="11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>Порядок забезпечення найманих працівників спецодягом, іншими засобами індивідуального захисту, мийними та знешкоджувальними засобами.</w:t>
            </w:r>
          </w:p>
          <w:p w14:paraId="033731CE" w14:textId="251838C8" w:rsidR="001C00F3" w:rsidRPr="00904087" w:rsidRDefault="00904087" w:rsidP="00904087">
            <w:pPr>
              <w:pStyle w:val="a5"/>
              <w:numPr>
                <w:ilvl w:val="0"/>
                <w:numId w:val="11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Відшкодування шкоди у разі ушкодження здоров'я працівників та/або у разі їх смерті. </w:t>
            </w:r>
          </w:p>
        </w:tc>
      </w:tr>
      <w:tr w:rsidR="001C00F3" w:rsidRPr="007A6C40" w14:paraId="6852DBF3" w14:textId="77777777" w:rsidTr="001C00F3">
        <w:tc>
          <w:tcPr>
            <w:tcW w:w="851" w:type="dxa"/>
            <w:shd w:val="clear" w:color="auto" w:fill="auto"/>
          </w:tcPr>
          <w:p w14:paraId="460172E7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4</w:t>
            </w:r>
          </w:p>
        </w:tc>
        <w:tc>
          <w:tcPr>
            <w:tcW w:w="9214" w:type="dxa"/>
            <w:shd w:val="clear" w:color="auto" w:fill="auto"/>
          </w:tcPr>
          <w:p w14:paraId="34D9A132" w14:textId="77777777" w:rsidR="00904087" w:rsidRPr="00904087" w:rsidRDefault="00904087" w:rsidP="00904087">
            <w:pPr>
              <w:pStyle w:val="a5"/>
              <w:numPr>
                <w:ilvl w:val="0"/>
                <w:numId w:val="12"/>
              </w:numPr>
              <w:ind w:left="312"/>
              <w:jc w:val="both"/>
              <w:rPr>
                <w:szCs w:val="28"/>
                <w:lang w:val="uk-UA"/>
              </w:rPr>
            </w:pPr>
            <w:r w:rsidRPr="00904087">
              <w:rPr>
                <w:szCs w:val="28"/>
                <w:lang w:val="uk-UA"/>
              </w:rPr>
              <w:t xml:space="preserve">Атестації робочих місць на відповідність нормативно-правовим актам з охорони праці. Ознайомлення працівника з характером та умовами праці, впливом на здоров’я важких та шкідливих чинників, емоційно-психологічного навантаження.  </w:t>
            </w:r>
          </w:p>
          <w:p w14:paraId="0A3665B0" w14:textId="77777777" w:rsidR="00904087" w:rsidRPr="00904087" w:rsidRDefault="00904087" w:rsidP="00904087">
            <w:pPr>
              <w:pStyle w:val="a5"/>
              <w:numPr>
                <w:ilvl w:val="0"/>
                <w:numId w:val="12"/>
              </w:numPr>
              <w:ind w:left="312"/>
              <w:jc w:val="both"/>
              <w:rPr>
                <w:lang w:val="uk-UA"/>
              </w:rPr>
            </w:pPr>
            <w:r w:rsidRPr="00904087">
              <w:rPr>
                <w:lang w:val="uk-UA"/>
              </w:rPr>
              <w:t xml:space="preserve">Права та обов’язки найманих працівника у випадку виникнення ситуацій, що є небезпечними та/або становлять загрозу для їх здоров’я (життя). </w:t>
            </w:r>
          </w:p>
          <w:p w14:paraId="4CA4C628" w14:textId="51EDADBC" w:rsidR="001C00F3" w:rsidRPr="00904087" w:rsidRDefault="00904087" w:rsidP="00904087">
            <w:pPr>
              <w:pStyle w:val="a5"/>
              <w:numPr>
                <w:ilvl w:val="0"/>
                <w:numId w:val="12"/>
              </w:numPr>
              <w:ind w:left="312"/>
              <w:jc w:val="both"/>
              <w:rPr>
                <w:sz w:val="22"/>
                <w:szCs w:val="22"/>
                <w:lang w:val="uk-UA"/>
              </w:rPr>
            </w:pPr>
            <w:r w:rsidRPr="00904087">
              <w:rPr>
                <w:lang w:val="uk-UA"/>
              </w:rPr>
              <w:t>Документи для розгляду справ про страхові виплати та порядок розгляду справи про страхові виплати.</w:t>
            </w:r>
          </w:p>
        </w:tc>
      </w:tr>
      <w:tr w:rsidR="001C00F3" w:rsidRPr="001C00F3" w14:paraId="57C8C428" w14:textId="77777777" w:rsidTr="001C00F3">
        <w:tc>
          <w:tcPr>
            <w:tcW w:w="851" w:type="dxa"/>
            <w:shd w:val="clear" w:color="auto" w:fill="auto"/>
          </w:tcPr>
          <w:p w14:paraId="4DCCD6F0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5</w:t>
            </w:r>
          </w:p>
        </w:tc>
        <w:tc>
          <w:tcPr>
            <w:tcW w:w="9214" w:type="dxa"/>
            <w:shd w:val="clear" w:color="auto" w:fill="auto"/>
          </w:tcPr>
          <w:p w14:paraId="4DE24B3D" w14:textId="77777777" w:rsidR="00904087" w:rsidRPr="00071820" w:rsidRDefault="00904087" w:rsidP="00904087">
            <w:pPr>
              <w:pStyle w:val="a5"/>
              <w:numPr>
                <w:ilvl w:val="0"/>
                <w:numId w:val="13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Обов'язки роботодавців щодо додержання вимог чинного законодавства та нормативно-правових актів з охорони праці. </w:t>
            </w:r>
          </w:p>
          <w:p w14:paraId="3A35BB60" w14:textId="77777777" w:rsidR="00904087" w:rsidRPr="00071820" w:rsidRDefault="00904087" w:rsidP="00904087">
            <w:pPr>
              <w:pStyle w:val="a5"/>
              <w:numPr>
                <w:ilvl w:val="0"/>
                <w:numId w:val="13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Вимоги чинного законодавства щодо охорони праці окремих категорій найманих працівників (праці жінок, неповнолітніх, осіб з обмеженими можливістю (інвалідністю)). </w:t>
            </w:r>
          </w:p>
          <w:p w14:paraId="2248A403" w14:textId="4BDF9FF2" w:rsidR="001C00F3" w:rsidRPr="00904087" w:rsidRDefault="00904087" w:rsidP="00904087">
            <w:pPr>
              <w:pStyle w:val="a5"/>
              <w:numPr>
                <w:ilvl w:val="0"/>
                <w:numId w:val="13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Обов’язки роботодавців щодо здійснення фінансування заходів з охорони праці. Стимулювання роботодавців досягнення належного стану охорони праці з боку Фонду соціального страхування України.</w:t>
            </w:r>
          </w:p>
        </w:tc>
      </w:tr>
      <w:tr w:rsidR="001C00F3" w:rsidRPr="001C00F3" w14:paraId="59B8242D" w14:textId="77777777" w:rsidTr="001C00F3">
        <w:tc>
          <w:tcPr>
            <w:tcW w:w="851" w:type="dxa"/>
            <w:shd w:val="clear" w:color="auto" w:fill="auto"/>
          </w:tcPr>
          <w:p w14:paraId="4C1A0DCB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6</w:t>
            </w:r>
          </w:p>
        </w:tc>
        <w:tc>
          <w:tcPr>
            <w:tcW w:w="9214" w:type="dxa"/>
            <w:shd w:val="clear" w:color="auto" w:fill="auto"/>
          </w:tcPr>
          <w:p w14:paraId="1410611F" w14:textId="77777777" w:rsidR="00966DDE" w:rsidRPr="00071820" w:rsidRDefault="00966DDE" w:rsidP="00966DDE">
            <w:pPr>
              <w:pStyle w:val="a5"/>
              <w:numPr>
                <w:ilvl w:val="0"/>
                <w:numId w:val="14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Обов'язки працівників щодо додержання вимог нормативно-правових актів з охорони праці під час виконання ним трудових функцій.</w:t>
            </w:r>
          </w:p>
          <w:p w14:paraId="114E3808" w14:textId="77777777" w:rsidR="00966DDE" w:rsidRPr="00071820" w:rsidRDefault="00966DDE" w:rsidP="00966DDE">
            <w:pPr>
              <w:pStyle w:val="a5"/>
              <w:numPr>
                <w:ilvl w:val="0"/>
                <w:numId w:val="14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Пільги найманих працівників щодо їх забезпечення продуктами харчування та питною водою, надання оплачуваних перерв санітарно-оздоровчого призначення, скорочення тривалості робочого часу.  </w:t>
            </w:r>
          </w:p>
          <w:p w14:paraId="5DE29D44" w14:textId="34674625" w:rsidR="001C00F3" w:rsidRPr="00966DDE" w:rsidRDefault="00966DDE" w:rsidP="00966DDE">
            <w:pPr>
              <w:pStyle w:val="a5"/>
              <w:numPr>
                <w:ilvl w:val="0"/>
                <w:numId w:val="14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Страхові виплати у разі настання нещасного випадку на виробництві або професійного захворювання. </w:t>
            </w:r>
          </w:p>
        </w:tc>
      </w:tr>
      <w:tr w:rsidR="001C00F3" w:rsidRPr="00966DDE" w14:paraId="25E3831C" w14:textId="77777777" w:rsidTr="001C00F3">
        <w:tc>
          <w:tcPr>
            <w:tcW w:w="851" w:type="dxa"/>
            <w:shd w:val="clear" w:color="auto" w:fill="auto"/>
          </w:tcPr>
          <w:p w14:paraId="0850B076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7</w:t>
            </w:r>
          </w:p>
        </w:tc>
        <w:tc>
          <w:tcPr>
            <w:tcW w:w="9214" w:type="dxa"/>
            <w:shd w:val="clear" w:color="auto" w:fill="auto"/>
          </w:tcPr>
          <w:p w14:paraId="0D9174EB" w14:textId="77777777" w:rsidR="00966DDE" w:rsidRPr="00071820" w:rsidRDefault="00966DDE" w:rsidP="00966DDE">
            <w:pPr>
              <w:pStyle w:val="a5"/>
              <w:numPr>
                <w:ilvl w:val="0"/>
                <w:numId w:val="15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Порядок визначення суттєвих умов суттєвих умов трудового договору між роботодавцем та найманим працівником. Види трудових договорів.</w:t>
            </w:r>
          </w:p>
          <w:p w14:paraId="53C55767" w14:textId="77777777" w:rsidR="00966DDE" w:rsidRPr="00071820" w:rsidRDefault="00966DDE" w:rsidP="00966DDE">
            <w:pPr>
              <w:pStyle w:val="a5"/>
              <w:numPr>
                <w:ilvl w:val="0"/>
                <w:numId w:val="15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Пільги найманих працівників щодо додатково оплачуваних відпусток, пільгового пенсійного забезпечення, інших заохочувальних та компенсаційних виплат.</w:t>
            </w:r>
          </w:p>
          <w:p w14:paraId="774825EA" w14:textId="52CFA208" w:rsidR="001C00F3" w:rsidRPr="00966DDE" w:rsidRDefault="00966DDE" w:rsidP="00966DDE">
            <w:pPr>
              <w:pStyle w:val="a5"/>
              <w:numPr>
                <w:ilvl w:val="0"/>
                <w:numId w:val="15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Страхові виплати потерпілому під час його професійної реабілітації. Право на страхові виплати у разі смерті потерпілого.</w:t>
            </w:r>
          </w:p>
        </w:tc>
      </w:tr>
      <w:tr w:rsidR="001C00F3" w:rsidRPr="00AF2495" w14:paraId="628A4E2B" w14:textId="77777777" w:rsidTr="001C00F3">
        <w:tc>
          <w:tcPr>
            <w:tcW w:w="851" w:type="dxa"/>
            <w:shd w:val="clear" w:color="auto" w:fill="auto"/>
          </w:tcPr>
          <w:p w14:paraId="2429A1D0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8</w:t>
            </w:r>
          </w:p>
        </w:tc>
        <w:tc>
          <w:tcPr>
            <w:tcW w:w="9214" w:type="dxa"/>
            <w:shd w:val="clear" w:color="auto" w:fill="auto"/>
          </w:tcPr>
          <w:p w14:paraId="6749D428" w14:textId="77777777" w:rsidR="00966DDE" w:rsidRPr="00071820" w:rsidRDefault="00966DDE" w:rsidP="00966DDE">
            <w:pPr>
              <w:pStyle w:val="a5"/>
              <w:numPr>
                <w:ilvl w:val="0"/>
                <w:numId w:val="16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Медичні огляди під час укладення та протягом дії трудового договору. Позачергові медичні огляди працівників за ініціативою роботодавця та/або заявою працівника.</w:t>
            </w:r>
          </w:p>
          <w:p w14:paraId="2075302B" w14:textId="77777777" w:rsidR="00966DDE" w:rsidRPr="00071820" w:rsidRDefault="00966DDE" w:rsidP="00966DDE">
            <w:pPr>
              <w:pStyle w:val="a5"/>
              <w:numPr>
                <w:ilvl w:val="0"/>
                <w:numId w:val="16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Порядок тимчасового переведення потерпілого на легшу, нижчеоплачувану роботу. Профілактика нещасних випадків на виробництві та професійних захворювань. </w:t>
            </w:r>
          </w:p>
          <w:p w14:paraId="26BE031E" w14:textId="0E6C9A82" w:rsidR="001C00F3" w:rsidRPr="00966DDE" w:rsidRDefault="00966DDE" w:rsidP="00966DDE">
            <w:pPr>
              <w:pStyle w:val="a5"/>
              <w:numPr>
                <w:ilvl w:val="0"/>
                <w:numId w:val="16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Обов’язки роботодавців щодо організації розслідування та обліку нещасних випадків, професійних захворювань і аварій. </w:t>
            </w:r>
          </w:p>
        </w:tc>
      </w:tr>
      <w:tr w:rsidR="001C00F3" w:rsidRPr="007E0C15" w14:paraId="7C94F699" w14:textId="77777777" w:rsidTr="001C00F3">
        <w:tc>
          <w:tcPr>
            <w:tcW w:w="851" w:type="dxa"/>
            <w:shd w:val="clear" w:color="auto" w:fill="auto"/>
          </w:tcPr>
          <w:p w14:paraId="6EE5B144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  <w:lang w:val="en-US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  <w:lang w:val="en-US"/>
              </w:rPr>
              <w:t>9</w:t>
            </w:r>
          </w:p>
        </w:tc>
        <w:tc>
          <w:tcPr>
            <w:tcW w:w="9214" w:type="dxa"/>
            <w:shd w:val="clear" w:color="auto" w:fill="auto"/>
          </w:tcPr>
          <w:p w14:paraId="7A378FA9" w14:textId="77777777" w:rsidR="007E0C15" w:rsidRPr="00071820" w:rsidRDefault="007E0C15" w:rsidP="007E0C15">
            <w:pPr>
              <w:pStyle w:val="a5"/>
              <w:numPr>
                <w:ilvl w:val="0"/>
                <w:numId w:val="17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Обов'язкові медичні огляди працівників певних категорій та гарантії працівників за час проходження медичних оглядів та за його результатами. </w:t>
            </w:r>
          </w:p>
          <w:p w14:paraId="1C137AD2" w14:textId="77777777" w:rsidR="007E0C15" w:rsidRPr="00071820" w:rsidRDefault="007E0C15" w:rsidP="007E0C15">
            <w:pPr>
              <w:pStyle w:val="a5"/>
              <w:numPr>
                <w:ilvl w:val="0"/>
                <w:numId w:val="17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Регулювання охорони праці у колективному договорі та угодах. Заохочення працівників щодо підвищення рівня безпеки та поліпшення умов праці з боку роботодавців.</w:t>
            </w:r>
          </w:p>
          <w:p w14:paraId="6C5E66A7" w14:textId="6D73E23F" w:rsidR="001C00F3" w:rsidRPr="007E0C15" w:rsidRDefault="007E0C15" w:rsidP="007E0C15">
            <w:pPr>
              <w:pStyle w:val="a5"/>
              <w:numPr>
                <w:ilvl w:val="0"/>
                <w:numId w:val="17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Оформлення результатів розслідування нещасного випадку, професійного захворювання або аварії.</w:t>
            </w:r>
          </w:p>
        </w:tc>
      </w:tr>
      <w:tr w:rsidR="001C00F3" w:rsidRPr="001C00F3" w14:paraId="18C66E1A" w14:textId="77777777" w:rsidTr="001C00F3">
        <w:tc>
          <w:tcPr>
            <w:tcW w:w="851" w:type="dxa"/>
            <w:shd w:val="clear" w:color="auto" w:fill="auto"/>
          </w:tcPr>
          <w:p w14:paraId="79C53501" w14:textId="77777777" w:rsidR="001C00F3" w:rsidRPr="001C00F3" w:rsidRDefault="001C00F3" w:rsidP="00164BA9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1C00F3">
              <w:rPr>
                <w:rFonts w:ascii="Times New Roman" w:hAnsi="Times New Roman"/>
                <w:b/>
                <w:sz w:val="32"/>
                <w:szCs w:val="28"/>
              </w:rPr>
              <w:t>10</w:t>
            </w:r>
          </w:p>
        </w:tc>
        <w:tc>
          <w:tcPr>
            <w:tcW w:w="9214" w:type="dxa"/>
            <w:shd w:val="clear" w:color="auto" w:fill="auto"/>
          </w:tcPr>
          <w:p w14:paraId="00167A5C" w14:textId="77777777" w:rsidR="007E0C15" w:rsidRPr="00071820" w:rsidRDefault="007E0C15" w:rsidP="007E0C15">
            <w:pPr>
              <w:pStyle w:val="a5"/>
              <w:numPr>
                <w:ilvl w:val="0"/>
                <w:numId w:val="18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Підстави розторгнення трудового договору з точки зору порушення законодавства про охорону праці.  </w:t>
            </w:r>
          </w:p>
          <w:p w14:paraId="5217E655" w14:textId="77777777" w:rsidR="007E0C15" w:rsidRPr="00071820" w:rsidRDefault="007E0C15" w:rsidP="007E0C15">
            <w:pPr>
              <w:pStyle w:val="a5"/>
              <w:numPr>
                <w:ilvl w:val="0"/>
                <w:numId w:val="18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>Обов’язки роботодавців щодо інформування працівників або осіб, уповноважених на здійснення громадського контролю за дотриманням вимог нормативно-правових актів з охорони праці. Державна статистична звітність з питань охорони праці.</w:t>
            </w:r>
          </w:p>
          <w:p w14:paraId="341806B7" w14:textId="7FBA6F92" w:rsidR="001C00F3" w:rsidRPr="007E0C15" w:rsidRDefault="007E0C15" w:rsidP="007E0C15">
            <w:pPr>
              <w:pStyle w:val="a5"/>
              <w:numPr>
                <w:ilvl w:val="0"/>
                <w:numId w:val="18"/>
              </w:numPr>
              <w:ind w:left="312"/>
              <w:jc w:val="both"/>
              <w:rPr>
                <w:lang w:val="uk-UA"/>
              </w:rPr>
            </w:pPr>
            <w:r w:rsidRPr="00071820">
              <w:rPr>
                <w:lang w:val="uk-UA"/>
              </w:rPr>
              <w:t xml:space="preserve">Розв’язання спірних питань щодо оформлення актів про нещасний випадок. </w:t>
            </w:r>
          </w:p>
        </w:tc>
      </w:tr>
    </w:tbl>
    <w:p w14:paraId="495809AA" w14:textId="77777777" w:rsidR="007E0C15" w:rsidRDefault="007E0C15" w:rsidP="007E0C15">
      <w:pPr>
        <w:pStyle w:val="a6"/>
        <w:spacing w:before="120"/>
        <w:ind w:left="1069" w:firstLine="0"/>
        <w:rPr>
          <w:b/>
          <w:szCs w:val="28"/>
          <w:u w:val="single"/>
          <w:lang w:val="uk-UA"/>
        </w:rPr>
      </w:pPr>
    </w:p>
    <w:p w14:paraId="7300C471" w14:textId="77777777" w:rsidR="007E0C15" w:rsidRDefault="007E0C15" w:rsidP="007E0C15">
      <w:pPr>
        <w:pStyle w:val="a6"/>
        <w:spacing w:before="120"/>
        <w:ind w:left="1069" w:firstLine="0"/>
        <w:rPr>
          <w:b/>
          <w:szCs w:val="28"/>
          <w:u w:val="single"/>
          <w:lang w:val="uk-UA"/>
        </w:rPr>
      </w:pPr>
    </w:p>
    <w:p w14:paraId="0F7AAA33" w14:textId="517790F4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 w:rsidRPr="009368A9">
        <w:rPr>
          <w:b/>
          <w:szCs w:val="28"/>
          <w:u w:val="single"/>
          <w:lang w:val="uk-UA"/>
        </w:rPr>
        <w:t>Вимоги  до оформлення контрольної роботи</w:t>
      </w:r>
    </w:p>
    <w:p w14:paraId="6FE01654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 w:rsidRPr="00C0709D">
        <w:rPr>
          <w:szCs w:val="28"/>
          <w:lang w:val="uk-UA"/>
        </w:rPr>
        <w:t xml:space="preserve">Під час </w:t>
      </w:r>
      <w:r>
        <w:rPr>
          <w:szCs w:val="28"/>
          <w:lang w:val="uk-UA"/>
        </w:rPr>
        <w:t xml:space="preserve">виконання контрольної роботи необхідно дотримання </w:t>
      </w:r>
      <w:r w:rsidRPr="00942F66">
        <w:rPr>
          <w:szCs w:val="28"/>
          <w:lang w:val="uk-UA"/>
        </w:rPr>
        <w:t xml:space="preserve">наступних </w:t>
      </w:r>
      <w:r w:rsidRPr="009368A9">
        <w:rPr>
          <w:szCs w:val="28"/>
          <w:lang w:val="uk-UA"/>
        </w:rPr>
        <w:t>вимог до її оформлення</w:t>
      </w:r>
      <w:r>
        <w:rPr>
          <w:szCs w:val="28"/>
          <w:lang w:val="uk-UA"/>
        </w:rPr>
        <w:t>, а саме</w:t>
      </w:r>
      <w:r w:rsidRPr="00C0709D">
        <w:rPr>
          <w:szCs w:val="28"/>
          <w:lang w:val="uk-UA"/>
        </w:rPr>
        <w:t>:</w:t>
      </w:r>
    </w:p>
    <w:p w14:paraId="02C59060" w14:textId="77777777" w:rsidR="0095027E" w:rsidRDefault="0095027E" w:rsidP="0095027E">
      <w:pPr>
        <w:pStyle w:val="a6"/>
        <w:numPr>
          <w:ilvl w:val="0"/>
          <w:numId w:val="8"/>
        </w:numPr>
        <w:spacing w:before="60"/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ф</w:t>
      </w:r>
      <w:r w:rsidRPr="00B6330D">
        <w:rPr>
          <w:szCs w:val="28"/>
          <w:lang w:val="uk-UA"/>
        </w:rPr>
        <w:t xml:space="preserve">ормат аркуша </w:t>
      </w:r>
      <w:r>
        <w:rPr>
          <w:szCs w:val="28"/>
          <w:lang w:val="uk-UA"/>
        </w:rPr>
        <w:t>- A4, орієнтація – книжкова, поля- всі 2 см, а</w:t>
      </w:r>
      <w:r w:rsidRPr="00B6330D">
        <w:rPr>
          <w:szCs w:val="28"/>
          <w:lang w:val="uk-UA"/>
        </w:rPr>
        <w:t>бзацний відступ</w:t>
      </w:r>
      <w:r>
        <w:rPr>
          <w:szCs w:val="28"/>
          <w:lang w:val="uk-UA"/>
        </w:rPr>
        <w:t xml:space="preserve"> - </w:t>
      </w:r>
      <w:r w:rsidRPr="00B6330D">
        <w:rPr>
          <w:szCs w:val="28"/>
          <w:lang w:val="uk-UA"/>
        </w:rPr>
        <w:t>1,25 см;</w:t>
      </w:r>
    </w:p>
    <w:p w14:paraId="70407017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 w:rsidRPr="00B6330D">
        <w:rPr>
          <w:szCs w:val="28"/>
          <w:lang w:val="uk-UA"/>
        </w:rPr>
        <w:t>шрифт</w:t>
      </w:r>
      <w:r>
        <w:rPr>
          <w:szCs w:val="28"/>
          <w:lang w:val="uk-UA"/>
        </w:rPr>
        <w:t xml:space="preserve"> - </w:t>
      </w:r>
      <w:proofErr w:type="spellStart"/>
      <w:r w:rsidRPr="00F3192C">
        <w:rPr>
          <w:i/>
          <w:szCs w:val="28"/>
          <w:lang w:val="en-US"/>
        </w:rPr>
        <w:t>TimesNewRoman</w:t>
      </w:r>
      <w:proofErr w:type="spellEnd"/>
      <w:r>
        <w:rPr>
          <w:szCs w:val="28"/>
          <w:lang w:val="uk-UA"/>
        </w:rPr>
        <w:t>, р</w:t>
      </w:r>
      <w:r w:rsidRPr="00B6330D">
        <w:rPr>
          <w:szCs w:val="28"/>
          <w:lang w:val="uk-UA"/>
        </w:rPr>
        <w:t xml:space="preserve">озмір  шрифту </w:t>
      </w:r>
      <w:r>
        <w:rPr>
          <w:szCs w:val="28"/>
          <w:lang w:val="uk-UA"/>
        </w:rPr>
        <w:t>– 14, м</w:t>
      </w:r>
      <w:r w:rsidRPr="00B6330D">
        <w:rPr>
          <w:szCs w:val="28"/>
          <w:lang w:val="uk-UA"/>
        </w:rPr>
        <w:t>іж строковий  інтервал</w:t>
      </w:r>
      <w:r>
        <w:rPr>
          <w:szCs w:val="28"/>
          <w:lang w:val="uk-UA"/>
        </w:rPr>
        <w:t xml:space="preserve"> -  полуторний, в</w:t>
      </w:r>
      <w:r w:rsidRPr="00B6330D">
        <w:rPr>
          <w:szCs w:val="28"/>
          <w:lang w:val="uk-UA"/>
        </w:rPr>
        <w:t xml:space="preserve">ирівнювання тексту </w:t>
      </w:r>
      <w:r>
        <w:rPr>
          <w:szCs w:val="28"/>
          <w:lang w:val="uk-UA"/>
        </w:rPr>
        <w:t xml:space="preserve">- по </w:t>
      </w:r>
      <w:proofErr w:type="spellStart"/>
      <w:r>
        <w:rPr>
          <w:szCs w:val="28"/>
          <w:lang w:val="uk-UA"/>
        </w:rPr>
        <w:t>ширині,н</w:t>
      </w:r>
      <w:r w:rsidRPr="00B6330D">
        <w:rPr>
          <w:szCs w:val="28"/>
          <w:lang w:val="uk-UA"/>
        </w:rPr>
        <w:t>умерація</w:t>
      </w:r>
      <w:proofErr w:type="spellEnd"/>
      <w:r w:rsidRPr="00B6330D">
        <w:rPr>
          <w:szCs w:val="28"/>
          <w:lang w:val="uk-UA"/>
        </w:rPr>
        <w:t xml:space="preserve"> сторінок </w:t>
      </w:r>
      <w:r>
        <w:rPr>
          <w:szCs w:val="28"/>
          <w:lang w:val="uk-UA"/>
        </w:rPr>
        <w:t xml:space="preserve">– </w:t>
      </w:r>
      <w:r w:rsidRPr="00B6330D">
        <w:rPr>
          <w:szCs w:val="28"/>
          <w:lang w:val="uk-UA"/>
        </w:rPr>
        <w:t>унизу по центру;</w:t>
      </w:r>
    </w:p>
    <w:p w14:paraId="73190B8E" w14:textId="77777777" w:rsidR="0095027E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п</w:t>
      </w:r>
      <w:r w:rsidRPr="00B6330D">
        <w:rPr>
          <w:szCs w:val="28"/>
          <w:lang w:val="uk-UA"/>
        </w:rPr>
        <w:t>осилання   на   літературу</w:t>
      </w:r>
      <w:r>
        <w:rPr>
          <w:szCs w:val="28"/>
          <w:lang w:val="uk-UA"/>
        </w:rPr>
        <w:t xml:space="preserve"> – у   квадратних  дужках (наприклад:</w:t>
      </w:r>
      <w:r w:rsidRPr="00B6330D">
        <w:rPr>
          <w:szCs w:val="28"/>
          <w:lang w:val="uk-UA"/>
        </w:rPr>
        <w:t xml:space="preserve">  [1,   с.   2]),   бібліографічний список наприкінці тексту</w:t>
      </w:r>
      <w:r>
        <w:rPr>
          <w:szCs w:val="28"/>
          <w:lang w:val="uk-UA"/>
        </w:rPr>
        <w:t>;</w:t>
      </w:r>
    </w:p>
    <w:p w14:paraId="22DD3867" w14:textId="77777777" w:rsidR="0095027E" w:rsidRPr="00B6330D" w:rsidRDefault="0095027E" w:rsidP="0095027E">
      <w:pPr>
        <w:pStyle w:val="a6"/>
        <w:numPr>
          <w:ilvl w:val="0"/>
          <w:numId w:val="7"/>
        </w:numPr>
        <w:ind w:left="0" w:firstLine="284"/>
        <w:rPr>
          <w:szCs w:val="28"/>
          <w:lang w:val="uk-UA"/>
        </w:rPr>
      </w:pPr>
      <w:r>
        <w:rPr>
          <w:szCs w:val="28"/>
          <w:lang w:val="uk-UA"/>
        </w:rPr>
        <w:t>о</w:t>
      </w:r>
      <w:r w:rsidRPr="00B6330D">
        <w:rPr>
          <w:szCs w:val="28"/>
          <w:lang w:val="uk-UA"/>
        </w:rPr>
        <w:t>бсяг контрольної роботи</w:t>
      </w:r>
      <w:r>
        <w:rPr>
          <w:szCs w:val="28"/>
          <w:lang w:val="uk-UA"/>
        </w:rPr>
        <w:t xml:space="preserve"> –</w:t>
      </w:r>
      <w:r w:rsidRPr="00B6330D">
        <w:rPr>
          <w:szCs w:val="28"/>
          <w:lang w:val="uk-UA"/>
        </w:rPr>
        <w:t xml:space="preserve"> 5 сторінок друкова</w:t>
      </w:r>
      <w:r>
        <w:rPr>
          <w:szCs w:val="28"/>
          <w:lang w:val="uk-UA"/>
        </w:rPr>
        <w:t xml:space="preserve">ного тексту по кожному </w:t>
      </w:r>
      <w:r w:rsidRPr="00B6330D">
        <w:rPr>
          <w:szCs w:val="28"/>
          <w:lang w:val="uk-UA"/>
        </w:rPr>
        <w:t>питанню</w:t>
      </w:r>
      <w:r>
        <w:rPr>
          <w:szCs w:val="28"/>
          <w:lang w:val="uk-UA"/>
        </w:rPr>
        <w:t xml:space="preserve"> (розділу</w:t>
      </w:r>
      <w:r w:rsidRPr="00B6330D">
        <w:rPr>
          <w:szCs w:val="28"/>
          <w:lang w:val="uk-UA"/>
        </w:rPr>
        <w:t>) контрольної роботи, без урахування списку використаних джерел та додатків.</w:t>
      </w:r>
    </w:p>
    <w:p w14:paraId="1BC99DF6" w14:textId="77777777" w:rsidR="0095027E" w:rsidRPr="009368A9" w:rsidRDefault="0095027E" w:rsidP="0095027E">
      <w:pPr>
        <w:pStyle w:val="a6"/>
        <w:numPr>
          <w:ilvl w:val="0"/>
          <w:numId w:val="19"/>
        </w:numPr>
        <w:spacing w:before="120"/>
        <w:jc w:val="center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 xml:space="preserve">Терміни подання </w:t>
      </w:r>
      <w:r w:rsidRPr="009368A9">
        <w:rPr>
          <w:b/>
          <w:szCs w:val="28"/>
          <w:u w:val="single"/>
          <w:lang w:val="uk-UA"/>
        </w:rPr>
        <w:t>контрольної роботи</w:t>
      </w:r>
      <w:r>
        <w:rPr>
          <w:b/>
          <w:szCs w:val="28"/>
          <w:u w:val="single"/>
          <w:lang w:val="uk-UA"/>
        </w:rPr>
        <w:t xml:space="preserve"> для перевірки</w:t>
      </w:r>
    </w:p>
    <w:p w14:paraId="20BDB857" w14:textId="77777777" w:rsidR="0095027E" w:rsidRDefault="0095027E" w:rsidP="0095027E">
      <w:pPr>
        <w:pStyle w:val="a6"/>
        <w:spacing w:before="60"/>
        <w:ind w:firstLine="709"/>
        <w:rPr>
          <w:szCs w:val="28"/>
          <w:lang w:val="uk-UA"/>
        </w:rPr>
      </w:pPr>
      <w:r>
        <w:rPr>
          <w:szCs w:val="28"/>
          <w:lang w:val="uk-UA"/>
        </w:rPr>
        <w:t>Виконання контрольної роботи студентом та її подання викладачеві для визначені учбовим планом, а саме – за 1 тиждень до початку залікової сесії відповідного семестру в якому відбувається вивчення дисципліни.</w:t>
      </w:r>
    </w:p>
    <w:p w14:paraId="456D7F58" w14:textId="27EFB8C5" w:rsidR="005B0162" w:rsidRDefault="005B0162" w:rsidP="00FB0C73">
      <w:pPr>
        <w:pStyle w:val="a6"/>
        <w:spacing w:before="240"/>
        <w:ind w:firstLine="0"/>
        <w:rPr>
          <w:lang w:val="uk-UA"/>
        </w:rPr>
      </w:pPr>
    </w:p>
    <w:p w14:paraId="3290195C" w14:textId="5D29B650" w:rsidR="0041557C" w:rsidRDefault="0041557C" w:rsidP="0041557C">
      <w:pPr>
        <w:rPr>
          <w:rFonts w:ascii="Times New Roman" w:hAnsi="Times New Roman"/>
          <w:sz w:val="28"/>
          <w:szCs w:val="20"/>
          <w:lang w:val="uk-UA"/>
        </w:rPr>
      </w:pPr>
    </w:p>
    <w:p w14:paraId="2443F760" w14:textId="6D6B07A2" w:rsidR="0041557C" w:rsidRDefault="0041557C" w:rsidP="0041557C">
      <w:pPr>
        <w:tabs>
          <w:tab w:val="left" w:pos="6236"/>
        </w:tabs>
        <w:rPr>
          <w:lang w:val="uk-UA"/>
        </w:rPr>
      </w:pPr>
      <w:r>
        <w:rPr>
          <w:lang w:val="uk-UA"/>
        </w:rPr>
        <w:tab/>
      </w:r>
    </w:p>
    <w:p w14:paraId="3E10D2CE" w14:textId="2673F38B" w:rsidR="0041557C" w:rsidRDefault="0041557C" w:rsidP="0041557C">
      <w:pPr>
        <w:tabs>
          <w:tab w:val="left" w:pos="6236"/>
        </w:tabs>
        <w:rPr>
          <w:lang w:val="uk-UA"/>
        </w:rPr>
      </w:pPr>
    </w:p>
    <w:p w14:paraId="4952D2A5" w14:textId="0967D1CC" w:rsidR="0041557C" w:rsidRDefault="0041557C" w:rsidP="0041557C">
      <w:pPr>
        <w:tabs>
          <w:tab w:val="left" w:pos="6236"/>
        </w:tabs>
        <w:rPr>
          <w:lang w:val="uk-UA"/>
        </w:rPr>
      </w:pPr>
    </w:p>
    <w:p w14:paraId="6EE82805" w14:textId="5B542866" w:rsidR="0041557C" w:rsidRDefault="0041557C" w:rsidP="0041557C">
      <w:pPr>
        <w:tabs>
          <w:tab w:val="left" w:pos="6236"/>
        </w:tabs>
        <w:rPr>
          <w:lang w:val="uk-UA"/>
        </w:rPr>
      </w:pPr>
    </w:p>
    <w:p w14:paraId="469EB023" w14:textId="50D81BCF" w:rsidR="0041557C" w:rsidRDefault="0041557C" w:rsidP="0041557C">
      <w:pPr>
        <w:tabs>
          <w:tab w:val="left" w:pos="6236"/>
        </w:tabs>
        <w:rPr>
          <w:lang w:val="uk-UA"/>
        </w:rPr>
      </w:pPr>
    </w:p>
    <w:p w14:paraId="0DAFC006" w14:textId="2A666845" w:rsidR="0041557C" w:rsidRDefault="0041557C" w:rsidP="0041557C">
      <w:pPr>
        <w:tabs>
          <w:tab w:val="left" w:pos="6236"/>
        </w:tabs>
        <w:rPr>
          <w:lang w:val="uk-UA"/>
        </w:rPr>
      </w:pPr>
    </w:p>
    <w:p w14:paraId="35BADA7C" w14:textId="5C5CA275" w:rsidR="0041557C" w:rsidRDefault="0041557C" w:rsidP="0041557C">
      <w:pPr>
        <w:tabs>
          <w:tab w:val="left" w:pos="6236"/>
        </w:tabs>
        <w:rPr>
          <w:lang w:val="uk-UA"/>
        </w:rPr>
      </w:pPr>
    </w:p>
    <w:p w14:paraId="68D1536B" w14:textId="417A25CF" w:rsidR="0041557C" w:rsidRDefault="0041557C" w:rsidP="0041557C">
      <w:pPr>
        <w:tabs>
          <w:tab w:val="left" w:pos="6236"/>
        </w:tabs>
        <w:rPr>
          <w:lang w:val="uk-UA"/>
        </w:rPr>
      </w:pPr>
    </w:p>
    <w:p w14:paraId="06094C4C" w14:textId="2DC0A7C6" w:rsidR="0041557C" w:rsidRDefault="0041557C" w:rsidP="0041557C">
      <w:pPr>
        <w:tabs>
          <w:tab w:val="left" w:pos="6236"/>
        </w:tabs>
        <w:rPr>
          <w:lang w:val="uk-UA"/>
        </w:rPr>
      </w:pPr>
    </w:p>
    <w:p w14:paraId="52F11831" w14:textId="0639F1A9" w:rsidR="0041557C" w:rsidRDefault="0041557C" w:rsidP="0041557C">
      <w:pPr>
        <w:tabs>
          <w:tab w:val="left" w:pos="6236"/>
        </w:tabs>
        <w:rPr>
          <w:lang w:val="uk-UA"/>
        </w:rPr>
      </w:pPr>
    </w:p>
    <w:p w14:paraId="77F89C69" w14:textId="179554F1" w:rsidR="0041557C" w:rsidRDefault="0041557C" w:rsidP="0041557C">
      <w:pPr>
        <w:tabs>
          <w:tab w:val="left" w:pos="6236"/>
        </w:tabs>
        <w:rPr>
          <w:lang w:val="uk-UA"/>
        </w:rPr>
      </w:pPr>
    </w:p>
    <w:p w14:paraId="56E87180" w14:textId="2E570E13" w:rsidR="0041557C" w:rsidRDefault="0041557C" w:rsidP="0041557C">
      <w:pPr>
        <w:tabs>
          <w:tab w:val="left" w:pos="6236"/>
        </w:tabs>
        <w:rPr>
          <w:lang w:val="uk-UA"/>
        </w:rPr>
      </w:pPr>
    </w:p>
    <w:p w14:paraId="5CC3A8D2" w14:textId="593069C9" w:rsidR="0041557C" w:rsidRDefault="0041557C" w:rsidP="0041557C">
      <w:pPr>
        <w:tabs>
          <w:tab w:val="left" w:pos="6236"/>
        </w:tabs>
        <w:rPr>
          <w:lang w:val="uk-UA"/>
        </w:rPr>
      </w:pPr>
    </w:p>
    <w:p w14:paraId="31573AA2" w14:textId="7A7120EE" w:rsidR="0041557C" w:rsidRDefault="0041557C" w:rsidP="0041557C">
      <w:pPr>
        <w:tabs>
          <w:tab w:val="left" w:pos="6236"/>
        </w:tabs>
        <w:rPr>
          <w:lang w:val="uk-UA"/>
        </w:rPr>
      </w:pPr>
    </w:p>
    <w:p w14:paraId="6109409F" w14:textId="3B00FED6" w:rsidR="0041557C" w:rsidRDefault="0041557C" w:rsidP="0041557C">
      <w:pPr>
        <w:tabs>
          <w:tab w:val="left" w:pos="6236"/>
        </w:tabs>
        <w:rPr>
          <w:lang w:val="uk-UA"/>
        </w:rPr>
      </w:pPr>
    </w:p>
    <w:p w14:paraId="303D20E0" w14:textId="3422EFA4" w:rsidR="0041557C" w:rsidRDefault="0041557C" w:rsidP="0041557C">
      <w:pPr>
        <w:tabs>
          <w:tab w:val="left" w:pos="6236"/>
        </w:tabs>
        <w:rPr>
          <w:lang w:val="uk-UA"/>
        </w:rPr>
      </w:pPr>
    </w:p>
    <w:p w14:paraId="3B503E3F" w14:textId="1070BE4C" w:rsidR="0041557C" w:rsidRDefault="0041557C" w:rsidP="0041557C">
      <w:pPr>
        <w:tabs>
          <w:tab w:val="left" w:pos="6236"/>
        </w:tabs>
        <w:rPr>
          <w:lang w:val="uk-UA"/>
        </w:rPr>
      </w:pPr>
    </w:p>
    <w:p w14:paraId="5041210E" w14:textId="6D9DFFCF" w:rsidR="0041557C" w:rsidRDefault="0041557C" w:rsidP="0041557C">
      <w:pPr>
        <w:tabs>
          <w:tab w:val="left" w:pos="6236"/>
        </w:tabs>
        <w:rPr>
          <w:lang w:val="uk-UA"/>
        </w:rPr>
      </w:pPr>
    </w:p>
    <w:p w14:paraId="616B8D5A" w14:textId="761A97EC" w:rsidR="0041557C" w:rsidRDefault="0041557C" w:rsidP="0041557C">
      <w:pPr>
        <w:tabs>
          <w:tab w:val="left" w:pos="6236"/>
        </w:tabs>
        <w:rPr>
          <w:lang w:val="uk-UA"/>
        </w:rPr>
      </w:pPr>
    </w:p>
    <w:p w14:paraId="75433DF4" w14:textId="2FACB858" w:rsidR="0041557C" w:rsidRDefault="0041557C" w:rsidP="0041557C">
      <w:pPr>
        <w:tabs>
          <w:tab w:val="left" w:pos="6236"/>
        </w:tabs>
        <w:rPr>
          <w:lang w:val="uk-UA"/>
        </w:rPr>
      </w:pPr>
    </w:p>
    <w:p w14:paraId="1028E7CE" w14:textId="0C518987" w:rsidR="0041557C" w:rsidRDefault="0041557C" w:rsidP="0041557C">
      <w:pPr>
        <w:tabs>
          <w:tab w:val="left" w:pos="6236"/>
        </w:tabs>
        <w:rPr>
          <w:lang w:val="uk-UA"/>
        </w:rPr>
      </w:pPr>
    </w:p>
    <w:p w14:paraId="2F15C2A8" w14:textId="70D96CDD" w:rsidR="0041557C" w:rsidRDefault="0041557C" w:rsidP="0041557C">
      <w:pPr>
        <w:tabs>
          <w:tab w:val="left" w:pos="6236"/>
        </w:tabs>
        <w:rPr>
          <w:lang w:val="uk-UA"/>
        </w:rPr>
      </w:pPr>
    </w:p>
    <w:p w14:paraId="60323F36" w14:textId="02AFEE3C" w:rsidR="0041557C" w:rsidRDefault="0041557C" w:rsidP="0041557C">
      <w:pPr>
        <w:tabs>
          <w:tab w:val="left" w:pos="6236"/>
        </w:tabs>
        <w:rPr>
          <w:lang w:val="uk-UA"/>
        </w:rPr>
      </w:pPr>
    </w:p>
    <w:p w14:paraId="5E6F0E47" w14:textId="77777777" w:rsidR="0041557C" w:rsidRPr="0066138B" w:rsidRDefault="0041557C" w:rsidP="0041557C">
      <w:pPr>
        <w:rPr>
          <w:rFonts w:ascii="Times New Roman" w:hAnsi="Times New Roman"/>
          <w:sz w:val="28"/>
          <w:szCs w:val="28"/>
          <w:lang w:val="uk-UA"/>
        </w:rPr>
      </w:pPr>
    </w:p>
    <w:p w14:paraId="325331B0" w14:textId="77777777" w:rsidR="0041557C" w:rsidRPr="0041557C" w:rsidRDefault="0041557C" w:rsidP="0041557C">
      <w:pPr>
        <w:spacing w:before="120" w:line="300" w:lineRule="auto"/>
        <w:jc w:val="center"/>
        <w:rPr>
          <w:lang w:val="uk-UA"/>
        </w:rPr>
      </w:pPr>
    </w:p>
    <w:sectPr w:rsidR="0041557C" w:rsidRPr="0041557C" w:rsidSect="00DD56D0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B9366" w14:textId="77777777" w:rsidR="00DD4D06" w:rsidRDefault="00DD4D06" w:rsidP="007C73C9">
      <w:pPr>
        <w:spacing w:after="0" w:line="240" w:lineRule="auto"/>
      </w:pPr>
      <w:r>
        <w:separator/>
      </w:r>
    </w:p>
  </w:endnote>
  <w:endnote w:type="continuationSeparator" w:id="0">
    <w:p w14:paraId="79F66123" w14:textId="77777777" w:rsidR="00DD4D06" w:rsidRDefault="00DD4D06" w:rsidP="007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4238651"/>
      <w:docPartObj>
        <w:docPartGallery w:val="Page Numbers (Bottom of Page)"/>
        <w:docPartUnique/>
      </w:docPartObj>
    </w:sdtPr>
    <w:sdtEndPr/>
    <w:sdtContent>
      <w:p w14:paraId="44F86082" w14:textId="77777777" w:rsidR="007C73C9" w:rsidRDefault="00AA52C4">
        <w:pPr>
          <w:pStyle w:val="a9"/>
          <w:jc w:val="right"/>
        </w:pPr>
        <w:r>
          <w:fldChar w:fldCharType="begin"/>
        </w:r>
        <w:r w:rsidR="007C73C9">
          <w:instrText>PAGE   \* MERGEFORMAT</w:instrText>
        </w:r>
        <w:r>
          <w:fldChar w:fldCharType="separate"/>
        </w:r>
        <w:r w:rsidR="00064138">
          <w:rPr>
            <w:noProof/>
          </w:rPr>
          <w:t>1</w:t>
        </w:r>
        <w:r>
          <w:fldChar w:fldCharType="end"/>
        </w:r>
      </w:p>
    </w:sdtContent>
  </w:sdt>
  <w:p w14:paraId="079B23D6" w14:textId="77777777" w:rsidR="007C73C9" w:rsidRDefault="007C73C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1D259" w14:textId="77777777" w:rsidR="00DD4D06" w:rsidRDefault="00DD4D06" w:rsidP="007C73C9">
      <w:pPr>
        <w:spacing w:after="0" w:line="240" w:lineRule="auto"/>
      </w:pPr>
      <w:r>
        <w:separator/>
      </w:r>
    </w:p>
  </w:footnote>
  <w:footnote w:type="continuationSeparator" w:id="0">
    <w:p w14:paraId="4F70FFF1" w14:textId="77777777" w:rsidR="00DD4D06" w:rsidRDefault="00DD4D06" w:rsidP="007C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3E6E"/>
    <w:multiLevelType w:val="hybridMultilevel"/>
    <w:tmpl w:val="61E2B00C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05ED7B4B"/>
    <w:multiLevelType w:val="hybridMultilevel"/>
    <w:tmpl w:val="8B22F7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" w15:restartNumberingAfterBreak="0">
    <w:nsid w:val="066D469A"/>
    <w:multiLevelType w:val="hybridMultilevel"/>
    <w:tmpl w:val="84F41680"/>
    <w:lvl w:ilvl="0" w:tplc="9D2662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57B65"/>
    <w:multiLevelType w:val="hybridMultilevel"/>
    <w:tmpl w:val="CD6898CE"/>
    <w:lvl w:ilvl="0" w:tplc="07327C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710"/>
    <w:multiLevelType w:val="hybridMultilevel"/>
    <w:tmpl w:val="C3D20B64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4512C1"/>
    <w:multiLevelType w:val="hybridMultilevel"/>
    <w:tmpl w:val="B672BFF0"/>
    <w:lvl w:ilvl="0" w:tplc="1606415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962A8"/>
    <w:multiLevelType w:val="hybridMultilevel"/>
    <w:tmpl w:val="1DB285D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7" w15:restartNumberingAfterBreak="0">
    <w:nsid w:val="228909F2"/>
    <w:multiLevelType w:val="hybridMultilevel"/>
    <w:tmpl w:val="614ABF88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 w15:restartNumberingAfterBreak="0">
    <w:nsid w:val="2D8F7A75"/>
    <w:multiLevelType w:val="hybridMultilevel"/>
    <w:tmpl w:val="6B7048C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9" w15:restartNumberingAfterBreak="0">
    <w:nsid w:val="38FD7ADB"/>
    <w:multiLevelType w:val="hybridMultilevel"/>
    <w:tmpl w:val="FCCA806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 w15:restartNumberingAfterBreak="0">
    <w:nsid w:val="3E46442C"/>
    <w:multiLevelType w:val="multilevel"/>
    <w:tmpl w:val="6EB224CC"/>
    <w:lvl w:ilvl="0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 w15:restartNumberingAfterBreak="0">
    <w:nsid w:val="3E6327DA"/>
    <w:multiLevelType w:val="hybridMultilevel"/>
    <w:tmpl w:val="2376AFC0"/>
    <w:lvl w:ilvl="0" w:tplc="369439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0512820"/>
    <w:multiLevelType w:val="hybridMultilevel"/>
    <w:tmpl w:val="EA74FF42"/>
    <w:lvl w:ilvl="0" w:tplc="502CFF6E">
      <w:start w:val="1"/>
      <w:numFmt w:val="lowerLetter"/>
      <w:lvlText w:val="%1)"/>
      <w:lvlJc w:val="left"/>
      <w:pPr>
        <w:ind w:left="8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4083361F"/>
    <w:multiLevelType w:val="hybridMultilevel"/>
    <w:tmpl w:val="F83A7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B320BB"/>
    <w:multiLevelType w:val="hybridMultilevel"/>
    <w:tmpl w:val="1C5E8962"/>
    <w:lvl w:ilvl="0" w:tplc="11FA2B0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DE75879"/>
    <w:multiLevelType w:val="hybridMultilevel"/>
    <w:tmpl w:val="A48409E8"/>
    <w:lvl w:ilvl="0" w:tplc="59382BDC">
      <w:start w:val="1"/>
      <w:numFmt w:val="decimal"/>
      <w:lvlText w:val="%1."/>
      <w:lvlJc w:val="left"/>
      <w:pPr>
        <w:ind w:left="1429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7291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B5B7ED8"/>
    <w:multiLevelType w:val="hybridMultilevel"/>
    <w:tmpl w:val="04E66CC6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 w15:restartNumberingAfterBreak="0">
    <w:nsid w:val="67C00928"/>
    <w:multiLevelType w:val="hybridMultilevel"/>
    <w:tmpl w:val="ABCE7BDE"/>
    <w:lvl w:ilvl="0" w:tplc="423422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B572D6"/>
    <w:multiLevelType w:val="hybridMultilevel"/>
    <w:tmpl w:val="F81251E0"/>
    <w:lvl w:ilvl="0" w:tplc="6164A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115356"/>
    <w:multiLevelType w:val="hybridMultilevel"/>
    <w:tmpl w:val="AEEE6C62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1" w15:restartNumberingAfterBreak="0">
    <w:nsid w:val="77990160"/>
    <w:multiLevelType w:val="hybridMultilevel"/>
    <w:tmpl w:val="FD565C56"/>
    <w:lvl w:ilvl="0" w:tplc="369439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8633D1"/>
    <w:multiLevelType w:val="hybridMultilevel"/>
    <w:tmpl w:val="1C2884A0"/>
    <w:lvl w:ilvl="0" w:tplc="502CFF6E">
      <w:start w:val="1"/>
      <w:numFmt w:val="lowerLetter"/>
      <w:lvlText w:val="%1)"/>
      <w:lvlJc w:val="left"/>
      <w:pPr>
        <w:ind w:left="92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6"/>
  </w:num>
  <w:num w:numId="7">
    <w:abstractNumId w:val="4"/>
  </w:num>
  <w:num w:numId="8">
    <w:abstractNumId w:val="21"/>
  </w:num>
  <w:num w:numId="9">
    <w:abstractNumId w:val="12"/>
  </w:num>
  <w:num w:numId="10">
    <w:abstractNumId w:val="17"/>
  </w:num>
  <w:num w:numId="11">
    <w:abstractNumId w:val="9"/>
  </w:num>
  <w:num w:numId="12">
    <w:abstractNumId w:val="0"/>
  </w:num>
  <w:num w:numId="13">
    <w:abstractNumId w:val="6"/>
  </w:num>
  <w:num w:numId="14">
    <w:abstractNumId w:val="7"/>
  </w:num>
  <w:num w:numId="15">
    <w:abstractNumId w:val="1"/>
  </w:num>
  <w:num w:numId="16">
    <w:abstractNumId w:val="22"/>
  </w:num>
  <w:num w:numId="17">
    <w:abstractNumId w:val="20"/>
  </w:num>
  <w:num w:numId="18">
    <w:abstractNumId w:val="8"/>
  </w:num>
  <w:num w:numId="19">
    <w:abstractNumId w:val="18"/>
  </w:num>
  <w:num w:numId="20">
    <w:abstractNumId w:val="11"/>
  </w:num>
  <w:num w:numId="21">
    <w:abstractNumId w:val="5"/>
  </w:num>
  <w:num w:numId="22">
    <w:abstractNumId w:val="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47"/>
    <w:rsid w:val="00060370"/>
    <w:rsid w:val="00064138"/>
    <w:rsid w:val="000D6416"/>
    <w:rsid w:val="001C00F3"/>
    <w:rsid w:val="001F6794"/>
    <w:rsid w:val="002501DF"/>
    <w:rsid w:val="0027345D"/>
    <w:rsid w:val="00283048"/>
    <w:rsid w:val="002D6A08"/>
    <w:rsid w:val="0032511B"/>
    <w:rsid w:val="00345535"/>
    <w:rsid w:val="00392E25"/>
    <w:rsid w:val="003B6C74"/>
    <w:rsid w:val="0041557C"/>
    <w:rsid w:val="00426475"/>
    <w:rsid w:val="004A4E4A"/>
    <w:rsid w:val="005505A7"/>
    <w:rsid w:val="005713B6"/>
    <w:rsid w:val="005B0162"/>
    <w:rsid w:val="005C5F62"/>
    <w:rsid w:val="005E2D95"/>
    <w:rsid w:val="005F07B2"/>
    <w:rsid w:val="00684472"/>
    <w:rsid w:val="006F1E13"/>
    <w:rsid w:val="007A6C40"/>
    <w:rsid w:val="007B6F16"/>
    <w:rsid w:val="007C73C9"/>
    <w:rsid w:val="007E0C15"/>
    <w:rsid w:val="008C2B35"/>
    <w:rsid w:val="008E4B28"/>
    <w:rsid w:val="00904087"/>
    <w:rsid w:val="0095027E"/>
    <w:rsid w:val="009539C1"/>
    <w:rsid w:val="00964484"/>
    <w:rsid w:val="00966DDE"/>
    <w:rsid w:val="009837C6"/>
    <w:rsid w:val="009A46EC"/>
    <w:rsid w:val="009C0A36"/>
    <w:rsid w:val="009C213D"/>
    <w:rsid w:val="00A01280"/>
    <w:rsid w:val="00A07BAA"/>
    <w:rsid w:val="00A35A60"/>
    <w:rsid w:val="00AA52C4"/>
    <w:rsid w:val="00AB103E"/>
    <w:rsid w:val="00AF2495"/>
    <w:rsid w:val="00B27167"/>
    <w:rsid w:val="00B3536D"/>
    <w:rsid w:val="00B54455"/>
    <w:rsid w:val="00B8224C"/>
    <w:rsid w:val="00BE0E8A"/>
    <w:rsid w:val="00BE1047"/>
    <w:rsid w:val="00C16D38"/>
    <w:rsid w:val="00C859A8"/>
    <w:rsid w:val="00D10242"/>
    <w:rsid w:val="00D30335"/>
    <w:rsid w:val="00DD4D06"/>
    <w:rsid w:val="00DD56D0"/>
    <w:rsid w:val="00E71D42"/>
    <w:rsid w:val="00EF4FA7"/>
    <w:rsid w:val="00F10AA2"/>
    <w:rsid w:val="00FB0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F9B6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04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10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04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unhideWhenUsed/>
    <w:rsid w:val="00BE1047"/>
    <w:pPr>
      <w:spacing w:after="120" w:line="240" w:lineRule="auto"/>
      <w:ind w:left="283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BE10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B5445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6">
    <w:name w:val="Основной"/>
    <w:basedOn w:val="a"/>
    <w:rsid w:val="009A46EC"/>
    <w:pPr>
      <w:spacing w:after="0" w:line="240" w:lineRule="auto"/>
      <w:ind w:firstLine="425"/>
      <w:jc w:val="both"/>
    </w:pPr>
    <w:rPr>
      <w:rFonts w:ascii="Times New Roman" w:hAnsi="Times New Roman"/>
      <w:sz w:val="28"/>
      <w:szCs w:val="20"/>
    </w:rPr>
  </w:style>
  <w:style w:type="character" w:customStyle="1" w:styleId="hps">
    <w:name w:val="hps"/>
    <w:rsid w:val="009A46EC"/>
  </w:style>
  <w:style w:type="paragraph" w:customStyle="1" w:styleId="11">
    <w:name w:val="Обычный1"/>
    <w:rsid w:val="009C213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3C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C73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3C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16</cp:revision>
  <dcterms:created xsi:type="dcterms:W3CDTF">2016-12-14T15:36:00Z</dcterms:created>
  <dcterms:modified xsi:type="dcterms:W3CDTF">2025-01-11T09:38:00Z</dcterms:modified>
</cp:coreProperties>
</file>