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B7B0C" w14:textId="5FE38055" w:rsidR="00C77DFF" w:rsidRDefault="00082561" w:rsidP="006358FA">
      <w:pPr>
        <w:jc w:val="center"/>
        <w:rPr>
          <w:rFonts w:ascii="Cambria" w:hAnsi="Cambria"/>
          <w:b/>
          <w:bCs/>
          <w:sz w:val="28"/>
          <w:szCs w:val="28"/>
          <w:lang w:val="uk-UA"/>
        </w:rPr>
      </w:pPr>
      <w:r>
        <w:rPr>
          <w:rFonts w:ascii="Cambria" w:hAnsi="Cambria"/>
          <w:b/>
          <w:bCs/>
          <w:sz w:val="28"/>
          <w:szCs w:val="28"/>
          <w:lang w:val="uk-UA"/>
        </w:rPr>
        <w:t>Тема 4.1</w:t>
      </w:r>
    </w:p>
    <w:p w14:paraId="27274D03" w14:textId="1001CECC" w:rsidR="006358FA" w:rsidRDefault="00082561" w:rsidP="00025C36">
      <w:pPr>
        <w:jc w:val="center"/>
        <w:rPr>
          <w:rFonts w:ascii="Cambria" w:hAnsi="Cambria"/>
          <w:b/>
          <w:bCs/>
          <w:sz w:val="28"/>
          <w:szCs w:val="28"/>
          <w:lang w:val="uk-UA"/>
        </w:rPr>
      </w:pPr>
      <w:r w:rsidRPr="00082561">
        <w:rPr>
          <w:rFonts w:ascii="Cambria" w:hAnsi="Cambria"/>
          <w:b/>
          <w:bCs/>
          <w:sz w:val="28"/>
          <w:szCs w:val="28"/>
          <w:lang w:val="uk-UA"/>
        </w:rPr>
        <w:t xml:space="preserve">Аналіз фінансової стійкості підприємницьких структур </w:t>
      </w:r>
      <w:bookmarkStart w:id="0" w:name="_GoBack"/>
      <w:bookmarkEnd w:id="0"/>
    </w:p>
    <w:p w14:paraId="4FB59B20" w14:textId="050D0DA5" w:rsidR="006358FA" w:rsidRDefault="006358FA" w:rsidP="00025C36">
      <w:pPr>
        <w:jc w:val="center"/>
        <w:rPr>
          <w:rFonts w:ascii="Cambria" w:hAnsi="Cambria"/>
          <w:b/>
          <w:bCs/>
          <w:sz w:val="28"/>
          <w:szCs w:val="28"/>
          <w:lang w:val="uk-UA"/>
        </w:rPr>
      </w:pPr>
    </w:p>
    <w:p w14:paraId="60D11F72" w14:textId="3E7D6B3F" w:rsidR="006358FA" w:rsidRDefault="00F73CFE" w:rsidP="00025C36">
      <w:pPr>
        <w:pStyle w:val="a4"/>
        <w:numPr>
          <w:ilvl w:val="0"/>
          <w:numId w:val="3"/>
        </w:numPr>
        <w:spacing w:after="0" w:line="240" w:lineRule="auto"/>
        <w:jc w:val="both"/>
        <w:rPr>
          <w:rFonts w:ascii="Cambria" w:hAnsi="Cambria"/>
          <w:sz w:val="28"/>
          <w:szCs w:val="28"/>
          <w:lang w:val="uk-UA"/>
        </w:rPr>
      </w:pPr>
      <w:r>
        <w:rPr>
          <w:rFonts w:ascii="Cambria" w:hAnsi="Cambria"/>
          <w:sz w:val="28"/>
          <w:szCs w:val="28"/>
          <w:lang w:val="uk-UA"/>
        </w:rPr>
        <w:t>Фінансова стійкість як економічна категорія</w:t>
      </w:r>
    </w:p>
    <w:p w14:paraId="6C881964" w14:textId="159EFD21" w:rsidR="00F73CFE" w:rsidRDefault="00F73CFE" w:rsidP="00025C36">
      <w:pPr>
        <w:pStyle w:val="a4"/>
        <w:numPr>
          <w:ilvl w:val="0"/>
          <w:numId w:val="3"/>
        </w:numPr>
        <w:spacing w:after="0" w:line="240" w:lineRule="auto"/>
        <w:jc w:val="both"/>
        <w:rPr>
          <w:rFonts w:ascii="Cambria" w:hAnsi="Cambria"/>
          <w:sz w:val="28"/>
          <w:szCs w:val="28"/>
          <w:lang w:val="uk-UA"/>
        </w:rPr>
      </w:pPr>
      <w:r>
        <w:rPr>
          <w:rFonts w:ascii="Cambria" w:hAnsi="Cambria"/>
          <w:sz w:val="28"/>
          <w:szCs w:val="28"/>
          <w:lang w:val="uk-UA"/>
        </w:rPr>
        <w:t xml:space="preserve">Абсолютні </w:t>
      </w:r>
      <w:r w:rsidR="00AB1A74">
        <w:rPr>
          <w:rFonts w:ascii="Cambria" w:hAnsi="Cambria"/>
          <w:sz w:val="28"/>
          <w:szCs w:val="28"/>
          <w:lang w:val="uk-UA"/>
        </w:rPr>
        <w:t>т</w:t>
      </w:r>
      <w:r>
        <w:rPr>
          <w:rFonts w:ascii="Cambria" w:hAnsi="Cambria"/>
          <w:sz w:val="28"/>
          <w:szCs w:val="28"/>
          <w:lang w:val="uk-UA"/>
        </w:rPr>
        <w:t>а відносні показники фінансової стійкості</w:t>
      </w:r>
    </w:p>
    <w:p w14:paraId="1BF2FA99" w14:textId="40FDB0BF" w:rsidR="00BD1F99" w:rsidRPr="006358FA" w:rsidRDefault="00BD1F99" w:rsidP="00025C36">
      <w:pPr>
        <w:pStyle w:val="a4"/>
        <w:numPr>
          <w:ilvl w:val="0"/>
          <w:numId w:val="3"/>
        </w:numPr>
        <w:spacing w:after="0" w:line="240" w:lineRule="auto"/>
        <w:jc w:val="both"/>
        <w:rPr>
          <w:rFonts w:ascii="Cambria" w:hAnsi="Cambria"/>
          <w:sz w:val="28"/>
          <w:szCs w:val="28"/>
          <w:lang w:val="uk-UA"/>
        </w:rPr>
      </w:pPr>
      <w:r>
        <w:rPr>
          <w:rFonts w:ascii="Cambria" w:hAnsi="Cambria"/>
          <w:sz w:val="28"/>
          <w:szCs w:val="28"/>
          <w:lang w:val="uk-UA"/>
        </w:rPr>
        <w:t>Оптимізація фінансової стійкості</w:t>
      </w:r>
    </w:p>
    <w:p w14:paraId="24515222" w14:textId="77777777" w:rsidR="00025C36" w:rsidRDefault="00025C36">
      <w:pPr>
        <w:rPr>
          <w:rFonts w:ascii="Cambria" w:hAnsi="Cambria"/>
          <w:b/>
          <w:bCs/>
          <w:sz w:val="28"/>
          <w:szCs w:val="28"/>
          <w:lang w:val="uk-UA"/>
        </w:rPr>
      </w:pPr>
    </w:p>
    <w:p w14:paraId="6855DB7D" w14:textId="0DE1A3B0" w:rsidR="00975479" w:rsidRPr="004A14F0" w:rsidRDefault="00F73CFE">
      <w:pPr>
        <w:rPr>
          <w:rFonts w:ascii="Cambria" w:hAnsi="Cambria"/>
          <w:b/>
          <w:bCs/>
          <w:sz w:val="28"/>
          <w:szCs w:val="28"/>
          <w:lang w:val="uk-UA"/>
        </w:rPr>
      </w:pPr>
      <w:r w:rsidRPr="004A14F0">
        <w:rPr>
          <w:rFonts w:ascii="Cambria" w:hAnsi="Cambria"/>
          <w:b/>
          <w:bCs/>
          <w:sz w:val="28"/>
          <w:szCs w:val="28"/>
          <w:lang w:val="uk-UA"/>
        </w:rPr>
        <w:t>ПИТАННЯ 2</w:t>
      </w:r>
    </w:p>
    <w:p w14:paraId="50EABAB6" w14:textId="4B3B4F37" w:rsidR="00975479" w:rsidRPr="00F73CFE" w:rsidRDefault="00975479" w:rsidP="00F73CFE">
      <w:pPr>
        <w:pStyle w:val="a3"/>
        <w:spacing w:line="240" w:lineRule="auto"/>
        <w:ind w:firstLine="851"/>
        <w:jc w:val="both"/>
        <w:rPr>
          <w:rFonts w:ascii="Cambria" w:hAnsi="Cambria"/>
          <w:color w:val="000000"/>
          <w:szCs w:val="28"/>
          <w:lang w:val="uk-UA"/>
        </w:rPr>
      </w:pPr>
      <w:r w:rsidRPr="00F73CFE">
        <w:rPr>
          <w:rFonts w:ascii="Cambria" w:hAnsi="Cambria"/>
          <w:color w:val="000000"/>
          <w:szCs w:val="28"/>
          <w:lang w:val="uk-UA"/>
        </w:rPr>
        <w:t>Фінансову стійкість</w:t>
      </w:r>
      <w:r w:rsidR="00F81899">
        <w:rPr>
          <w:rFonts w:ascii="Cambria" w:hAnsi="Cambria"/>
          <w:color w:val="000000"/>
          <w:szCs w:val="28"/>
          <w:lang w:val="uk-UA"/>
        </w:rPr>
        <w:t xml:space="preserve"> </w:t>
      </w:r>
      <w:r w:rsidRPr="00F73CFE">
        <w:rPr>
          <w:rFonts w:ascii="Cambria" w:hAnsi="Cambria"/>
          <w:color w:val="000000"/>
          <w:szCs w:val="28"/>
          <w:lang w:val="uk-UA"/>
        </w:rPr>
        <w:t xml:space="preserve">у більш широкому змісті, можна трактувати як здатність системи (будемо розглядати стан, розвиток суб’єкта господарювання як систему) функціонувати в стані, щонайменше, близькому до рівноваги (мається на увазі фінансово-економічна рівновага суб’єкта господарювання у цілому), в умовах постійних зовнішніх і внутрішніх впливів. У більш вузькому змісті, фінансово-економічна стійкість суб’єкта господарювання – це такий фінансово-економічний стан організації, при якому вона не тільки є ліквідною, платоспроможною, але і має досить засобів для нормального функціонування (тут передбачається і достатність фінансово-економічних ресурсів). </w:t>
      </w:r>
    </w:p>
    <w:p w14:paraId="1CBDAA72" w14:textId="77777777" w:rsidR="004A23E4" w:rsidRDefault="00975479" w:rsidP="00F73CFE">
      <w:pPr>
        <w:pStyle w:val="a3"/>
        <w:spacing w:line="240" w:lineRule="auto"/>
        <w:ind w:firstLine="720"/>
        <w:jc w:val="both"/>
        <w:rPr>
          <w:rFonts w:ascii="Cambria" w:hAnsi="Cambria"/>
          <w:szCs w:val="28"/>
          <w:lang w:val="uk-UA"/>
        </w:rPr>
      </w:pPr>
      <w:r w:rsidRPr="00F73CFE">
        <w:rPr>
          <w:rFonts w:ascii="Cambria" w:hAnsi="Cambria"/>
          <w:szCs w:val="28"/>
          <w:lang w:val="uk-UA"/>
        </w:rPr>
        <w:t xml:space="preserve">Існує безліч видів стійкості, кожний з яких розділяється на статичну і динамічну стійкість. Поняття динамічної фінансово-економічної стійкості суб’єкта господарювання тісно сполучено зі змістом статичної фінансово-економічної стійкості, доповнюючи його впливом </w:t>
      </w:r>
      <w:proofErr w:type="spellStart"/>
      <w:r w:rsidRPr="00F73CFE">
        <w:rPr>
          <w:rFonts w:ascii="Cambria" w:hAnsi="Cambria"/>
          <w:szCs w:val="28"/>
          <w:lang w:val="uk-UA"/>
        </w:rPr>
        <w:t>фактора</w:t>
      </w:r>
      <w:proofErr w:type="spellEnd"/>
      <w:r w:rsidRPr="00F73CFE">
        <w:rPr>
          <w:rFonts w:ascii="Cambria" w:hAnsi="Cambria"/>
          <w:szCs w:val="28"/>
          <w:lang w:val="uk-UA"/>
        </w:rPr>
        <w:t xml:space="preserve"> часу, і таким чином, відображаючи можливість системи збереження вищевказаної здатності протягом визначеного періоду часу. </w:t>
      </w:r>
    </w:p>
    <w:p w14:paraId="0A38B06F" w14:textId="056B4BED" w:rsidR="00975479" w:rsidRPr="00F73CFE" w:rsidRDefault="00975479" w:rsidP="00F73CFE">
      <w:pPr>
        <w:pStyle w:val="a3"/>
        <w:spacing w:line="240" w:lineRule="auto"/>
        <w:ind w:firstLine="720"/>
        <w:jc w:val="both"/>
        <w:rPr>
          <w:rFonts w:ascii="Cambria" w:hAnsi="Cambria"/>
          <w:color w:val="000000"/>
          <w:szCs w:val="28"/>
          <w:lang w:val="uk-UA"/>
        </w:rPr>
      </w:pPr>
      <w:r w:rsidRPr="00F73CFE">
        <w:rPr>
          <w:rFonts w:ascii="Cambria" w:hAnsi="Cambria"/>
          <w:szCs w:val="28"/>
          <w:lang w:val="uk-UA"/>
        </w:rPr>
        <w:t>Статична стійкість</w:t>
      </w:r>
      <w:r w:rsidR="004A23E4">
        <w:rPr>
          <w:rFonts w:ascii="Cambria" w:hAnsi="Cambria"/>
          <w:szCs w:val="28"/>
          <w:lang w:val="uk-UA"/>
        </w:rPr>
        <w:t xml:space="preserve"> </w:t>
      </w:r>
      <w:r w:rsidRPr="00F73CFE">
        <w:rPr>
          <w:rFonts w:ascii="Cambria" w:hAnsi="Cambria"/>
          <w:szCs w:val="28"/>
          <w:lang w:val="uk-UA"/>
        </w:rPr>
        <w:t>характеризується відсутністю реакції на впливи доти, поки вона не перевершить силу зв’язку в системі. Динамічна характеризується активною реакцією, у результаті чого змінюється зв’язок між елементами системи, тобто трансформується, сприяє послабленню ефективності впливу.</w:t>
      </w:r>
      <w:r w:rsidRPr="00F73CFE">
        <w:rPr>
          <w:rFonts w:ascii="Cambria" w:hAnsi="Cambria"/>
          <w:color w:val="000000"/>
          <w:szCs w:val="28"/>
          <w:lang w:val="uk-UA"/>
        </w:rPr>
        <w:t xml:space="preserve"> Досліджуючи фінансову стійкість, ми також торкаємося питання про дослідження фінансового потенціалу суб’єкта господарювання, що є одним з вегетативних механізмів, які регулюють реальні господарські процеси. Діагностика стійкості є основою для дослідження потенціалу.</w:t>
      </w:r>
    </w:p>
    <w:p w14:paraId="3BD547C0" w14:textId="77777777" w:rsidR="00975479" w:rsidRPr="00F73CFE" w:rsidRDefault="00975479" w:rsidP="00F73CFE">
      <w:pPr>
        <w:pStyle w:val="a3"/>
        <w:spacing w:line="240" w:lineRule="auto"/>
        <w:ind w:firstLine="720"/>
        <w:jc w:val="both"/>
        <w:rPr>
          <w:rFonts w:ascii="Cambria" w:hAnsi="Cambria"/>
          <w:szCs w:val="28"/>
          <w:lang w:val="uk-UA"/>
        </w:rPr>
      </w:pPr>
      <w:r w:rsidRPr="00F73CFE">
        <w:rPr>
          <w:rFonts w:ascii="Cambria" w:hAnsi="Cambria"/>
          <w:color w:val="000000"/>
          <w:szCs w:val="28"/>
          <w:lang w:val="uk-UA"/>
        </w:rPr>
        <w:t>Визначившись зі змістом основних понять, відзначимо, що процес діагностики фінансової стійкості буде включати діагностику: ліквідної стійкості; платіжної стійкості (при необхідності кредитоспроможної); активності (фінансової, ділової); стійкості інвестиційної привабливості; стійкості майнового положення й інші розділи.</w:t>
      </w:r>
    </w:p>
    <w:p w14:paraId="002E57C9" w14:textId="77777777" w:rsidR="00975479" w:rsidRPr="00F73CFE" w:rsidRDefault="00975479" w:rsidP="00F73CFE">
      <w:pPr>
        <w:pStyle w:val="a3"/>
        <w:spacing w:line="240" w:lineRule="auto"/>
        <w:ind w:firstLine="720"/>
        <w:jc w:val="both"/>
        <w:rPr>
          <w:rFonts w:ascii="Cambria" w:hAnsi="Cambria"/>
          <w:szCs w:val="28"/>
          <w:lang w:val="uk-UA"/>
        </w:rPr>
      </w:pPr>
      <w:r w:rsidRPr="00F73CFE">
        <w:rPr>
          <w:rFonts w:ascii="Cambria" w:hAnsi="Cambria"/>
          <w:color w:val="000000"/>
          <w:szCs w:val="28"/>
          <w:lang w:val="uk-UA"/>
        </w:rPr>
        <w:t xml:space="preserve">Як відзначалося раніше, стійкість може бути статичною і динамічною. Тому розглянемо основні напрямки діагностики фінансової стійкості в розрізі цих двох типів, попередньо визначившись з критеріями і показниками оцінки крім розглянутих раніше. Систематизуючи види використовуваних прийомів, коефіцієнтів, </w:t>
      </w:r>
      <w:r w:rsidRPr="00F73CFE">
        <w:rPr>
          <w:rFonts w:ascii="Cambria" w:hAnsi="Cambria"/>
          <w:color w:val="000000"/>
          <w:szCs w:val="28"/>
          <w:lang w:val="uk-UA"/>
        </w:rPr>
        <w:lastRenderedPageBreak/>
        <w:t>показників, запропонованих різними вченими, ми вважаємо, що в процесі діагностики фінансової стійкості доцільно використовувати наступні групи показників:</w:t>
      </w:r>
    </w:p>
    <w:p w14:paraId="0CEA74FE" w14:textId="77777777" w:rsidR="00975479" w:rsidRPr="00F73CFE" w:rsidRDefault="00975479" w:rsidP="00F73CFE">
      <w:pPr>
        <w:pStyle w:val="a3"/>
        <w:numPr>
          <w:ilvl w:val="0"/>
          <w:numId w:val="1"/>
        </w:numPr>
        <w:spacing w:line="240" w:lineRule="auto"/>
        <w:ind w:firstLine="720"/>
        <w:jc w:val="both"/>
        <w:rPr>
          <w:rFonts w:ascii="Cambria" w:hAnsi="Cambria"/>
          <w:color w:val="000000"/>
          <w:szCs w:val="28"/>
          <w:lang w:val="uk-UA"/>
        </w:rPr>
      </w:pPr>
      <w:r w:rsidRPr="00F73CFE">
        <w:rPr>
          <w:rFonts w:ascii="Cambria" w:hAnsi="Cambria"/>
          <w:color w:val="000000"/>
          <w:szCs w:val="28"/>
          <w:lang w:val="uk-UA"/>
        </w:rPr>
        <w:t>група визначення ступеня і виду стійкості;</w:t>
      </w:r>
    </w:p>
    <w:p w14:paraId="1996E5E1" w14:textId="77777777" w:rsidR="00975479" w:rsidRPr="00F73CFE" w:rsidRDefault="00975479" w:rsidP="00F73CFE">
      <w:pPr>
        <w:pStyle w:val="a3"/>
        <w:numPr>
          <w:ilvl w:val="0"/>
          <w:numId w:val="1"/>
        </w:numPr>
        <w:spacing w:line="240" w:lineRule="auto"/>
        <w:ind w:firstLine="720"/>
        <w:jc w:val="both"/>
        <w:rPr>
          <w:rFonts w:ascii="Cambria" w:hAnsi="Cambria"/>
          <w:color w:val="000000"/>
          <w:szCs w:val="28"/>
          <w:lang w:val="uk-UA"/>
        </w:rPr>
      </w:pPr>
      <w:r w:rsidRPr="00F73CFE">
        <w:rPr>
          <w:rFonts w:ascii="Cambria" w:hAnsi="Cambria"/>
          <w:color w:val="000000"/>
          <w:szCs w:val="28"/>
          <w:lang w:val="uk-UA"/>
        </w:rPr>
        <w:t>група показників тривалості стійкості;</w:t>
      </w:r>
    </w:p>
    <w:p w14:paraId="4CFDB408" w14:textId="77777777" w:rsidR="00975479" w:rsidRPr="00F73CFE" w:rsidRDefault="00975479" w:rsidP="00F73CFE">
      <w:pPr>
        <w:pStyle w:val="a3"/>
        <w:numPr>
          <w:ilvl w:val="0"/>
          <w:numId w:val="1"/>
        </w:numPr>
        <w:spacing w:line="240" w:lineRule="auto"/>
        <w:ind w:firstLine="720"/>
        <w:jc w:val="both"/>
        <w:rPr>
          <w:rFonts w:ascii="Cambria" w:hAnsi="Cambria"/>
          <w:color w:val="000000"/>
          <w:szCs w:val="28"/>
          <w:lang w:val="uk-UA"/>
        </w:rPr>
      </w:pPr>
      <w:r w:rsidRPr="00F73CFE">
        <w:rPr>
          <w:rFonts w:ascii="Cambria" w:hAnsi="Cambria"/>
          <w:color w:val="000000"/>
          <w:szCs w:val="28"/>
          <w:lang w:val="uk-UA"/>
        </w:rPr>
        <w:t>група показників зміни фінансової стійкості.</w:t>
      </w:r>
    </w:p>
    <w:p w14:paraId="3BF0768E" w14:textId="004C73F5" w:rsidR="00975479" w:rsidRPr="00F73CFE" w:rsidRDefault="00975479" w:rsidP="00F73CFE">
      <w:pPr>
        <w:pStyle w:val="a3"/>
        <w:spacing w:line="240" w:lineRule="auto"/>
        <w:ind w:firstLine="720"/>
        <w:jc w:val="both"/>
        <w:rPr>
          <w:rFonts w:ascii="Cambria" w:hAnsi="Cambria"/>
          <w:szCs w:val="28"/>
          <w:lang w:val="uk-UA"/>
        </w:rPr>
      </w:pPr>
      <w:r w:rsidRPr="00F73CFE">
        <w:rPr>
          <w:rFonts w:ascii="Cambria" w:hAnsi="Cambria"/>
          <w:szCs w:val="28"/>
          <w:lang w:val="uk-UA"/>
        </w:rPr>
        <w:t>Перед тим як розглянути більш докладно зазначені вище групи коефіцієнтів, визначимося з поняттями.</w:t>
      </w:r>
    </w:p>
    <w:p w14:paraId="1300E714" w14:textId="77777777" w:rsidR="00975479" w:rsidRPr="00F73CFE" w:rsidRDefault="00975479" w:rsidP="00F73CFE">
      <w:pPr>
        <w:pStyle w:val="a3"/>
        <w:spacing w:line="240" w:lineRule="auto"/>
        <w:ind w:firstLine="720"/>
        <w:jc w:val="both"/>
        <w:rPr>
          <w:rFonts w:ascii="Cambria" w:hAnsi="Cambria"/>
          <w:color w:val="000000"/>
          <w:szCs w:val="28"/>
          <w:lang w:val="uk-UA"/>
        </w:rPr>
      </w:pPr>
      <w:r w:rsidRPr="000B32CE">
        <w:rPr>
          <w:rFonts w:ascii="Cambria" w:hAnsi="Cambria"/>
          <w:i/>
          <w:iCs/>
          <w:color w:val="000000"/>
          <w:szCs w:val="28"/>
          <w:lang w:val="uk-UA"/>
        </w:rPr>
        <w:t>Ліквідна стійкість</w:t>
      </w:r>
      <w:r w:rsidRPr="00F73CFE">
        <w:rPr>
          <w:rFonts w:ascii="Cambria" w:hAnsi="Cambria"/>
          <w:color w:val="000000"/>
          <w:szCs w:val="28"/>
          <w:lang w:val="uk-UA"/>
        </w:rPr>
        <w:t xml:space="preserve"> (статична), на нашу думку, являє собою деяку безупинну здатність суб’єкта господарювання розраховуватися по своїх найбільш термінових зобов’язаннях у момент їхнього пред’явлення (тобто, у деякий визначений момент часу).</w:t>
      </w:r>
    </w:p>
    <w:p w14:paraId="24AD944D" w14:textId="77777777" w:rsidR="00975479" w:rsidRPr="00F73CFE" w:rsidRDefault="00975479" w:rsidP="00F73CFE">
      <w:pPr>
        <w:pStyle w:val="a3"/>
        <w:spacing w:line="240" w:lineRule="auto"/>
        <w:ind w:firstLine="720"/>
        <w:jc w:val="both"/>
        <w:rPr>
          <w:rFonts w:ascii="Cambria" w:hAnsi="Cambria"/>
          <w:szCs w:val="28"/>
          <w:lang w:val="uk-UA"/>
        </w:rPr>
      </w:pPr>
      <w:r w:rsidRPr="000B32CE">
        <w:rPr>
          <w:rFonts w:ascii="Cambria" w:hAnsi="Cambria"/>
          <w:i/>
          <w:iCs/>
          <w:szCs w:val="28"/>
          <w:lang w:val="uk-UA"/>
        </w:rPr>
        <w:t xml:space="preserve"> Динамічна ліквідна стійкість</w:t>
      </w:r>
      <w:r w:rsidRPr="00F73CFE">
        <w:rPr>
          <w:rFonts w:ascii="Cambria" w:hAnsi="Cambria"/>
          <w:szCs w:val="28"/>
          <w:lang w:val="uk-UA"/>
        </w:rPr>
        <w:t xml:space="preserve"> характеризується такою ж, як і в статичної ліквідної стійкості, здатністю протягом тривалого періоду часу при можливості яких-небудь впливів. Хотілося б особливо відзначити, що основою стійкості є властивість безперервності. Таким чином, якщо дана властивість відсутня чи переривається, то про наявність статичної чи динамічної ліквідної стійкості питання не ставиться. У цьому випадку існує чи виявляється явище ліквідності, що, як ми відзначали раніше, може бути: короткостроковим, середньостроковим, довгостроковим, епізодичним (фрагментарним), перспективним, поточним. Нюансом дослідження ліквідної стійкості є оцінка балансування (чи </w:t>
      </w:r>
      <w:proofErr w:type="spellStart"/>
      <w:r w:rsidRPr="00F73CFE">
        <w:rPr>
          <w:rFonts w:ascii="Cambria" w:hAnsi="Cambria"/>
          <w:szCs w:val="28"/>
          <w:lang w:val="uk-UA"/>
        </w:rPr>
        <w:t>дизбалансування</w:t>
      </w:r>
      <w:proofErr w:type="spellEnd"/>
      <w:r w:rsidRPr="00F73CFE">
        <w:rPr>
          <w:rFonts w:ascii="Cambria" w:hAnsi="Cambria"/>
          <w:szCs w:val="28"/>
          <w:lang w:val="uk-UA"/>
        </w:rPr>
        <w:t xml:space="preserve">) між найбільш мобільною частиною короткострокових зобов’язань і найбільш ліквідними засобами організації (сюди відносяться: кошти, короткострокові фінансові вкладення і </w:t>
      </w:r>
      <w:proofErr w:type="spellStart"/>
      <w:r w:rsidRPr="00F73CFE">
        <w:rPr>
          <w:rFonts w:ascii="Cambria" w:hAnsi="Cambria"/>
          <w:szCs w:val="28"/>
          <w:lang w:val="uk-UA"/>
        </w:rPr>
        <w:t>т.д</w:t>
      </w:r>
      <w:proofErr w:type="spellEnd"/>
      <w:r w:rsidRPr="00F73CFE">
        <w:rPr>
          <w:rFonts w:ascii="Cambria" w:hAnsi="Cambria"/>
          <w:szCs w:val="28"/>
          <w:lang w:val="uk-UA"/>
        </w:rPr>
        <w:t>.).</w:t>
      </w:r>
      <w:r w:rsidRPr="00F73CFE">
        <w:rPr>
          <w:rFonts w:ascii="Cambria" w:hAnsi="Cambria"/>
          <w:color w:val="000000"/>
          <w:szCs w:val="28"/>
          <w:lang w:val="uk-UA"/>
        </w:rPr>
        <w:t xml:space="preserve"> Якщо підходити до даного питання з позиції оцінки грошових потоків, то аналіз ліквідної стійкості також включає і їхній аналіз, оцінку інтенсивності потоків у частині аналізу забезпеченості грошовими ресурсами діяльності суб’єкта господарювання. Подібне висвітлення дозволяє дати оцінку балансу між потребами в коштах, ресурсах організації і реальною можливістю, забезпеченням грошовими ресурсами.</w:t>
      </w:r>
    </w:p>
    <w:p w14:paraId="321F23FE" w14:textId="77777777" w:rsidR="00975479" w:rsidRPr="00F73CFE" w:rsidRDefault="00975479" w:rsidP="00F73CFE">
      <w:pPr>
        <w:pStyle w:val="a3"/>
        <w:spacing w:line="240" w:lineRule="auto"/>
        <w:ind w:firstLine="720"/>
        <w:jc w:val="both"/>
        <w:rPr>
          <w:rFonts w:ascii="Cambria" w:hAnsi="Cambria"/>
          <w:szCs w:val="28"/>
          <w:lang w:val="uk-UA"/>
        </w:rPr>
      </w:pPr>
      <w:r w:rsidRPr="000B32CE">
        <w:rPr>
          <w:rFonts w:ascii="Cambria" w:hAnsi="Cambria"/>
          <w:i/>
          <w:iCs/>
          <w:color w:val="000000"/>
          <w:szCs w:val="28"/>
          <w:lang w:val="uk-UA"/>
        </w:rPr>
        <w:t xml:space="preserve">Платіжна статична </w:t>
      </w:r>
      <w:r w:rsidRPr="000B32CE">
        <w:rPr>
          <w:rFonts w:ascii="Cambria" w:hAnsi="Cambria"/>
          <w:i/>
          <w:iCs/>
          <w:szCs w:val="28"/>
          <w:lang w:val="uk-UA"/>
        </w:rPr>
        <w:t>стійкість</w:t>
      </w:r>
      <w:r w:rsidRPr="00F73CFE">
        <w:rPr>
          <w:rFonts w:ascii="Cambria" w:hAnsi="Cambria"/>
          <w:color w:val="000000"/>
          <w:szCs w:val="28"/>
          <w:lang w:val="uk-UA"/>
        </w:rPr>
        <w:t xml:space="preserve">, за аналогією з ліквідною, являє безупинну здатність суб’єкта господарювання розраховуватися за своїми обов’язками протягом визначеного періоду часу. При цьому динамічна платіжна стійкість відрізняється від статичної своїм проявом протягом більш тривалого проміжку часу з обліком можливих внутрішніх і зовнішніх впливів. Під впливами в даному випадку (у випадку вивчення явища фінансової стійкості) буде розумітися: коливання цін, зміна в структурі </w:t>
      </w:r>
      <w:r w:rsidRPr="00F73CFE">
        <w:rPr>
          <w:rFonts w:ascii="Cambria" w:hAnsi="Cambria"/>
          <w:szCs w:val="28"/>
          <w:lang w:val="uk-UA"/>
        </w:rPr>
        <w:t xml:space="preserve">засобів організації (наприклад, зайве відволікання прибутку на поповнення запасів) і </w:t>
      </w:r>
      <w:proofErr w:type="spellStart"/>
      <w:r w:rsidRPr="00F73CFE">
        <w:rPr>
          <w:rFonts w:ascii="Cambria" w:hAnsi="Cambria"/>
          <w:szCs w:val="28"/>
          <w:lang w:val="uk-UA"/>
        </w:rPr>
        <w:t>т.д</w:t>
      </w:r>
      <w:proofErr w:type="spellEnd"/>
      <w:r w:rsidRPr="00F73CFE">
        <w:rPr>
          <w:rFonts w:ascii="Cambria" w:hAnsi="Cambria"/>
          <w:szCs w:val="28"/>
          <w:lang w:val="uk-UA"/>
        </w:rPr>
        <w:t>.</w:t>
      </w:r>
      <w:r w:rsidRPr="00F73CFE">
        <w:rPr>
          <w:rFonts w:ascii="Cambria" w:hAnsi="Cambria"/>
          <w:color w:val="000000"/>
          <w:szCs w:val="28"/>
          <w:lang w:val="uk-UA"/>
        </w:rPr>
        <w:t xml:space="preserve"> При дослідженні платіжної стійкості суб’єкта господарювання особлива увага приділяється співвідношенню між короткостроковими зобов’язаннями і можливістю їхнього покриття при наявності визначеного рівня матеріальних оборотних коштів, що дозволяють організації функціонувати, не порушуючи технологічного </w:t>
      </w:r>
      <w:r w:rsidRPr="00F73CFE">
        <w:rPr>
          <w:rFonts w:ascii="Cambria" w:hAnsi="Cambria"/>
          <w:color w:val="000000"/>
          <w:szCs w:val="28"/>
          <w:lang w:val="uk-UA"/>
        </w:rPr>
        <w:lastRenderedPageBreak/>
        <w:t xml:space="preserve">режиму роботи. Необхідно відзначити, що дане питання тісно стикається з аналізом платоспроможності й оборотного капіталу. Власне кажучи, розглядається проблема диспропорцій у </w:t>
      </w:r>
      <w:r w:rsidRPr="00F73CFE">
        <w:rPr>
          <w:rFonts w:ascii="Cambria" w:hAnsi="Cambria"/>
          <w:szCs w:val="28"/>
          <w:lang w:val="uk-UA"/>
        </w:rPr>
        <w:t xml:space="preserve">фінансово-економічній структурі засобів організації. При цьому варто звернути увагу на диференційований підхід, обумовлений галузевою специфікою, до змісту основних компонентів для платоспроможності. До них відносяться: системна і </w:t>
      </w:r>
      <w:proofErr w:type="spellStart"/>
      <w:r w:rsidRPr="00F73CFE">
        <w:rPr>
          <w:rFonts w:ascii="Cambria" w:hAnsi="Cambria"/>
          <w:szCs w:val="28"/>
          <w:lang w:val="uk-UA"/>
        </w:rPr>
        <w:t>варіююча</w:t>
      </w:r>
      <w:proofErr w:type="spellEnd"/>
      <w:r w:rsidRPr="00F73CFE">
        <w:rPr>
          <w:rFonts w:ascii="Cambria" w:hAnsi="Cambria"/>
          <w:szCs w:val="28"/>
          <w:lang w:val="uk-UA"/>
        </w:rPr>
        <w:t xml:space="preserve"> частина матеріальних оборотних коштів, короткострокові зобов’язання й інші, розмір яких визначається з урахуванням фінансово-економічної структури засобів організації. Зокрема, матеріальні оборотні кошти в промисловості в</w:t>
      </w:r>
      <w:r w:rsidRPr="00F73CFE">
        <w:rPr>
          <w:rFonts w:ascii="Cambria" w:hAnsi="Cambria"/>
          <w:color w:val="000000"/>
          <w:szCs w:val="28"/>
          <w:lang w:val="uk-UA"/>
        </w:rPr>
        <w:t xml:space="preserve"> більшому ступені визначаються розмірами сировини, матеріалів; у торгівлі – товарами; у будівництві – незавершеним будівництвом, сировиною, матеріалами. З урахуванням складної економічної ситуації, при визначенні розміру матеріальних оборотних коштів важливе значення має дебіторська заборгованість і ступінь її ліквідності.</w:t>
      </w:r>
    </w:p>
    <w:p w14:paraId="6FB48ED4" w14:textId="77777777" w:rsidR="00975479" w:rsidRPr="00F73CFE" w:rsidRDefault="00975479" w:rsidP="00F73CFE">
      <w:pPr>
        <w:pStyle w:val="a3"/>
        <w:spacing w:line="240" w:lineRule="auto"/>
        <w:ind w:firstLine="720"/>
        <w:jc w:val="both"/>
        <w:rPr>
          <w:rFonts w:ascii="Cambria" w:hAnsi="Cambria"/>
          <w:szCs w:val="28"/>
          <w:lang w:val="uk-UA"/>
        </w:rPr>
      </w:pPr>
      <w:r w:rsidRPr="000B32CE">
        <w:rPr>
          <w:rFonts w:ascii="Cambria" w:hAnsi="Cambria"/>
          <w:i/>
          <w:iCs/>
          <w:color w:val="000000"/>
          <w:szCs w:val="28"/>
          <w:lang w:val="uk-UA"/>
        </w:rPr>
        <w:t>Кредитоспроможна стійкість</w:t>
      </w:r>
      <w:r w:rsidRPr="00F73CFE">
        <w:rPr>
          <w:rFonts w:ascii="Cambria" w:hAnsi="Cambria"/>
          <w:color w:val="000000"/>
          <w:szCs w:val="28"/>
          <w:lang w:val="uk-UA"/>
        </w:rPr>
        <w:t xml:space="preserve"> буде визначатися з двох позицій суб’єкта господарювання: з позиції кредитора і позичальника.</w:t>
      </w:r>
      <w:r w:rsidRPr="00F73CFE">
        <w:rPr>
          <w:rFonts w:ascii="Cambria" w:hAnsi="Cambria"/>
          <w:szCs w:val="28"/>
          <w:lang w:val="uk-UA"/>
        </w:rPr>
        <w:t xml:space="preserve"> </w:t>
      </w:r>
      <w:r w:rsidRPr="00F73CFE">
        <w:rPr>
          <w:rFonts w:ascii="Cambria" w:hAnsi="Cambria"/>
          <w:color w:val="000000"/>
          <w:szCs w:val="28"/>
          <w:lang w:val="uk-UA"/>
        </w:rPr>
        <w:t>Перша є більш широкою і визначається не тільки компонентом платоспроможної стійкості, наявністю значного розміру фінансового потенціалу, але і вільними фінансовими ресурсами, що суб’єкт господарювання може розмістити (позичити). Друга позиція – більш вузька, чим платоспроможна стійкість чи ідентична їй.</w:t>
      </w:r>
    </w:p>
    <w:p w14:paraId="7CD846C2" w14:textId="77777777" w:rsidR="00975479" w:rsidRPr="00F73CFE" w:rsidRDefault="00975479" w:rsidP="00F73CFE">
      <w:pPr>
        <w:pStyle w:val="a3"/>
        <w:spacing w:line="240" w:lineRule="auto"/>
        <w:ind w:firstLine="720"/>
        <w:jc w:val="both"/>
        <w:rPr>
          <w:rFonts w:ascii="Cambria" w:hAnsi="Cambria"/>
          <w:szCs w:val="28"/>
          <w:lang w:val="uk-UA"/>
        </w:rPr>
      </w:pPr>
      <w:r w:rsidRPr="000B32CE">
        <w:rPr>
          <w:rFonts w:ascii="Cambria" w:hAnsi="Cambria"/>
          <w:i/>
          <w:iCs/>
          <w:color w:val="000000"/>
          <w:szCs w:val="28"/>
          <w:lang w:val="uk-UA"/>
        </w:rPr>
        <w:t>Статична стійкість активності</w:t>
      </w:r>
      <w:r w:rsidRPr="00F73CFE">
        <w:rPr>
          <w:rFonts w:ascii="Cambria" w:hAnsi="Cambria"/>
          <w:color w:val="000000"/>
          <w:szCs w:val="28"/>
          <w:lang w:val="uk-UA"/>
        </w:rPr>
        <w:t xml:space="preserve"> (ділової, фінансової) визначається так само властивістю безперервності збереження даної здатності з поставленими цілями і </w:t>
      </w:r>
      <w:r w:rsidRPr="00F73CFE">
        <w:rPr>
          <w:rFonts w:ascii="Cambria" w:hAnsi="Cambria"/>
          <w:szCs w:val="28"/>
          <w:lang w:val="uk-UA"/>
        </w:rPr>
        <w:t>задачами здійснити фінансово-господарські операції, підтримувати і збільшувати обсяги діяльності, займати (володіти) досить стабільну позицію на ринку.</w:t>
      </w:r>
      <w:r w:rsidRPr="00F73CFE">
        <w:rPr>
          <w:rFonts w:ascii="Cambria" w:hAnsi="Cambria"/>
          <w:color w:val="000000"/>
          <w:szCs w:val="28"/>
          <w:lang w:val="uk-UA"/>
        </w:rPr>
        <w:t xml:space="preserve"> Динамічна стійкість активності за аналогією з вище зазначеними різновидами визначається властивістю збереження безперервності прояву здібностей протягом тривалого періоду часу.</w:t>
      </w:r>
    </w:p>
    <w:p w14:paraId="101F887A" w14:textId="77777777" w:rsidR="00975479" w:rsidRPr="00F73CFE" w:rsidRDefault="00975479" w:rsidP="00F73CFE">
      <w:pPr>
        <w:pStyle w:val="a3"/>
        <w:spacing w:line="240" w:lineRule="auto"/>
        <w:ind w:firstLine="720"/>
        <w:jc w:val="both"/>
        <w:rPr>
          <w:rFonts w:ascii="Cambria" w:hAnsi="Cambria"/>
          <w:color w:val="000000"/>
          <w:szCs w:val="28"/>
          <w:lang w:val="uk-UA"/>
        </w:rPr>
      </w:pPr>
      <w:r w:rsidRPr="000B32CE">
        <w:rPr>
          <w:rFonts w:ascii="Cambria" w:hAnsi="Cambria"/>
          <w:i/>
          <w:iCs/>
          <w:color w:val="000000"/>
          <w:szCs w:val="28"/>
          <w:lang w:val="uk-UA"/>
        </w:rPr>
        <w:t>Стійкість інвестиційної привабливості</w:t>
      </w:r>
      <w:r w:rsidRPr="00F73CFE">
        <w:rPr>
          <w:rFonts w:ascii="Cambria" w:hAnsi="Cambria"/>
          <w:color w:val="000000"/>
          <w:szCs w:val="28"/>
          <w:lang w:val="uk-UA"/>
        </w:rPr>
        <w:t xml:space="preserve"> відноситься до категорії спеціалізованих фінансових явищ, як і кредитоспроможна стійкість (хоча, у порівнянні з останньою і є більш широкою). Даний різновид стійкості припускає володіння суб’єктом таких властивостей і явищ</w:t>
      </w:r>
      <w:r w:rsidRPr="00F73CFE">
        <w:rPr>
          <w:rFonts w:ascii="Cambria" w:hAnsi="Cambria"/>
          <w:szCs w:val="28"/>
          <w:lang w:val="uk-UA"/>
        </w:rPr>
        <w:t xml:space="preserve"> </w:t>
      </w:r>
      <w:r w:rsidRPr="00F73CFE">
        <w:rPr>
          <w:rFonts w:ascii="Cambria" w:hAnsi="Cambria"/>
          <w:color w:val="000000"/>
          <w:szCs w:val="28"/>
          <w:lang w:val="uk-UA"/>
        </w:rPr>
        <w:t>як:</w:t>
      </w:r>
      <w:r w:rsidRPr="00F73CFE">
        <w:rPr>
          <w:rFonts w:ascii="Cambria" w:hAnsi="Cambria"/>
          <w:szCs w:val="28"/>
          <w:lang w:val="uk-UA"/>
        </w:rPr>
        <w:t xml:space="preserve"> </w:t>
      </w:r>
      <w:r w:rsidRPr="00F73CFE">
        <w:rPr>
          <w:rFonts w:ascii="Cambria" w:hAnsi="Cambria"/>
          <w:color w:val="000000"/>
          <w:szCs w:val="28"/>
          <w:lang w:val="uk-UA"/>
        </w:rPr>
        <w:t>платіжна, ліквідна</w:t>
      </w:r>
      <w:r w:rsidRPr="00F73CFE">
        <w:rPr>
          <w:rFonts w:ascii="Cambria" w:hAnsi="Cambria"/>
          <w:szCs w:val="28"/>
          <w:lang w:val="uk-UA"/>
        </w:rPr>
        <w:t xml:space="preserve"> </w:t>
      </w:r>
      <w:r w:rsidRPr="00F73CFE">
        <w:rPr>
          <w:rFonts w:ascii="Cambria" w:hAnsi="Cambria"/>
          <w:color w:val="000000"/>
          <w:szCs w:val="28"/>
          <w:lang w:val="uk-UA"/>
        </w:rPr>
        <w:t>стійкість, володіння деяким ступенем майнової стійкості і стійкості</w:t>
      </w:r>
      <w:r w:rsidRPr="00F73CFE">
        <w:rPr>
          <w:rFonts w:ascii="Cambria" w:hAnsi="Cambria"/>
          <w:szCs w:val="28"/>
          <w:lang w:val="uk-UA"/>
        </w:rPr>
        <w:t xml:space="preserve"> активності </w:t>
      </w:r>
      <w:r w:rsidRPr="00F73CFE">
        <w:rPr>
          <w:rFonts w:ascii="Cambria" w:hAnsi="Cambria"/>
          <w:color w:val="000000"/>
          <w:szCs w:val="28"/>
          <w:lang w:val="uk-UA"/>
        </w:rPr>
        <w:t xml:space="preserve">чи деякими тенденціями їхнього прояву. Тобто збереження цієї здатності </w:t>
      </w:r>
      <w:proofErr w:type="spellStart"/>
      <w:r w:rsidRPr="00F73CFE">
        <w:rPr>
          <w:rFonts w:ascii="Cambria" w:hAnsi="Cambria"/>
          <w:color w:val="000000"/>
          <w:szCs w:val="28"/>
          <w:lang w:val="uk-UA"/>
        </w:rPr>
        <w:t>суб</w:t>
      </w:r>
      <w:proofErr w:type="spellEnd"/>
      <w:r w:rsidRPr="00F73CFE">
        <w:rPr>
          <w:rFonts w:ascii="Cambria" w:hAnsi="Cambria"/>
          <w:color w:val="000000"/>
          <w:szCs w:val="28"/>
        </w:rPr>
        <w:t>’</w:t>
      </w:r>
      <w:proofErr w:type="spellStart"/>
      <w:r w:rsidRPr="00F73CFE">
        <w:rPr>
          <w:rFonts w:ascii="Cambria" w:hAnsi="Cambria"/>
          <w:color w:val="000000"/>
          <w:szCs w:val="28"/>
          <w:lang w:val="uk-UA"/>
        </w:rPr>
        <w:t>єкта</w:t>
      </w:r>
      <w:proofErr w:type="spellEnd"/>
      <w:r w:rsidRPr="00F73CFE">
        <w:rPr>
          <w:rFonts w:ascii="Cambria" w:hAnsi="Cambria"/>
          <w:color w:val="000000"/>
          <w:szCs w:val="28"/>
          <w:lang w:val="uk-UA"/>
        </w:rPr>
        <w:t xml:space="preserve"> господарювання є привабливим об’єктом для</w:t>
      </w:r>
      <w:r w:rsidRPr="00F73CFE">
        <w:rPr>
          <w:rFonts w:ascii="Cambria" w:hAnsi="Cambria"/>
          <w:szCs w:val="28"/>
          <w:lang w:val="uk-UA"/>
        </w:rPr>
        <w:t xml:space="preserve"> </w:t>
      </w:r>
      <w:r w:rsidRPr="00F73CFE">
        <w:rPr>
          <w:rFonts w:ascii="Cambria" w:hAnsi="Cambria"/>
          <w:color w:val="000000"/>
          <w:szCs w:val="28"/>
          <w:lang w:val="uk-UA"/>
        </w:rPr>
        <w:t>інвесторів,</w:t>
      </w:r>
      <w:r w:rsidRPr="00F73CFE">
        <w:rPr>
          <w:rFonts w:ascii="Cambria" w:hAnsi="Cambria"/>
          <w:szCs w:val="28"/>
          <w:lang w:val="uk-UA"/>
        </w:rPr>
        <w:t xml:space="preserve"> що</w:t>
      </w:r>
      <w:r w:rsidRPr="00F73CFE">
        <w:rPr>
          <w:rFonts w:ascii="Cambria" w:hAnsi="Cambria"/>
          <w:color w:val="000000"/>
          <w:szCs w:val="28"/>
          <w:lang w:val="uk-UA"/>
        </w:rPr>
        <w:t xml:space="preserve"> володіють визначеними видами</w:t>
      </w:r>
      <w:r w:rsidRPr="00F73CFE">
        <w:rPr>
          <w:rFonts w:ascii="Cambria" w:hAnsi="Cambria"/>
          <w:szCs w:val="28"/>
          <w:lang w:val="uk-UA"/>
        </w:rPr>
        <w:t xml:space="preserve"> </w:t>
      </w:r>
      <w:r w:rsidRPr="00F73CFE">
        <w:rPr>
          <w:rFonts w:ascii="Cambria" w:hAnsi="Cambria"/>
          <w:color w:val="000000"/>
          <w:szCs w:val="28"/>
          <w:lang w:val="uk-UA"/>
        </w:rPr>
        <w:t>стійкості, у тому числі</w:t>
      </w:r>
      <w:r w:rsidRPr="00F73CFE">
        <w:rPr>
          <w:rFonts w:ascii="Cambria" w:hAnsi="Cambria"/>
          <w:szCs w:val="28"/>
          <w:lang w:val="uk-UA"/>
        </w:rPr>
        <w:t xml:space="preserve"> </w:t>
      </w:r>
      <w:r w:rsidRPr="00F73CFE">
        <w:rPr>
          <w:rFonts w:ascii="Cambria" w:hAnsi="Cambria"/>
          <w:color w:val="000000"/>
          <w:szCs w:val="28"/>
          <w:lang w:val="uk-UA"/>
        </w:rPr>
        <w:t>перспективною, а також здатності принести інвестору визначений</w:t>
      </w:r>
      <w:r w:rsidRPr="00F73CFE">
        <w:rPr>
          <w:rFonts w:ascii="Cambria" w:hAnsi="Cambria"/>
          <w:szCs w:val="28"/>
          <w:lang w:val="uk-UA"/>
        </w:rPr>
        <w:t xml:space="preserve"> </w:t>
      </w:r>
      <w:r w:rsidRPr="00F73CFE">
        <w:rPr>
          <w:rFonts w:ascii="Cambria" w:hAnsi="Cambria"/>
          <w:color w:val="000000"/>
          <w:szCs w:val="28"/>
          <w:lang w:val="uk-UA"/>
        </w:rPr>
        <w:t>доход.</w:t>
      </w:r>
    </w:p>
    <w:p w14:paraId="24C35783" w14:textId="77777777" w:rsidR="00975479" w:rsidRPr="00F73CFE" w:rsidRDefault="00975479" w:rsidP="00F73CFE">
      <w:pPr>
        <w:pStyle w:val="a3"/>
        <w:spacing w:line="240" w:lineRule="auto"/>
        <w:ind w:firstLine="720"/>
        <w:jc w:val="both"/>
        <w:rPr>
          <w:rFonts w:ascii="Cambria" w:hAnsi="Cambria"/>
          <w:color w:val="000000"/>
          <w:szCs w:val="28"/>
          <w:lang w:val="uk-UA"/>
        </w:rPr>
      </w:pPr>
      <w:r w:rsidRPr="00F73CFE">
        <w:rPr>
          <w:rFonts w:ascii="Cambria" w:hAnsi="Cambria"/>
          <w:szCs w:val="28"/>
          <w:lang w:val="uk-UA"/>
        </w:rPr>
        <w:t xml:space="preserve"> </w:t>
      </w:r>
      <w:r w:rsidRPr="000B32CE">
        <w:rPr>
          <w:rFonts w:ascii="Cambria" w:hAnsi="Cambria"/>
          <w:i/>
          <w:iCs/>
          <w:szCs w:val="28"/>
          <w:lang w:val="uk-UA"/>
        </w:rPr>
        <w:t>Майнова стійкість</w:t>
      </w:r>
      <w:r w:rsidRPr="00F73CFE">
        <w:rPr>
          <w:rFonts w:ascii="Cambria" w:hAnsi="Cambria"/>
          <w:szCs w:val="28"/>
          <w:lang w:val="uk-UA"/>
        </w:rPr>
        <w:t xml:space="preserve"> є самою широкою категорією з </w:t>
      </w:r>
      <w:proofErr w:type="spellStart"/>
      <w:r w:rsidRPr="00F73CFE">
        <w:rPr>
          <w:rFonts w:ascii="Cambria" w:hAnsi="Cambria"/>
          <w:szCs w:val="28"/>
          <w:lang w:val="uk-UA"/>
        </w:rPr>
        <w:t>розглядаємих</w:t>
      </w:r>
      <w:proofErr w:type="spellEnd"/>
      <w:r w:rsidRPr="00F73CFE">
        <w:rPr>
          <w:rFonts w:ascii="Cambria" w:hAnsi="Cambria"/>
          <w:szCs w:val="28"/>
          <w:lang w:val="uk-UA"/>
        </w:rPr>
        <w:t xml:space="preserve"> нами, і</w:t>
      </w:r>
      <w:r w:rsidRPr="00F73CFE">
        <w:rPr>
          <w:rFonts w:ascii="Cambria" w:hAnsi="Cambria"/>
          <w:color w:val="000000"/>
          <w:szCs w:val="28"/>
          <w:lang w:val="uk-UA"/>
        </w:rPr>
        <w:t xml:space="preserve"> являє собою здатність суб’єкта господарювання не тільки володіти</w:t>
      </w:r>
      <w:r w:rsidRPr="00F73CFE">
        <w:rPr>
          <w:rFonts w:ascii="Cambria" w:hAnsi="Cambria"/>
          <w:szCs w:val="28"/>
          <w:lang w:val="uk-UA"/>
        </w:rPr>
        <w:t xml:space="preserve"> </w:t>
      </w:r>
      <w:r w:rsidRPr="00F73CFE">
        <w:rPr>
          <w:rFonts w:ascii="Cambria" w:hAnsi="Cambria"/>
          <w:color w:val="000000"/>
          <w:szCs w:val="28"/>
          <w:lang w:val="uk-UA"/>
        </w:rPr>
        <w:t>засобами,</w:t>
      </w:r>
      <w:r w:rsidRPr="00F73CFE">
        <w:rPr>
          <w:rFonts w:ascii="Cambria" w:hAnsi="Cambria"/>
          <w:szCs w:val="28"/>
          <w:lang w:val="uk-UA"/>
        </w:rPr>
        <w:t xml:space="preserve"> </w:t>
      </w:r>
      <w:r w:rsidRPr="00F73CFE">
        <w:rPr>
          <w:rFonts w:ascii="Cambria" w:hAnsi="Cambria"/>
          <w:color w:val="000000"/>
          <w:szCs w:val="28"/>
          <w:lang w:val="uk-UA"/>
        </w:rPr>
        <w:t>правами,</w:t>
      </w:r>
      <w:r w:rsidRPr="00F73CFE">
        <w:rPr>
          <w:rFonts w:ascii="Cambria" w:hAnsi="Cambria"/>
          <w:szCs w:val="28"/>
          <w:lang w:val="uk-UA"/>
        </w:rPr>
        <w:t xml:space="preserve"> </w:t>
      </w:r>
      <w:r w:rsidRPr="00F73CFE">
        <w:rPr>
          <w:rFonts w:ascii="Cambria" w:hAnsi="Cambria"/>
          <w:color w:val="000000"/>
          <w:szCs w:val="28"/>
          <w:lang w:val="uk-UA"/>
        </w:rPr>
        <w:t xml:space="preserve">ресурсами, але і підтримувати їх на </w:t>
      </w:r>
      <w:r w:rsidRPr="00F73CFE">
        <w:rPr>
          <w:rFonts w:ascii="Cambria" w:hAnsi="Cambria"/>
          <w:color w:val="000000"/>
          <w:szCs w:val="28"/>
          <w:lang w:val="uk-UA"/>
        </w:rPr>
        <w:lastRenderedPageBreak/>
        <w:t>визначеному рівні</w:t>
      </w:r>
      <w:r w:rsidRPr="00F73CFE">
        <w:rPr>
          <w:rFonts w:ascii="Cambria" w:hAnsi="Cambria"/>
          <w:szCs w:val="28"/>
          <w:lang w:val="uk-UA"/>
        </w:rPr>
        <w:t xml:space="preserve"> </w:t>
      </w:r>
      <w:r w:rsidRPr="00F73CFE">
        <w:rPr>
          <w:rFonts w:ascii="Cambria" w:hAnsi="Cambria"/>
          <w:color w:val="000000"/>
          <w:szCs w:val="28"/>
          <w:lang w:val="uk-UA"/>
        </w:rPr>
        <w:t>ліквідності,</w:t>
      </w:r>
      <w:r w:rsidRPr="00F73CFE">
        <w:rPr>
          <w:rFonts w:ascii="Cambria" w:hAnsi="Cambria"/>
          <w:szCs w:val="28"/>
          <w:lang w:val="uk-UA"/>
        </w:rPr>
        <w:t xml:space="preserve"> </w:t>
      </w:r>
      <w:r w:rsidRPr="00F73CFE">
        <w:rPr>
          <w:rFonts w:ascii="Cambria" w:hAnsi="Cambria"/>
          <w:color w:val="000000"/>
          <w:szCs w:val="28"/>
          <w:lang w:val="uk-UA"/>
        </w:rPr>
        <w:t>мобільності, здатності підтримувати визначений чи необхідний рівень комплексної</w:t>
      </w:r>
      <w:r w:rsidRPr="00F73CFE">
        <w:rPr>
          <w:rFonts w:ascii="Cambria" w:hAnsi="Cambria"/>
          <w:szCs w:val="28"/>
          <w:lang w:val="uk-UA"/>
        </w:rPr>
        <w:t xml:space="preserve"> </w:t>
      </w:r>
      <w:r w:rsidRPr="00F73CFE">
        <w:rPr>
          <w:rFonts w:ascii="Cambria" w:hAnsi="Cambria"/>
          <w:color w:val="000000"/>
          <w:szCs w:val="28"/>
          <w:lang w:val="uk-UA"/>
        </w:rPr>
        <w:t xml:space="preserve">стійкості. </w:t>
      </w:r>
    </w:p>
    <w:p w14:paraId="7500EFFD" w14:textId="77777777" w:rsidR="00975479" w:rsidRPr="00F73CFE" w:rsidRDefault="00975479" w:rsidP="00F73CFE">
      <w:pPr>
        <w:ind w:firstLine="709"/>
        <w:jc w:val="both"/>
        <w:rPr>
          <w:rFonts w:ascii="Cambria" w:hAnsi="Cambria"/>
          <w:sz w:val="28"/>
          <w:szCs w:val="28"/>
          <w:lang w:val="uk-UA"/>
        </w:rPr>
      </w:pPr>
      <w:r w:rsidRPr="00F73CFE">
        <w:rPr>
          <w:rFonts w:ascii="Cambria" w:hAnsi="Cambria"/>
          <w:sz w:val="28"/>
          <w:szCs w:val="28"/>
          <w:lang w:val="uk-UA"/>
        </w:rPr>
        <w:t xml:space="preserve">Отже, </w:t>
      </w:r>
      <w:r w:rsidRPr="000B32CE">
        <w:rPr>
          <w:rFonts w:ascii="Cambria" w:hAnsi="Cambria"/>
          <w:b/>
          <w:bCs/>
          <w:i/>
          <w:iCs/>
          <w:sz w:val="28"/>
          <w:szCs w:val="28"/>
          <w:lang w:val="uk-UA"/>
        </w:rPr>
        <w:t>фінансова стійкість</w:t>
      </w:r>
      <w:r w:rsidRPr="00F73CFE">
        <w:rPr>
          <w:rFonts w:ascii="Cambria" w:hAnsi="Cambria"/>
          <w:sz w:val="28"/>
          <w:szCs w:val="28"/>
          <w:lang w:val="uk-UA"/>
        </w:rPr>
        <w:t xml:space="preserve"> – це комплексне поняття, яке перебуває під впливом різноманітних фінансово-економічних процесів. Тому її слід визначити як такий стан фінансових ресурсів підприємства, результативності їхнього розміщення й використання, при якому забезпечується розвиток виробництва та інших сфер діяльності на основі зростання прибутку й активів при збереженні платоспроможності й кредитоспроможності.</w:t>
      </w:r>
    </w:p>
    <w:p w14:paraId="4003ADFA" w14:textId="77777777" w:rsidR="00975479" w:rsidRPr="00F73CFE" w:rsidRDefault="00975479" w:rsidP="00F73CFE">
      <w:pPr>
        <w:pStyle w:val="a4"/>
        <w:spacing w:after="0" w:line="240" w:lineRule="auto"/>
        <w:ind w:left="0" w:firstLine="709"/>
        <w:contextualSpacing w:val="0"/>
        <w:jc w:val="both"/>
        <w:rPr>
          <w:rFonts w:ascii="Cambria" w:hAnsi="Cambria"/>
          <w:sz w:val="28"/>
          <w:szCs w:val="28"/>
          <w:lang w:val="uk-UA"/>
        </w:rPr>
      </w:pPr>
      <w:r w:rsidRPr="00F73CFE">
        <w:rPr>
          <w:rFonts w:ascii="Cambria" w:hAnsi="Cambria"/>
          <w:sz w:val="28"/>
          <w:szCs w:val="28"/>
          <w:lang w:val="uk-UA"/>
        </w:rPr>
        <w:t>Саме взаємодія між активами підприємства та його капіталу дозволяє нам визначити тип фінансової стійкості. Є варіанти які іноді здаються на перший погляд дуже навіть сприятливі для покращення стану підприємства, а насамперед навпаки  кажуть про не ефективність управління своїми ресурсами.</w:t>
      </w:r>
    </w:p>
    <w:p w14:paraId="68362D67" w14:textId="77777777" w:rsidR="00975479" w:rsidRPr="00F73CFE" w:rsidRDefault="00975479" w:rsidP="00F73CFE">
      <w:pPr>
        <w:pStyle w:val="a4"/>
        <w:spacing w:after="0" w:line="240" w:lineRule="auto"/>
        <w:ind w:left="0" w:firstLine="709"/>
        <w:contextualSpacing w:val="0"/>
        <w:jc w:val="both"/>
        <w:rPr>
          <w:rFonts w:ascii="Cambria" w:hAnsi="Cambria"/>
          <w:sz w:val="28"/>
          <w:szCs w:val="28"/>
          <w:lang w:val="uk-UA"/>
        </w:rPr>
      </w:pPr>
      <w:r w:rsidRPr="00F73CFE">
        <w:rPr>
          <w:rFonts w:ascii="Cambria" w:hAnsi="Cambria"/>
          <w:sz w:val="28"/>
          <w:szCs w:val="28"/>
          <w:lang w:val="uk-UA"/>
        </w:rPr>
        <w:t>Оскільки підприємство вважається фінансово стійким якщо воно вчасно, без затримок виповнює свої зобов’язання перед кредиторами, інвесторами тощо. Те що підприємство виконує свої зобов’язання ще не каже про те що воно є конкуренто спроможним. Оскільки якщо спостерігається фінансування виробничого процесу за свій рахунок, це каже про не здатність зацікавити інвестора у вкладенні грошей у розвиток підприємства. Це перш за все вільні ресурси, тобто воно не працює на повну силу. Роблячи висновки підприємство не розвивається, а стоїть на одному місті, в порівняні з конкурентами. Але не у якому разі не треба брати на себе зобов’язання більш ніж у змозі виконати. Завжди та скрізь є межа, так само й підприємство при усьому своєму бажані не в змозі збільшити виробництво якщо на це не врахована техніка або ресурси є обмеженні.</w:t>
      </w:r>
    </w:p>
    <w:p w14:paraId="0178C39B" w14:textId="3225748D" w:rsidR="00975479" w:rsidRPr="00F73CFE" w:rsidRDefault="00975479" w:rsidP="00F73CFE">
      <w:pPr>
        <w:pStyle w:val="a4"/>
        <w:spacing w:after="0" w:line="240" w:lineRule="auto"/>
        <w:ind w:left="0" w:firstLine="709"/>
        <w:contextualSpacing w:val="0"/>
        <w:jc w:val="both"/>
        <w:rPr>
          <w:rFonts w:ascii="Cambria" w:hAnsi="Cambria"/>
          <w:sz w:val="28"/>
          <w:szCs w:val="28"/>
          <w:lang w:val="uk-UA"/>
        </w:rPr>
      </w:pPr>
      <w:r w:rsidRPr="00F73CFE">
        <w:rPr>
          <w:rFonts w:ascii="Cambria" w:hAnsi="Cambria"/>
          <w:sz w:val="28"/>
          <w:szCs w:val="28"/>
          <w:lang w:val="uk-UA"/>
        </w:rPr>
        <w:t xml:space="preserve">Таким чином, ми бачимо, що між поняттями </w:t>
      </w:r>
      <w:r w:rsidRPr="000B32CE">
        <w:rPr>
          <w:rFonts w:ascii="Cambria" w:hAnsi="Cambria"/>
          <w:i/>
          <w:iCs/>
          <w:sz w:val="28"/>
          <w:szCs w:val="28"/>
          <w:lang w:val="uk-UA"/>
        </w:rPr>
        <w:t>платоспроможність, ліквідність та фінансова стійкість</w:t>
      </w:r>
      <w:r w:rsidRPr="00F73CFE">
        <w:rPr>
          <w:rFonts w:ascii="Cambria" w:hAnsi="Cambria"/>
          <w:sz w:val="28"/>
          <w:szCs w:val="28"/>
          <w:lang w:val="uk-UA"/>
        </w:rPr>
        <w:t xml:space="preserve"> існує тісний взаємозв’язок, який  забезпечує можливість комплексно підійти до визначення основних параметрів активів та капіталу, взаємозв’язку між ними, встановити можливості підприємства щодо своєчасного забезпечення активами своїх зобов’язань, фінансування запасів з метою забезпечення </w:t>
      </w:r>
      <w:r w:rsidR="0007207F" w:rsidRPr="00F73CFE">
        <w:rPr>
          <w:rFonts w:ascii="Cambria" w:hAnsi="Cambria"/>
          <w:sz w:val="28"/>
          <w:szCs w:val="28"/>
          <w:lang w:val="uk-UA"/>
        </w:rPr>
        <w:t>безперервної</w:t>
      </w:r>
      <w:r w:rsidRPr="00F73CFE">
        <w:rPr>
          <w:rFonts w:ascii="Cambria" w:hAnsi="Cambria"/>
          <w:sz w:val="28"/>
          <w:szCs w:val="28"/>
          <w:lang w:val="uk-UA"/>
        </w:rPr>
        <w:t xml:space="preserve"> поточної діяльності.</w:t>
      </w:r>
    </w:p>
    <w:p w14:paraId="10F4B61A" w14:textId="77777777" w:rsidR="00975479" w:rsidRPr="00F73CFE" w:rsidRDefault="00975479" w:rsidP="00F73CFE">
      <w:pPr>
        <w:pStyle w:val="a4"/>
        <w:spacing w:after="0" w:line="240" w:lineRule="auto"/>
        <w:ind w:left="0" w:firstLine="709"/>
        <w:contextualSpacing w:val="0"/>
        <w:jc w:val="both"/>
        <w:rPr>
          <w:rFonts w:ascii="Cambria" w:hAnsi="Cambria"/>
          <w:sz w:val="28"/>
          <w:szCs w:val="28"/>
          <w:lang w:val="uk-UA"/>
        </w:rPr>
      </w:pPr>
    </w:p>
    <w:p w14:paraId="2C596CA0" w14:textId="60A2DE5A" w:rsidR="00975479" w:rsidRPr="0007207F" w:rsidRDefault="0007207F" w:rsidP="0007207F">
      <w:pPr>
        <w:jc w:val="both"/>
        <w:rPr>
          <w:rFonts w:ascii="Cambria" w:hAnsi="Cambria"/>
          <w:b/>
          <w:bCs/>
          <w:sz w:val="28"/>
          <w:szCs w:val="28"/>
          <w:lang w:val="uk-UA"/>
        </w:rPr>
      </w:pPr>
      <w:r w:rsidRPr="0007207F">
        <w:rPr>
          <w:rFonts w:ascii="Cambria" w:hAnsi="Cambria"/>
          <w:b/>
          <w:bCs/>
          <w:sz w:val="28"/>
          <w:szCs w:val="28"/>
          <w:lang w:val="uk-UA"/>
        </w:rPr>
        <w:t>ПИТАННЯ 2</w:t>
      </w:r>
    </w:p>
    <w:p w14:paraId="7DA8EFEE" w14:textId="77777777" w:rsidR="00975479" w:rsidRPr="00F73CFE" w:rsidRDefault="00975479" w:rsidP="00F73CFE">
      <w:pPr>
        <w:jc w:val="both"/>
        <w:rPr>
          <w:rFonts w:ascii="Cambria" w:hAnsi="Cambria"/>
          <w:sz w:val="28"/>
          <w:szCs w:val="28"/>
          <w:lang w:val="uk-UA"/>
        </w:rPr>
      </w:pPr>
      <w:r w:rsidRPr="00F73CFE">
        <w:rPr>
          <w:rFonts w:ascii="Cambria" w:hAnsi="Cambria"/>
          <w:sz w:val="28"/>
          <w:szCs w:val="28"/>
          <w:lang w:val="uk-UA"/>
        </w:rPr>
        <w:tab/>
        <w:t>Єдиного загальновизнаного підходу до розв’язання задачі кількісного визначення фінансової стійкості та побудови відповідних алгоритмів оцінки немає. Стосовно методів розв’язання цієї задачі існує два основні підходи:</w:t>
      </w:r>
    </w:p>
    <w:p w14:paraId="55096FB0" w14:textId="77777777" w:rsidR="00975479" w:rsidRPr="0007207F" w:rsidRDefault="00975479" w:rsidP="00F73CFE">
      <w:pPr>
        <w:jc w:val="both"/>
        <w:rPr>
          <w:rFonts w:ascii="Cambria" w:hAnsi="Cambria"/>
          <w:sz w:val="28"/>
          <w:szCs w:val="28"/>
          <w:lang w:val="uk-UA"/>
        </w:rPr>
      </w:pPr>
      <w:r w:rsidRPr="00F73CFE">
        <w:rPr>
          <w:rFonts w:ascii="Cambria" w:hAnsi="Cambria"/>
          <w:sz w:val="28"/>
          <w:szCs w:val="28"/>
          <w:lang w:val="uk-UA"/>
        </w:rPr>
        <w:tab/>
        <w:t xml:space="preserve">1) для оцінки фінансового стану підприємства необхідно орієнтуватися виключно на капітал. </w:t>
      </w:r>
      <w:r w:rsidRPr="0007207F">
        <w:rPr>
          <w:rFonts w:ascii="Cambria" w:hAnsi="Cambria"/>
          <w:sz w:val="28"/>
          <w:szCs w:val="28"/>
          <w:lang w:val="uk-UA"/>
        </w:rPr>
        <w:t>У цьому разі оцінка фінансової стійкості підприємства проводиться тільки на підставі даних пасиву балансу;</w:t>
      </w:r>
    </w:p>
    <w:p w14:paraId="660E9CA9" w14:textId="77777777" w:rsidR="00975479" w:rsidRPr="00F73CFE" w:rsidRDefault="00975479" w:rsidP="00F73CFE">
      <w:pPr>
        <w:jc w:val="both"/>
        <w:rPr>
          <w:rFonts w:ascii="Cambria" w:hAnsi="Cambria"/>
          <w:sz w:val="28"/>
          <w:szCs w:val="28"/>
          <w:lang w:val="uk-UA"/>
        </w:rPr>
      </w:pPr>
      <w:r w:rsidRPr="00F73CFE">
        <w:rPr>
          <w:rFonts w:ascii="Cambria" w:hAnsi="Cambria"/>
          <w:sz w:val="28"/>
          <w:szCs w:val="28"/>
          <w:lang w:val="uk-UA"/>
        </w:rPr>
        <w:lastRenderedPageBreak/>
        <w:tab/>
        <w:t>2) для оцінки фінансової стійкості підприємства необхідно аналізувати взаємозв’язок між активом і пасивом балансу, тобто простежувати напрямки використання коштів.</w:t>
      </w:r>
    </w:p>
    <w:p w14:paraId="72F8B0F0" w14:textId="63390599" w:rsidR="00975479" w:rsidRPr="000B32CE" w:rsidRDefault="00975479" w:rsidP="00F73CFE">
      <w:pPr>
        <w:jc w:val="both"/>
        <w:rPr>
          <w:rFonts w:ascii="Cambria" w:hAnsi="Cambria"/>
          <w:sz w:val="28"/>
          <w:szCs w:val="28"/>
          <w:lang w:val="uk-UA"/>
        </w:rPr>
      </w:pPr>
      <w:r w:rsidRPr="00F73CFE">
        <w:rPr>
          <w:rFonts w:ascii="Cambria" w:hAnsi="Cambria"/>
          <w:sz w:val="28"/>
          <w:szCs w:val="28"/>
          <w:lang w:val="uk-UA"/>
        </w:rPr>
        <w:tab/>
        <w:t xml:space="preserve">Другий підхід є більш повним і з економічного погляду більш виправданим, тому оцінку фінансової стійкості підприємства треба провести з використанням як коефіцієнтів, розрахованих за пасивом </w:t>
      </w:r>
      <w:r w:rsidRPr="000B32CE">
        <w:rPr>
          <w:rFonts w:ascii="Cambria" w:hAnsi="Cambria"/>
          <w:sz w:val="28"/>
          <w:szCs w:val="28"/>
          <w:lang w:val="uk-UA"/>
        </w:rPr>
        <w:t xml:space="preserve">балансу, так і коефіцієнтів, що відображають взаємозв'язок між джерелами формування коштів підприємства та структурою вкладень. </w:t>
      </w:r>
      <w:r w:rsidRPr="000B32CE">
        <w:rPr>
          <w:rFonts w:ascii="Cambria" w:hAnsi="Cambria"/>
          <w:sz w:val="28"/>
          <w:szCs w:val="28"/>
          <w:lang w:val="uk-UA"/>
        </w:rPr>
        <w:tab/>
      </w:r>
      <w:r w:rsidRPr="000B32CE">
        <w:rPr>
          <w:rFonts w:ascii="Cambria" w:hAnsi="Cambria"/>
          <w:sz w:val="28"/>
          <w:szCs w:val="28"/>
          <w:lang w:val="uk-UA"/>
        </w:rPr>
        <w:tab/>
        <w:t>Перший крок у цьому блоці аналізу фінансового стану підприємства – оцінка оптимальності співвідношення власного та позикового капіталу підприємства. Ці показники можна розділити па два блоки:</w:t>
      </w:r>
    </w:p>
    <w:p w14:paraId="49A8DE79" w14:textId="77777777" w:rsidR="00975479" w:rsidRPr="000B32CE" w:rsidRDefault="00975479" w:rsidP="00F73CFE">
      <w:pPr>
        <w:jc w:val="both"/>
        <w:rPr>
          <w:rFonts w:ascii="Cambria" w:hAnsi="Cambria"/>
          <w:sz w:val="28"/>
          <w:szCs w:val="28"/>
          <w:lang w:val="uk-UA"/>
        </w:rPr>
      </w:pPr>
      <w:r w:rsidRPr="000B32CE">
        <w:rPr>
          <w:rFonts w:ascii="Cambria" w:hAnsi="Cambria"/>
          <w:sz w:val="28"/>
          <w:szCs w:val="28"/>
          <w:lang w:val="uk-UA"/>
        </w:rPr>
        <w:tab/>
        <w:t>1. Коефіцієнти капіталізації, що характеризують фінансовий стан підприємства з позицій структури джерел коштів.</w:t>
      </w:r>
    </w:p>
    <w:p w14:paraId="6E6BA863" w14:textId="77777777" w:rsidR="00975479" w:rsidRPr="000B32CE" w:rsidRDefault="00975479" w:rsidP="00F73CFE">
      <w:pPr>
        <w:jc w:val="both"/>
        <w:rPr>
          <w:rFonts w:ascii="Cambria" w:hAnsi="Cambria"/>
          <w:sz w:val="28"/>
          <w:szCs w:val="28"/>
          <w:lang w:val="uk-UA"/>
        </w:rPr>
      </w:pPr>
      <w:r w:rsidRPr="000B32CE">
        <w:rPr>
          <w:rFonts w:ascii="Cambria" w:hAnsi="Cambria"/>
          <w:sz w:val="28"/>
          <w:szCs w:val="28"/>
          <w:lang w:val="uk-UA"/>
        </w:rPr>
        <w:tab/>
        <w:t>2. Коефіцієнти покриття, що характеризують фінансову стійкість із позицій витрат, пов’язаних з обслуговуванням зовнішніх джерел залучених коштів.</w:t>
      </w:r>
    </w:p>
    <w:p w14:paraId="7FC24AEB" w14:textId="77777777" w:rsidR="000B32CE" w:rsidRDefault="00975479" w:rsidP="00F73CFE">
      <w:pPr>
        <w:jc w:val="both"/>
        <w:rPr>
          <w:rFonts w:ascii="Cambria" w:hAnsi="Cambria"/>
          <w:sz w:val="28"/>
          <w:szCs w:val="28"/>
          <w:lang w:val="uk-UA"/>
        </w:rPr>
      </w:pPr>
      <w:r w:rsidRPr="000B32CE">
        <w:rPr>
          <w:rFonts w:ascii="Cambria" w:hAnsi="Cambria"/>
          <w:sz w:val="28"/>
          <w:szCs w:val="28"/>
          <w:lang w:val="uk-UA"/>
        </w:rPr>
        <w:tab/>
        <w:t>Серед коефіцієнтів капіталізації доцільно буде розглянути такі</w:t>
      </w:r>
      <w:r w:rsidRPr="00F73CFE">
        <w:rPr>
          <w:rFonts w:ascii="Cambria" w:hAnsi="Cambria"/>
          <w:sz w:val="28"/>
          <w:szCs w:val="28"/>
          <w:lang w:val="uk-UA"/>
        </w:rPr>
        <w:t xml:space="preserve"> (</w:t>
      </w:r>
      <w:proofErr w:type="spellStart"/>
      <w:r w:rsidRPr="00F73CFE">
        <w:rPr>
          <w:rFonts w:ascii="Cambria" w:hAnsi="Cambria"/>
          <w:sz w:val="28"/>
          <w:szCs w:val="28"/>
          <w:lang w:val="uk-UA"/>
        </w:rPr>
        <w:t>табл</w:t>
      </w:r>
      <w:proofErr w:type="spellEnd"/>
      <w:r w:rsidRPr="00F73CFE">
        <w:rPr>
          <w:rFonts w:ascii="Cambria" w:hAnsi="Cambria"/>
          <w:sz w:val="28"/>
          <w:szCs w:val="28"/>
          <w:lang w:val="uk-UA"/>
        </w:rPr>
        <w:t xml:space="preserve"> 1).</w:t>
      </w:r>
      <w:r w:rsidR="000B32CE">
        <w:rPr>
          <w:rFonts w:ascii="Cambria" w:hAnsi="Cambria"/>
          <w:sz w:val="28"/>
          <w:szCs w:val="28"/>
          <w:lang w:val="uk-UA"/>
        </w:rPr>
        <w:t xml:space="preserve"> </w:t>
      </w:r>
    </w:p>
    <w:p w14:paraId="1A329894" w14:textId="33BD49BB" w:rsidR="00975479" w:rsidRPr="00F73CFE" w:rsidRDefault="00975479" w:rsidP="000B32CE">
      <w:pPr>
        <w:ind w:firstLine="709"/>
        <w:jc w:val="both"/>
        <w:rPr>
          <w:rFonts w:ascii="Cambria" w:hAnsi="Cambria"/>
          <w:sz w:val="28"/>
          <w:szCs w:val="28"/>
          <w:lang w:val="uk-UA"/>
        </w:rPr>
      </w:pPr>
      <w:r w:rsidRPr="000B32CE">
        <w:rPr>
          <w:rFonts w:ascii="Cambria" w:hAnsi="Cambria"/>
          <w:i/>
          <w:iCs/>
          <w:sz w:val="28"/>
          <w:szCs w:val="28"/>
          <w:lang w:val="uk-UA"/>
        </w:rPr>
        <w:t>Коефіцієнт автономії (незалежності)</w:t>
      </w:r>
      <w:r w:rsidRPr="00F73CFE">
        <w:rPr>
          <w:rFonts w:ascii="Cambria" w:hAnsi="Cambria"/>
          <w:sz w:val="28"/>
          <w:szCs w:val="28"/>
          <w:lang w:val="uk-UA"/>
        </w:rPr>
        <w:t xml:space="preserve"> (1.1). Визначається цей коефіцієнт як відношення власного капіталу до підсумку балансу. Чим вище значення цього коефіцієнта, тим більш фінансово стійким, стабільним та незалежним від зовнішніх кредиторів є підприємство. Рекомендоване значення коефіцієнта автономії  ≥0,5. </w:t>
      </w:r>
    </w:p>
    <w:p w14:paraId="2214162C" w14:textId="687F5755" w:rsidR="00975479" w:rsidRDefault="00975479" w:rsidP="0007207F">
      <w:pPr>
        <w:jc w:val="both"/>
        <w:rPr>
          <w:rFonts w:ascii="Cambria" w:hAnsi="Cambria"/>
          <w:position w:val="-30"/>
          <w:sz w:val="28"/>
          <w:szCs w:val="28"/>
          <w:lang w:val="uk-UA"/>
        </w:rPr>
      </w:pPr>
      <w:r w:rsidRPr="0007207F">
        <w:rPr>
          <w:rFonts w:ascii="Cambria" w:hAnsi="Cambria"/>
          <w:sz w:val="28"/>
          <w:szCs w:val="28"/>
          <w:lang w:val="uk-UA"/>
        </w:rPr>
        <w:tab/>
      </w:r>
      <w:r w:rsidRPr="000B32CE">
        <w:rPr>
          <w:rFonts w:ascii="Cambria" w:hAnsi="Cambria"/>
          <w:i/>
          <w:iCs/>
          <w:sz w:val="28"/>
          <w:szCs w:val="28"/>
          <w:lang w:val="uk-UA"/>
        </w:rPr>
        <w:t>Коефіцієнт концентрації позикового капіталу</w:t>
      </w:r>
      <w:r w:rsidRPr="0007207F">
        <w:rPr>
          <w:rFonts w:ascii="Cambria" w:hAnsi="Cambria"/>
          <w:sz w:val="28"/>
          <w:szCs w:val="28"/>
          <w:lang w:val="uk-UA"/>
        </w:rPr>
        <w:t xml:space="preserve"> (1.2) залежить від галузевих особливостей і рівня інфляції . Він характеризує ступінь участі  </w:t>
      </w:r>
      <w:r w:rsidRPr="0007207F">
        <w:rPr>
          <w:rFonts w:ascii="Cambria" w:hAnsi="Cambria"/>
          <w:position w:val="-30"/>
          <w:sz w:val="28"/>
          <w:szCs w:val="28"/>
          <w:lang w:val="uk-UA"/>
        </w:rPr>
        <w:t>позикового капіталу в формування активів. Оптимальне значення цього коефіцієнта ≤ 0,5.</w:t>
      </w:r>
    </w:p>
    <w:p w14:paraId="3DBC4EA8" w14:textId="77777777" w:rsidR="000B32CE" w:rsidRPr="007545CD" w:rsidRDefault="000B32CE" w:rsidP="000B32CE">
      <w:pPr>
        <w:jc w:val="both"/>
        <w:rPr>
          <w:rFonts w:ascii="Cambria" w:hAnsi="Cambria"/>
          <w:sz w:val="28"/>
          <w:szCs w:val="28"/>
          <w:lang w:val="uk-UA"/>
        </w:rPr>
      </w:pPr>
      <w:r w:rsidRPr="007545CD">
        <w:rPr>
          <w:rFonts w:ascii="Cambria" w:hAnsi="Cambria"/>
          <w:sz w:val="28"/>
          <w:szCs w:val="28"/>
          <w:lang w:val="uk-UA"/>
        </w:rPr>
        <w:tab/>
      </w:r>
      <w:r w:rsidRPr="000B32CE">
        <w:rPr>
          <w:rFonts w:ascii="Cambria" w:hAnsi="Cambria"/>
          <w:i/>
          <w:iCs/>
          <w:sz w:val="28"/>
          <w:szCs w:val="28"/>
          <w:lang w:val="uk-UA"/>
        </w:rPr>
        <w:t>Коефіцієнт фінансової залежності</w:t>
      </w:r>
      <w:r w:rsidRPr="007545CD">
        <w:rPr>
          <w:rFonts w:ascii="Cambria" w:hAnsi="Cambria"/>
          <w:sz w:val="28"/>
          <w:szCs w:val="28"/>
          <w:lang w:val="uk-UA"/>
        </w:rPr>
        <w:t xml:space="preserve"> (1.3) є оберненим до коефіцієнта автономії. Цей показник показує, яка сума загальної вартості майна підприємства припадає на 1 грн. власного капіталу. Оптимальне значення коефіцієнта фінансової залежності &lt; 2,0. Зростання цього показника в динаміці свідчить про збільшення питомої ваги позикових коштів у фінансуванні підприємства, а отже, і втрату фінансової незалежності. </w:t>
      </w:r>
    </w:p>
    <w:p w14:paraId="7C2247E3" w14:textId="77777777" w:rsidR="000B32CE" w:rsidRPr="007545CD" w:rsidRDefault="000B32CE" w:rsidP="000B32CE">
      <w:pPr>
        <w:jc w:val="both"/>
        <w:rPr>
          <w:rFonts w:ascii="Cambria" w:hAnsi="Cambria"/>
          <w:sz w:val="28"/>
          <w:szCs w:val="28"/>
          <w:lang w:val="uk-UA"/>
        </w:rPr>
      </w:pPr>
      <w:r w:rsidRPr="007545CD">
        <w:rPr>
          <w:rFonts w:ascii="Cambria" w:hAnsi="Cambria"/>
          <w:sz w:val="28"/>
          <w:szCs w:val="28"/>
          <w:lang w:val="uk-UA"/>
        </w:rPr>
        <w:tab/>
      </w:r>
      <w:r w:rsidRPr="000B32CE">
        <w:rPr>
          <w:rFonts w:ascii="Cambria" w:hAnsi="Cambria"/>
          <w:i/>
          <w:iCs/>
          <w:sz w:val="28"/>
          <w:szCs w:val="28"/>
          <w:lang w:val="uk-UA"/>
        </w:rPr>
        <w:t>Коефіцієнт фінансового ризику</w:t>
      </w:r>
      <w:r w:rsidRPr="007545CD">
        <w:rPr>
          <w:rFonts w:ascii="Cambria" w:hAnsi="Cambria"/>
          <w:sz w:val="28"/>
          <w:szCs w:val="28"/>
          <w:lang w:val="uk-UA"/>
        </w:rPr>
        <w:t xml:space="preserve"> (1.4)  показує співвідношення позикових капіталу і власного капіталу. Він дає найбільш загальну оцінку фінансової стійкості. Зростання показника в динаміці свідчить про посилення залежності підприємства від зовнішніх інвесторів і кредиторів, тобто про зниження фінансової стійкості, і навпаки. Оптимальне значення цього коефіцієнта </w:t>
      </w:r>
      <w:r w:rsidRPr="007545CD">
        <w:rPr>
          <w:rFonts w:ascii="Cambria" w:hAnsi="Cambria"/>
          <w:iCs/>
          <w:sz w:val="28"/>
          <w:szCs w:val="28"/>
          <w:lang w:val="uk-UA"/>
        </w:rPr>
        <w:t xml:space="preserve">&lt; 0,5. </w:t>
      </w:r>
      <w:r w:rsidRPr="007545CD">
        <w:rPr>
          <w:rFonts w:ascii="Cambria" w:hAnsi="Cambria"/>
          <w:bCs/>
          <w:iCs/>
          <w:sz w:val="28"/>
          <w:szCs w:val="28"/>
          <w:lang w:val="uk-UA"/>
        </w:rPr>
        <w:t>Критичне значення – 1.</w:t>
      </w:r>
    </w:p>
    <w:p w14:paraId="78465874" w14:textId="77777777" w:rsidR="000B32CE" w:rsidRPr="0007207F" w:rsidRDefault="000B32CE" w:rsidP="0007207F">
      <w:pPr>
        <w:jc w:val="both"/>
        <w:rPr>
          <w:rFonts w:ascii="Cambria" w:hAnsi="Cambria"/>
          <w:position w:val="-30"/>
          <w:sz w:val="28"/>
          <w:szCs w:val="28"/>
          <w:lang w:val="uk-UA"/>
        </w:rPr>
      </w:pPr>
    </w:p>
    <w:p w14:paraId="2DA0AA77" w14:textId="77777777" w:rsidR="0007207F" w:rsidRPr="0007207F" w:rsidRDefault="0007207F" w:rsidP="0007207F">
      <w:pPr>
        <w:jc w:val="right"/>
        <w:rPr>
          <w:rFonts w:ascii="Cambria" w:hAnsi="Cambria"/>
          <w:sz w:val="28"/>
          <w:szCs w:val="28"/>
          <w:lang w:val="uk-UA"/>
        </w:rPr>
      </w:pPr>
    </w:p>
    <w:p w14:paraId="491BB99E" w14:textId="77777777" w:rsidR="0007207F" w:rsidRPr="0007207F" w:rsidRDefault="0007207F" w:rsidP="0007207F">
      <w:pPr>
        <w:jc w:val="right"/>
        <w:rPr>
          <w:rFonts w:ascii="Cambria" w:hAnsi="Cambria"/>
          <w:sz w:val="28"/>
          <w:szCs w:val="28"/>
          <w:lang w:val="uk-UA"/>
        </w:rPr>
      </w:pPr>
    </w:p>
    <w:p w14:paraId="489323C6" w14:textId="77777777" w:rsidR="0007207F" w:rsidRDefault="0007207F" w:rsidP="00F73CFE">
      <w:pPr>
        <w:jc w:val="right"/>
        <w:rPr>
          <w:rFonts w:ascii="Cambria" w:hAnsi="Cambria"/>
          <w:sz w:val="28"/>
          <w:szCs w:val="28"/>
          <w:lang w:val="uk-UA"/>
        </w:rPr>
      </w:pPr>
    </w:p>
    <w:p w14:paraId="006ADDC1" w14:textId="77777777" w:rsidR="0007207F" w:rsidRDefault="0007207F" w:rsidP="00F73CFE">
      <w:pPr>
        <w:jc w:val="right"/>
        <w:rPr>
          <w:rFonts w:ascii="Cambria" w:hAnsi="Cambria"/>
          <w:sz w:val="28"/>
          <w:szCs w:val="28"/>
          <w:lang w:val="uk-UA"/>
        </w:rPr>
      </w:pPr>
    </w:p>
    <w:p w14:paraId="77A3567F" w14:textId="66CFA4E5" w:rsidR="00975479" w:rsidRPr="00F73CFE" w:rsidRDefault="00975479" w:rsidP="00F73CFE">
      <w:pPr>
        <w:jc w:val="right"/>
        <w:rPr>
          <w:rFonts w:ascii="Cambria" w:hAnsi="Cambria"/>
          <w:sz w:val="28"/>
          <w:szCs w:val="28"/>
          <w:lang w:val="uk-UA"/>
        </w:rPr>
      </w:pPr>
      <w:r w:rsidRPr="00F73CFE">
        <w:rPr>
          <w:rFonts w:ascii="Cambria" w:hAnsi="Cambria"/>
          <w:sz w:val="28"/>
          <w:szCs w:val="28"/>
          <w:lang w:val="uk-UA"/>
        </w:rPr>
        <w:lastRenderedPageBreak/>
        <w:t>Таблиця 1</w:t>
      </w:r>
    </w:p>
    <w:p w14:paraId="503A2F09" w14:textId="77777777" w:rsidR="00975479" w:rsidRPr="00F73CFE" w:rsidRDefault="00975479" w:rsidP="00F73CFE">
      <w:pPr>
        <w:jc w:val="center"/>
        <w:rPr>
          <w:rFonts w:ascii="Cambria" w:hAnsi="Cambria"/>
          <w:sz w:val="28"/>
          <w:szCs w:val="28"/>
          <w:lang w:val="uk-UA"/>
        </w:rPr>
      </w:pPr>
      <w:r w:rsidRPr="00F73CFE">
        <w:rPr>
          <w:rFonts w:ascii="Cambria" w:hAnsi="Cambria"/>
          <w:sz w:val="28"/>
          <w:szCs w:val="28"/>
          <w:lang w:val="uk-UA"/>
        </w:rPr>
        <w:t>Основні показники, які характеризують фінансову стійкість і використання капіталу підприємства</w:t>
      </w:r>
    </w:p>
    <w:tbl>
      <w:tblPr>
        <w:tblW w:w="9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549"/>
        <w:gridCol w:w="1800"/>
      </w:tblGrid>
      <w:tr w:rsidR="0007207F" w:rsidRPr="00F73CFE" w14:paraId="60DDAFA5" w14:textId="77777777" w:rsidTr="0007207F">
        <w:trPr>
          <w:trHeight w:val="706"/>
        </w:trPr>
        <w:tc>
          <w:tcPr>
            <w:tcW w:w="851" w:type="dxa"/>
            <w:vAlign w:val="center"/>
          </w:tcPr>
          <w:p w14:paraId="632B517F" w14:textId="77777777" w:rsidR="0007207F" w:rsidRPr="0007207F" w:rsidRDefault="0007207F" w:rsidP="00F73CFE">
            <w:pPr>
              <w:jc w:val="center"/>
              <w:rPr>
                <w:rFonts w:ascii="Cambria" w:hAnsi="Cambria"/>
                <w:lang w:val="uk-UA"/>
              </w:rPr>
            </w:pPr>
            <w:r w:rsidRPr="0007207F">
              <w:rPr>
                <w:rFonts w:ascii="Cambria" w:hAnsi="Cambria"/>
                <w:lang w:val="uk-UA"/>
              </w:rPr>
              <w:t>№ з/п</w:t>
            </w:r>
          </w:p>
        </w:tc>
        <w:tc>
          <w:tcPr>
            <w:tcW w:w="6549" w:type="dxa"/>
            <w:vAlign w:val="center"/>
          </w:tcPr>
          <w:p w14:paraId="0FE25E30" w14:textId="77777777" w:rsidR="0007207F" w:rsidRPr="0007207F" w:rsidRDefault="0007207F" w:rsidP="00F73CFE">
            <w:pPr>
              <w:jc w:val="center"/>
              <w:rPr>
                <w:rFonts w:ascii="Cambria" w:hAnsi="Cambria"/>
                <w:lang w:val="uk-UA"/>
              </w:rPr>
            </w:pPr>
            <w:r w:rsidRPr="0007207F">
              <w:rPr>
                <w:rFonts w:ascii="Cambria" w:hAnsi="Cambria"/>
                <w:lang w:val="uk-UA"/>
              </w:rPr>
              <w:t>Назва показника (скорочена назва)</w:t>
            </w:r>
          </w:p>
        </w:tc>
        <w:tc>
          <w:tcPr>
            <w:tcW w:w="1800" w:type="dxa"/>
            <w:vAlign w:val="center"/>
          </w:tcPr>
          <w:p w14:paraId="232F18F8" w14:textId="77777777" w:rsidR="0007207F" w:rsidRPr="0007207F" w:rsidRDefault="0007207F" w:rsidP="00F73CFE">
            <w:pPr>
              <w:jc w:val="center"/>
              <w:rPr>
                <w:rFonts w:ascii="Cambria" w:hAnsi="Cambria"/>
                <w:lang w:val="uk-UA"/>
              </w:rPr>
            </w:pPr>
            <w:r w:rsidRPr="0007207F">
              <w:rPr>
                <w:rFonts w:ascii="Cambria" w:hAnsi="Cambria"/>
                <w:lang w:val="uk-UA"/>
              </w:rPr>
              <w:t>Нормативне (оптимальне) значення</w:t>
            </w:r>
          </w:p>
        </w:tc>
      </w:tr>
      <w:tr w:rsidR="0007207F" w:rsidRPr="00F73CFE" w14:paraId="6A9598AF" w14:textId="77777777" w:rsidTr="0007207F">
        <w:trPr>
          <w:trHeight w:val="406"/>
        </w:trPr>
        <w:tc>
          <w:tcPr>
            <w:tcW w:w="851" w:type="dxa"/>
            <w:vAlign w:val="center"/>
          </w:tcPr>
          <w:p w14:paraId="33A826B5" w14:textId="77777777" w:rsidR="0007207F" w:rsidRPr="0007207F" w:rsidRDefault="0007207F" w:rsidP="00F73CFE">
            <w:pPr>
              <w:jc w:val="center"/>
              <w:rPr>
                <w:rFonts w:ascii="Cambria" w:hAnsi="Cambria"/>
                <w:lang w:val="uk-UA"/>
              </w:rPr>
            </w:pPr>
            <w:r w:rsidRPr="0007207F">
              <w:rPr>
                <w:rFonts w:ascii="Cambria" w:hAnsi="Cambria"/>
                <w:lang w:val="uk-UA"/>
              </w:rPr>
              <w:t>1</w:t>
            </w:r>
          </w:p>
        </w:tc>
        <w:tc>
          <w:tcPr>
            <w:tcW w:w="6549" w:type="dxa"/>
            <w:vAlign w:val="center"/>
          </w:tcPr>
          <w:p w14:paraId="54E1B875" w14:textId="77777777" w:rsidR="0007207F" w:rsidRPr="0007207F" w:rsidRDefault="0007207F" w:rsidP="00F73CFE">
            <w:pPr>
              <w:jc w:val="center"/>
              <w:rPr>
                <w:rFonts w:ascii="Cambria" w:hAnsi="Cambria"/>
                <w:lang w:val="uk-UA"/>
              </w:rPr>
            </w:pPr>
            <w:r w:rsidRPr="0007207F">
              <w:rPr>
                <w:rFonts w:ascii="Cambria" w:hAnsi="Cambria"/>
                <w:lang w:val="uk-UA"/>
              </w:rPr>
              <w:t>2</w:t>
            </w:r>
          </w:p>
        </w:tc>
        <w:tc>
          <w:tcPr>
            <w:tcW w:w="1800" w:type="dxa"/>
            <w:vAlign w:val="center"/>
          </w:tcPr>
          <w:p w14:paraId="0A4DED4F" w14:textId="77777777" w:rsidR="0007207F" w:rsidRPr="0007207F" w:rsidRDefault="0007207F" w:rsidP="00F73CFE">
            <w:pPr>
              <w:jc w:val="center"/>
              <w:rPr>
                <w:rFonts w:ascii="Cambria" w:hAnsi="Cambria"/>
                <w:lang w:val="uk-UA"/>
              </w:rPr>
            </w:pPr>
            <w:r w:rsidRPr="0007207F">
              <w:rPr>
                <w:rFonts w:ascii="Cambria" w:hAnsi="Cambria"/>
                <w:lang w:val="uk-UA"/>
              </w:rPr>
              <w:t>4</w:t>
            </w:r>
          </w:p>
        </w:tc>
      </w:tr>
      <w:tr w:rsidR="0007207F" w:rsidRPr="00F73CFE" w14:paraId="2B627AC4" w14:textId="77777777" w:rsidTr="0007207F">
        <w:trPr>
          <w:trHeight w:val="417"/>
        </w:trPr>
        <w:tc>
          <w:tcPr>
            <w:tcW w:w="851" w:type="dxa"/>
            <w:vAlign w:val="center"/>
          </w:tcPr>
          <w:p w14:paraId="080F5921" w14:textId="77777777" w:rsidR="0007207F" w:rsidRPr="0007207F" w:rsidRDefault="0007207F" w:rsidP="00F73CFE">
            <w:pPr>
              <w:jc w:val="center"/>
              <w:rPr>
                <w:rFonts w:ascii="Cambria" w:hAnsi="Cambria"/>
                <w:lang w:val="uk-UA"/>
              </w:rPr>
            </w:pPr>
            <w:r w:rsidRPr="0007207F">
              <w:rPr>
                <w:rFonts w:ascii="Cambria" w:hAnsi="Cambria"/>
                <w:lang w:val="uk-UA"/>
              </w:rPr>
              <w:t>1.1</w:t>
            </w:r>
          </w:p>
        </w:tc>
        <w:tc>
          <w:tcPr>
            <w:tcW w:w="6549" w:type="dxa"/>
            <w:vAlign w:val="center"/>
          </w:tcPr>
          <w:p w14:paraId="4FDAFB83" w14:textId="77777777" w:rsidR="0007207F" w:rsidRPr="0007207F" w:rsidRDefault="0007207F" w:rsidP="00F73CFE">
            <w:pPr>
              <w:jc w:val="center"/>
              <w:rPr>
                <w:rFonts w:ascii="Cambria" w:hAnsi="Cambria"/>
                <w:lang w:val="uk-UA"/>
              </w:rPr>
            </w:pPr>
            <w:r w:rsidRPr="0007207F">
              <w:rPr>
                <w:rFonts w:ascii="Cambria" w:hAnsi="Cambria"/>
                <w:lang w:val="uk-UA"/>
              </w:rPr>
              <w:t>Коефіцієнт автономії (концентрації власного капіталу)</w:t>
            </w:r>
          </w:p>
        </w:tc>
        <w:tc>
          <w:tcPr>
            <w:tcW w:w="1800" w:type="dxa"/>
            <w:vAlign w:val="center"/>
          </w:tcPr>
          <w:p w14:paraId="6D4FD9C6" w14:textId="77777777" w:rsidR="0007207F" w:rsidRPr="0007207F" w:rsidRDefault="0007207F" w:rsidP="00F73CFE">
            <w:pPr>
              <w:jc w:val="center"/>
              <w:rPr>
                <w:rFonts w:ascii="Cambria" w:hAnsi="Cambria"/>
                <w:lang w:val="uk-UA"/>
              </w:rPr>
            </w:pPr>
            <w:r w:rsidRPr="0007207F">
              <w:rPr>
                <w:rFonts w:ascii="Cambria" w:hAnsi="Cambria"/>
                <w:lang w:val="uk-UA"/>
              </w:rPr>
              <w:t>≥0,5</w:t>
            </w:r>
          </w:p>
        </w:tc>
      </w:tr>
      <w:tr w:rsidR="0007207F" w:rsidRPr="00F73CFE" w14:paraId="598E5D65" w14:textId="77777777" w:rsidTr="0007207F">
        <w:trPr>
          <w:trHeight w:hRule="exact" w:val="301"/>
        </w:trPr>
        <w:tc>
          <w:tcPr>
            <w:tcW w:w="851" w:type="dxa"/>
            <w:vAlign w:val="center"/>
          </w:tcPr>
          <w:p w14:paraId="7C0C722A" w14:textId="77777777" w:rsidR="0007207F" w:rsidRPr="0007207F" w:rsidRDefault="0007207F" w:rsidP="00F73CFE">
            <w:pPr>
              <w:jc w:val="center"/>
              <w:rPr>
                <w:rFonts w:ascii="Cambria" w:hAnsi="Cambria"/>
                <w:lang w:val="uk-UA"/>
              </w:rPr>
            </w:pPr>
            <w:r w:rsidRPr="0007207F">
              <w:rPr>
                <w:rFonts w:ascii="Cambria" w:hAnsi="Cambria"/>
                <w:lang w:val="uk-UA"/>
              </w:rPr>
              <w:t>1.2</w:t>
            </w:r>
          </w:p>
        </w:tc>
        <w:tc>
          <w:tcPr>
            <w:tcW w:w="6549" w:type="dxa"/>
            <w:vAlign w:val="center"/>
          </w:tcPr>
          <w:p w14:paraId="6F3883F5" w14:textId="77777777" w:rsidR="0007207F" w:rsidRPr="0007207F" w:rsidRDefault="0007207F" w:rsidP="00F73CFE">
            <w:pPr>
              <w:jc w:val="center"/>
              <w:rPr>
                <w:rFonts w:ascii="Cambria" w:hAnsi="Cambria"/>
                <w:lang w:val="uk-UA"/>
              </w:rPr>
            </w:pPr>
            <w:r w:rsidRPr="0007207F">
              <w:rPr>
                <w:rFonts w:ascii="Cambria" w:hAnsi="Cambria"/>
                <w:lang w:val="uk-UA"/>
              </w:rPr>
              <w:t>Коефіцієнт концентрації позикового капіталу</w:t>
            </w:r>
          </w:p>
        </w:tc>
        <w:tc>
          <w:tcPr>
            <w:tcW w:w="1800" w:type="dxa"/>
            <w:vAlign w:val="center"/>
          </w:tcPr>
          <w:p w14:paraId="2558C51B" w14:textId="77777777" w:rsidR="0007207F" w:rsidRPr="0007207F" w:rsidRDefault="0007207F" w:rsidP="00F73CFE">
            <w:pPr>
              <w:jc w:val="center"/>
              <w:rPr>
                <w:rFonts w:ascii="Cambria" w:hAnsi="Cambria"/>
                <w:lang w:val="uk-UA"/>
              </w:rPr>
            </w:pPr>
            <w:r w:rsidRPr="0007207F">
              <w:rPr>
                <w:rFonts w:ascii="Cambria" w:hAnsi="Cambria"/>
                <w:lang w:val="uk-UA"/>
              </w:rPr>
              <w:t>≤ 0,5</w:t>
            </w:r>
          </w:p>
        </w:tc>
      </w:tr>
      <w:tr w:rsidR="0007207F" w:rsidRPr="00F73CFE" w14:paraId="45E6D024" w14:textId="77777777" w:rsidTr="0007207F">
        <w:trPr>
          <w:trHeight w:hRule="exact" w:val="278"/>
        </w:trPr>
        <w:tc>
          <w:tcPr>
            <w:tcW w:w="851" w:type="dxa"/>
            <w:vAlign w:val="center"/>
          </w:tcPr>
          <w:p w14:paraId="45A1DB8F" w14:textId="77777777" w:rsidR="0007207F" w:rsidRPr="0007207F" w:rsidRDefault="0007207F" w:rsidP="00F73CFE">
            <w:pPr>
              <w:jc w:val="center"/>
              <w:rPr>
                <w:rFonts w:ascii="Cambria" w:hAnsi="Cambria"/>
                <w:lang w:val="uk-UA"/>
              </w:rPr>
            </w:pPr>
            <w:r w:rsidRPr="0007207F">
              <w:rPr>
                <w:rFonts w:ascii="Cambria" w:hAnsi="Cambria"/>
                <w:lang w:val="uk-UA"/>
              </w:rPr>
              <w:t>1.3</w:t>
            </w:r>
          </w:p>
        </w:tc>
        <w:tc>
          <w:tcPr>
            <w:tcW w:w="6549" w:type="dxa"/>
            <w:vAlign w:val="center"/>
          </w:tcPr>
          <w:p w14:paraId="1E03A883" w14:textId="77777777" w:rsidR="0007207F" w:rsidRPr="0007207F" w:rsidRDefault="0007207F" w:rsidP="00F73CFE">
            <w:pPr>
              <w:jc w:val="center"/>
              <w:rPr>
                <w:rFonts w:ascii="Cambria" w:hAnsi="Cambria"/>
                <w:lang w:val="uk-UA"/>
              </w:rPr>
            </w:pPr>
            <w:r w:rsidRPr="0007207F">
              <w:rPr>
                <w:rFonts w:ascii="Cambria" w:hAnsi="Cambria"/>
                <w:lang w:val="uk-UA"/>
              </w:rPr>
              <w:t>Коефіцієнт фінансової залежності</w:t>
            </w:r>
          </w:p>
          <w:p w14:paraId="0D6472F3" w14:textId="77777777" w:rsidR="0007207F" w:rsidRPr="0007207F" w:rsidRDefault="0007207F" w:rsidP="00F73CFE">
            <w:pPr>
              <w:jc w:val="center"/>
              <w:rPr>
                <w:rFonts w:ascii="Cambria" w:hAnsi="Cambria"/>
                <w:lang w:val="uk-UA"/>
              </w:rPr>
            </w:pPr>
          </w:p>
        </w:tc>
        <w:tc>
          <w:tcPr>
            <w:tcW w:w="1800" w:type="dxa"/>
            <w:vAlign w:val="center"/>
          </w:tcPr>
          <w:p w14:paraId="7F56F44B" w14:textId="77777777" w:rsidR="0007207F" w:rsidRPr="0007207F" w:rsidRDefault="0007207F" w:rsidP="00F73CFE">
            <w:pPr>
              <w:jc w:val="center"/>
              <w:rPr>
                <w:rFonts w:ascii="Cambria" w:hAnsi="Cambria"/>
                <w:lang w:val="uk-UA"/>
              </w:rPr>
            </w:pPr>
            <w:r w:rsidRPr="0007207F">
              <w:rPr>
                <w:rFonts w:ascii="Cambria" w:hAnsi="Cambria"/>
                <w:lang w:val="uk-UA"/>
              </w:rPr>
              <w:t>&lt; 2,0</w:t>
            </w:r>
          </w:p>
        </w:tc>
      </w:tr>
      <w:tr w:rsidR="0007207F" w:rsidRPr="00F73CFE" w14:paraId="3ECE1F9A" w14:textId="77777777" w:rsidTr="0007207F">
        <w:trPr>
          <w:trHeight w:hRule="exact" w:val="281"/>
        </w:trPr>
        <w:tc>
          <w:tcPr>
            <w:tcW w:w="851" w:type="dxa"/>
            <w:vAlign w:val="center"/>
          </w:tcPr>
          <w:p w14:paraId="42CBC853" w14:textId="77777777" w:rsidR="0007207F" w:rsidRPr="0007207F" w:rsidRDefault="0007207F" w:rsidP="00F73CFE">
            <w:pPr>
              <w:jc w:val="center"/>
              <w:rPr>
                <w:rFonts w:ascii="Cambria" w:hAnsi="Cambria"/>
                <w:lang w:val="uk-UA"/>
              </w:rPr>
            </w:pPr>
            <w:r w:rsidRPr="0007207F">
              <w:rPr>
                <w:rFonts w:ascii="Cambria" w:hAnsi="Cambria"/>
                <w:lang w:val="uk-UA"/>
              </w:rPr>
              <w:t>1.4</w:t>
            </w:r>
          </w:p>
        </w:tc>
        <w:tc>
          <w:tcPr>
            <w:tcW w:w="6549" w:type="dxa"/>
            <w:vAlign w:val="center"/>
          </w:tcPr>
          <w:p w14:paraId="4B454C59" w14:textId="4E9E5A53" w:rsidR="0007207F" w:rsidRPr="0007207F" w:rsidRDefault="0007207F" w:rsidP="0007207F">
            <w:pPr>
              <w:jc w:val="center"/>
              <w:rPr>
                <w:rFonts w:ascii="Cambria" w:hAnsi="Cambria"/>
                <w:lang w:val="uk-UA"/>
              </w:rPr>
            </w:pPr>
            <w:r w:rsidRPr="0007207F">
              <w:rPr>
                <w:rFonts w:ascii="Cambria" w:hAnsi="Cambria"/>
                <w:lang w:val="uk-UA"/>
              </w:rPr>
              <w:t>Коефіцієнт фінансового ризику</w:t>
            </w:r>
          </w:p>
        </w:tc>
        <w:tc>
          <w:tcPr>
            <w:tcW w:w="1800" w:type="dxa"/>
            <w:vAlign w:val="center"/>
          </w:tcPr>
          <w:p w14:paraId="4B9218CC" w14:textId="77777777" w:rsidR="0007207F" w:rsidRPr="0007207F" w:rsidRDefault="0007207F" w:rsidP="00F73CFE">
            <w:pPr>
              <w:jc w:val="center"/>
              <w:rPr>
                <w:rFonts w:ascii="Cambria" w:hAnsi="Cambria"/>
                <w:lang w:val="uk-UA"/>
              </w:rPr>
            </w:pPr>
            <w:r w:rsidRPr="0007207F">
              <w:rPr>
                <w:rFonts w:ascii="Cambria" w:hAnsi="Cambria"/>
                <w:lang w:val="uk-UA"/>
              </w:rPr>
              <w:t>&lt; 0,5</w:t>
            </w:r>
          </w:p>
        </w:tc>
      </w:tr>
      <w:tr w:rsidR="0007207F" w:rsidRPr="00F73CFE" w14:paraId="164245CD" w14:textId="77777777" w:rsidTr="0007207F">
        <w:trPr>
          <w:trHeight w:hRule="exact" w:val="293"/>
        </w:trPr>
        <w:tc>
          <w:tcPr>
            <w:tcW w:w="851" w:type="dxa"/>
            <w:vAlign w:val="center"/>
          </w:tcPr>
          <w:p w14:paraId="049F3A74" w14:textId="77777777" w:rsidR="0007207F" w:rsidRPr="0007207F" w:rsidRDefault="0007207F" w:rsidP="00F73CFE">
            <w:pPr>
              <w:jc w:val="center"/>
              <w:rPr>
                <w:rFonts w:ascii="Cambria" w:hAnsi="Cambria"/>
                <w:lang w:val="uk-UA"/>
              </w:rPr>
            </w:pPr>
            <w:r w:rsidRPr="0007207F">
              <w:rPr>
                <w:rFonts w:ascii="Cambria" w:hAnsi="Cambria"/>
                <w:lang w:val="uk-UA"/>
              </w:rPr>
              <w:t>1.5</w:t>
            </w:r>
          </w:p>
        </w:tc>
        <w:tc>
          <w:tcPr>
            <w:tcW w:w="6549" w:type="dxa"/>
            <w:vAlign w:val="center"/>
          </w:tcPr>
          <w:p w14:paraId="62489B96" w14:textId="2BFC0249" w:rsidR="0007207F" w:rsidRPr="0007207F" w:rsidRDefault="0007207F" w:rsidP="0007207F">
            <w:pPr>
              <w:jc w:val="center"/>
              <w:rPr>
                <w:rFonts w:ascii="Cambria" w:hAnsi="Cambria"/>
                <w:lang w:val="uk-UA"/>
              </w:rPr>
            </w:pPr>
            <w:r w:rsidRPr="0007207F">
              <w:rPr>
                <w:rFonts w:ascii="Cambria" w:hAnsi="Cambria"/>
                <w:lang w:val="uk-UA"/>
              </w:rPr>
              <w:t>Коефіцієнт маневреності власного капіталу</w:t>
            </w:r>
          </w:p>
        </w:tc>
        <w:tc>
          <w:tcPr>
            <w:tcW w:w="1800" w:type="dxa"/>
            <w:vAlign w:val="center"/>
          </w:tcPr>
          <w:p w14:paraId="1F9E4824" w14:textId="77777777" w:rsidR="0007207F" w:rsidRPr="0007207F" w:rsidRDefault="0007207F" w:rsidP="00F73CFE">
            <w:pPr>
              <w:jc w:val="center"/>
              <w:rPr>
                <w:rFonts w:ascii="Cambria" w:hAnsi="Cambria"/>
                <w:lang w:val="uk-UA"/>
              </w:rPr>
            </w:pPr>
            <w:r w:rsidRPr="0007207F">
              <w:rPr>
                <w:rFonts w:ascii="Cambria" w:hAnsi="Cambria"/>
                <w:lang w:val="uk-UA"/>
              </w:rPr>
              <w:t>0,4 до 0,6</w:t>
            </w:r>
          </w:p>
        </w:tc>
      </w:tr>
      <w:tr w:rsidR="0007207F" w:rsidRPr="00F73CFE" w14:paraId="5A944BEA" w14:textId="77777777" w:rsidTr="0007207F">
        <w:tc>
          <w:tcPr>
            <w:tcW w:w="851" w:type="dxa"/>
            <w:vAlign w:val="center"/>
          </w:tcPr>
          <w:p w14:paraId="077C9035" w14:textId="77777777" w:rsidR="0007207F" w:rsidRPr="0007207F" w:rsidRDefault="0007207F" w:rsidP="00F73CFE">
            <w:pPr>
              <w:jc w:val="center"/>
              <w:rPr>
                <w:rFonts w:ascii="Cambria" w:hAnsi="Cambria"/>
                <w:lang w:val="uk-UA"/>
              </w:rPr>
            </w:pPr>
            <w:r w:rsidRPr="0007207F">
              <w:rPr>
                <w:rFonts w:ascii="Cambria" w:hAnsi="Cambria"/>
                <w:lang w:val="uk-UA"/>
              </w:rPr>
              <w:t>1.6</w:t>
            </w:r>
          </w:p>
        </w:tc>
        <w:tc>
          <w:tcPr>
            <w:tcW w:w="6549" w:type="dxa"/>
            <w:vAlign w:val="center"/>
          </w:tcPr>
          <w:p w14:paraId="50B506B6" w14:textId="77777777" w:rsidR="0007207F" w:rsidRPr="0007207F" w:rsidRDefault="0007207F" w:rsidP="00F73CFE">
            <w:pPr>
              <w:jc w:val="center"/>
              <w:rPr>
                <w:rFonts w:ascii="Cambria" w:hAnsi="Cambria"/>
                <w:lang w:val="uk-UA"/>
              </w:rPr>
            </w:pPr>
            <w:r w:rsidRPr="0007207F">
              <w:rPr>
                <w:rFonts w:ascii="Cambria" w:hAnsi="Cambria"/>
                <w:lang w:val="uk-UA"/>
              </w:rPr>
              <w:t>Коефіцієнт поточної заборгованості</w:t>
            </w:r>
          </w:p>
        </w:tc>
        <w:tc>
          <w:tcPr>
            <w:tcW w:w="1800" w:type="dxa"/>
            <w:vAlign w:val="center"/>
          </w:tcPr>
          <w:p w14:paraId="6D1F0874" w14:textId="77777777" w:rsidR="0007207F" w:rsidRPr="0007207F" w:rsidRDefault="0007207F" w:rsidP="00F73CFE">
            <w:pPr>
              <w:jc w:val="center"/>
              <w:rPr>
                <w:rFonts w:ascii="Cambria" w:hAnsi="Cambria"/>
                <w:lang w:val="uk-UA"/>
              </w:rPr>
            </w:pPr>
            <w:r w:rsidRPr="0007207F">
              <w:rPr>
                <w:rFonts w:ascii="Cambria" w:hAnsi="Cambria"/>
                <w:lang w:val="uk-UA"/>
              </w:rPr>
              <w:t>зменшення</w:t>
            </w:r>
          </w:p>
        </w:tc>
      </w:tr>
      <w:tr w:rsidR="0007207F" w:rsidRPr="00F73CFE" w14:paraId="59218E28" w14:textId="77777777" w:rsidTr="0007207F">
        <w:trPr>
          <w:trHeight w:hRule="exact" w:val="294"/>
        </w:trPr>
        <w:tc>
          <w:tcPr>
            <w:tcW w:w="851" w:type="dxa"/>
            <w:vAlign w:val="center"/>
          </w:tcPr>
          <w:p w14:paraId="063140EE" w14:textId="77777777" w:rsidR="0007207F" w:rsidRPr="0007207F" w:rsidRDefault="0007207F" w:rsidP="00F73CFE">
            <w:pPr>
              <w:jc w:val="center"/>
              <w:rPr>
                <w:rFonts w:ascii="Cambria" w:hAnsi="Cambria"/>
                <w:lang w:val="uk-UA"/>
              </w:rPr>
            </w:pPr>
            <w:r w:rsidRPr="0007207F">
              <w:rPr>
                <w:rFonts w:ascii="Cambria" w:hAnsi="Cambria"/>
                <w:lang w:val="uk-UA"/>
              </w:rPr>
              <w:t>1.7</w:t>
            </w:r>
          </w:p>
        </w:tc>
        <w:tc>
          <w:tcPr>
            <w:tcW w:w="6549" w:type="dxa"/>
            <w:vAlign w:val="center"/>
          </w:tcPr>
          <w:p w14:paraId="20F20394" w14:textId="1AABA0BE" w:rsidR="0007207F" w:rsidRPr="0007207F" w:rsidRDefault="0007207F" w:rsidP="0007207F">
            <w:pPr>
              <w:jc w:val="center"/>
              <w:rPr>
                <w:rFonts w:ascii="Cambria" w:hAnsi="Cambria"/>
                <w:lang w:val="uk-UA"/>
              </w:rPr>
            </w:pPr>
            <w:r w:rsidRPr="0007207F">
              <w:rPr>
                <w:rFonts w:ascii="Cambria" w:hAnsi="Cambria"/>
                <w:lang w:val="uk-UA"/>
              </w:rPr>
              <w:t>Коефіцієнт довгострокової фінансової незалежності</w:t>
            </w:r>
          </w:p>
        </w:tc>
        <w:tc>
          <w:tcPr>
            <w:tcW w:w="1800" w:type="dxa"/>
            <w:vAlign w:val="center"/>
          </w:tcPr>
          <w:p w14:paraId="6F70E582" w14:textId="77777777" w:rsidR="0007207F" w:rsidRPr="0007207F" w:rsidRDefault="0007207F" w:rsidP="00F73CFE">
            <w:pPr>
              <w:jc w:val="center"/>
              <w:rPr>
                <w:rFonts w:ascii="Cambria" w:hAnsi="Cambria"/>
                <w:lang w:val="uk-UA"/>
              </w:rPr>
            </w:pPr>
            <w:r w:rsidRPr="0007207F">
              <w:rPr>
                <w:rFonts w:ascii="Cambria" w:hAnsi="Cambria"/>
                <w:lang w:val="uk-UA"/>
              </w:rPr>
              <w:t>зростання</w:t>
            </w:r>
          </w:p>
        </w:tc>
      </w:tr>
      <w:tr w:rsidR="0007207F" w:rsidRPr="00F73CFE" w14:paraId="79E24DC9" w14:textId="77777777" w:rsidTr="0007207F">
        <w:trPr>
          <w:trHeight w:hRule="exact" w:val="269"/>
        </w:trPr>
        <w:tc>
          <w:tcPr>
            <w:tcW w:w="851" w:type="dxa"/>
            <w:vAlign w:val="center"/>
          </w:tcPr>
          <w:p w14:paraId="77577DF4" w14:textId="77777777" w:rsidR="0007207F" w:rsidRPr="0007207F" w:rsidRDefault="0007207F" w:rsidP="00F73CFE">
            <w:pPr>
              <w:jc w:val="center"/>
              <w:rPr>
                <w:rFonts w:ascii="Cambria" w:hAnsi="Cambria"/>
                <w:lang w:val="uk-UA"/>
              </w:rPr>
            </w:pPr>
            <w:r w:rsidRPr="0007207F">
              <w:rPr>
                <w:rFonts w:ascii="Cambria" w:hAnsi="Cambria"/>
                <w:lang w:val="uk-UA"/>
              </w:rPr>
              <w:t>1.8</w:t>
            </w:r>
          </w:p>
        </w:tc>
        <w:tc>
          <w:tcPr>
            <w:tcW w:w="6549" w:type="dxa"/>
            <w:vAlign w:val="center"/>
          </w:tcPr>
          <w:p w14:paraId="7287E948" w14:textId="77777777" w:rsidR="0007207F" w:rsidRPr="0007207F" w:rsidRDefault="0007207F" w:rsidP="00F73CFE">
            <w:pPr>
              <w:jc w:val="center"/>
              <w:rPr>
                <w:rFonts w:ascii="Cambria" w:hAnsi="Cambria"/>
                <w:lang w:val="uk-UA"/>
              </w:rPr>
            </w:pPr>
            <w:r w:rsidRPr="0007207F">
              <w:rPr>
                <w:rFonts w:ascii="Cambria" w:hAnsi="Cambria"/>
                <w:lang w:val="uk-UA"/>
              </w:rPr>
              <w:t>Коефіцієнт фінансової стійкості</w:t>
            </w:r>
          </w:p>
          <w:p w14:paraId="630D61DF" w14:textId="77777777" w:rsidR="0007207F" w:rsidRPr="0007207F" w:rsidRDefault="0007207F" w:rsidP="00F73CFE">
            <w:pPr>
              <w:jc w:val="center"/>
              <w:rPr>
                <w:rFonts w:ascii="Cambria" w:hAnsi="Cambria"/>
                <w:lang w:val="uk-UA"/>
              </w:rPr>
            </w:pPr>
          </w:p>
        </w:tc>
        <w:tc>
          <w:tcPr>
            <w:tcW w:w="1800" w:type="dxa"/>
            <w:vAlign w:val="center"/>
          </w:tcPr>
          <w:p w14:paraId="5EBC53A8" w14:textId="77777777" w:rsidR="0007207F" w:rsidRPr="0007207F" w:rsidRDefault="0007207F" w:rsidP="00F73CFE">
            <w:pPr>
              <w:jc w:val="center"/>
              <w:rPr>
                <w:rFonts w:ascii="Cambria" w:hAnsi="Cambria"/>
                <w:lang w:val="uk-UA"/>
              </w:rPr>
            </w:pPr>
            <w:r w:rsidRPr="0007207F">
              <w:rPr>
                <w:rFonts w:ascii="Cambria" w:hAnsi="Cambria"/>
                <w:lang w:val="uk-UA"/>
              </w:rPr>
              <w:t>&gt; 1,0</w:t>
            </w:r>
          </w:p>
        </w:tc>
      </w:tr>
      <w:tr w:rsidR="0007207F" w:rsidRPr="00F73CFE" w14:paraId="34DDC507" w14:textId="77777777" w:rsidTr="0007207F">
        <w:trPr>
          <w:trHeight w:hRule="exact" w:val="571"/>
        </w:trPr>
        <w:tc>
          <w:tcPr>
            <w:tcW w:w="851" w:type="dxa"/>
            <w:vAlign w:val="center"/>
          </w:tcPr>
          <w:p w14:paraId="79CF1E96" w14:textId="77777777" w:rsidR="0007207F" w:rsidRPr="0007207F" w:rsidRDefault="0007207F" w:rsidP="0007207F">
            <w:pPr>
              <w:jc w:val="center"/>
              <w:rPr>
                <w:rFonts w:ascii="Cambria" w:hAnsi="Cambria"/>
                <w:lang w:val="uk-UA"/>
              </w:rPr>
            </w:pPr>
            <w:r w:rsidRPr="0007207F">
              <w:rPr>
                <w:rFonts w:ascii="Cambria" w:hAnsi="Cambria"/>
                <w:lang w:val="uk-UA"/>
              </w:rPr>
              <w:t>1.9</w:t>
            </w:r>
          </w:p>
        </w:tc>
        <w:tc>
          <w:tcPr>
            <w:tcW w:w="6549" w:type="dxa"/>
            <w:vAlign w:val="center"/>
          </w:tcPr>
          <w:p w14:paraId="19D56964" w14:textId="77777777" w:rsidR="0007207F" w:rsidRPr="0007207F" w:rsidRDefault="0007207F" w:rsidP="0007207F">
            <w:pPr>
              <w:jc w:val="center"/>
              <w:rPr>
                <w:rFonts w:ascii="Cambria" w:hAnsi="Cambria"/>
                <w:lang w:val="uk-UA"/>
              </w:rPr>
            </w:pPr>
            <w:r w:rsidRPr="0007207F">
              <w:rPr>
                <w:rFonts w:ascii="Cambria" w:hAnsi="Cambria"/>
                <w:lang w:val="uk-UA"/>
              </w:rPr>
              <w:t>Коефіцієнт структури покриття довгострокових вкладень</w:t>
            </w:r>
          </w:p>
          <w:p w14:paraId="2B38CF69" w14:textId="77777777" w:rsidR="0007207F" w:rsidRPr="0007207F" w:rsidRDefault="0007207F" w:rsidP="0007207F">
            <w:pPr>
              <w:jc w:val="center"/>
              <w:rPr>
                <w:rFonts w:ascii="Cambria" w:hAnsi="Cambria"/>
                <w:lang w:val="uk-UA"/>
              </w:rPr>
            </w:pPr>
          </w:p>
        </w:tc>
        <w:tc>
          <w:tcPr>
            <w:tcW w:w="1800" w:type="dxa"/>
            <w:vAlign w:val="center"/>
          </w:tcPr>
          <w:p w14:paraId="0273F07E" w14:textId="77777777" w:rsidR="0007207F" w:rsidRPr="0007207F" w:rsidRDefault="0007207F" w:rsidP="0007207F">
            <w:pPr>
              <w:jc w:val="center"/>
              <w:rPr>
                <w:rFonts w:ascii="Cambria" w:hAnsi="Cambria"/>
                <w:lang w:val="uk-UA"/>
              </w:rPr>
            </w:pPr>
            <w:r w:rsidRPr="0007207F">
              <w:rPr>
                <w:rFonts w:ascii="Cambria" w:hAnsi="Cambria"/>
                <w:lang w:val="uk-UA"/>
              </w:rPr>
              <w:t>-</w:t>
            </w:r>
          </w:p>
        </w:tc>
      </w:tr>
      <w:tr w:rsidR="0007207F" w:rsidRPr="00F73CFE" w14:paraId="51AAC8F7" w14:textId="77777777" w:rsidTr="0007207F">
        <w:trPr>
          <w:trHeight w:hRule="exact" w:val="565"/>
        </w:trPr>
        <w:tc>
          <w:tcPr>
            <w:tcW w:w="851" w:type="dxa"/>
            <w:vAlign w:val="center"/>
          </w:tcPr>
          <w:p w14:paraId="3ADC5A50" w14:textId="77777777" w:rsidR="0007207F" w:rsidRPr="0007207F" w:rsidRDefault="0007207F" w:rsidP="0007207F">
            <w:pPr>
              <w:jc w:val="center"/>
              <w:rPr>
                <w:rFonts w:ascii="Cambria" w:hAnsi="Cambria"/>
                <w:lang w:val="uk-UA"/>
              </w:rPr>
            </w:pPr>
            <w:r w:rsidRPr="0007207F">
              <w:rPr>
                <w:rFonts w:ascii="Cambria" w:hAnsi="Cambria"/>
                <w:lang w:val="uk-UA"/>
              </w:rPr>
              <w:t>1.10</w:t>
            </w:r>
          </w:p>
        </w:tc>
        <w:tc>
          <w:tcPr>
            <w:tcW w:w="6549" w:type="dxa"/>
            <w:vAlign w:val="center"/>
          </w:tcPr>
          <w:p w14:paraId="32818575" w14:textId="77777777" w:rsidR="0007207F" w:rsidRPr="0007207F" w:rsidRDefault="0007207F" w:rsidP="0007207F">
            <w:pPr>
              <w:jc w:val="center"/>
              <w:rPr>
                <w:rFonts w:ascii="Cambria" w:hAnsi="Cambria"/>
                <w:lang w:val="uk-UA"/>
              </w:rPr>
            </w:pPr>
            <w:r w:rsidRPr="0007207F">
              <w:rPr>
                <w:rFonts w:ascii="Cambria" w:hAnsi="Cambria"/>
                <w:lang w:val="uk-UA"/>
              </w:rPr>
              <w:t>Коефіцієнт довгострокового залучення позикових коштів</w:t>
            </w:r>
          </w:p>
          <w:p w14:paraId="2DE99D8A" w14:textId="77777777" w:rsidR="0007207F" w:rsidRPr="0007207F" w:rsidRDefault="0007207F" w:rsidP="0007207F">
            <w:pPr>
              <w:jc w:val="center"/>
              <w:rPr>
                <w:rFonts w:ascii="Cambria" w:hAnsi="Cambria"/>
                <w:lang w:val="uk-UA"/>
              </w:rPr>
            </w:pPr>
          </w:p>
          <w:p w14:paraId="764D8E45" w14:textId="77777777" w:rsidR="0007207F" w:rsidRPr="0007207F" w:rsidRDefault="0007207F" w:rsidP="0007207F">
            <w:pPr>
              <w:jc w:val="center"/>
              <w:rPr>
                <w:rFonts w:ascii="Cambria" w:hAnsi="Cambria"/>
                <w:lang w:val="uk-UA"/>
              </w:rPr>
            </w:pPr>
          </w:p>
          <w:p w14:paraId="1857F6CA" w14:textId="77777777" w:rsidR="0007207F" w:rsidRPr="0007207F" w:rsidRDefault="0007207F" w:rsidP="0007207F">
            <w:pPr>
              <w:jc w:val="center"/>
              <w:rPr>
                <w:rFonts w:ascii="Cambria" w:hAnsi="Cambria"/>
                <w:lang w:val="uk-UA"/>
              </w:rPr>
            </w:pPr>
          </w:p>
          <w:p w14:paraId="01A35178" w14:textId="77777777" w:rsidR="0007207F" w:rsidRPr="0007207F" w:rsidRDefault="0007207F" w:rsidP="0007207F">
            <w:pPr>
              <w:jc w:val="center"/>
              <w:rPr>
                <w:rFonts w:ascii="Cambria" w:hAnsi="Cambria"/>
                <w:lang w:val="uk-UA"/>
              </w:rPr>
            </w:pPr>
          </w:p>
          <w:p w14:paraId="717910E7" w14:textId="77777777" w:rsidR="0007207F" w:rsidRPr="0007207F" w:rsidRDefault="0007207F" w:rsidP="0007207F">
            <w:pPr>
              <w:jc w:val="center"/>
              <w:rPr>
                <w:rFonts w:ascii="Cambria" w:hAnsi="Cambria"/>
                <w:lang w:val="uk-UA"/>
              </w:rPr>
            </w:pPr>
          </w:p>
          <w:p w14:paraId="4C8A637B" w14:textId="77777777" w:rsidR="0007207F" w:rsidRPr="0007207F" w:rsidRDefault="0007207F" w:rsidP="0007207F">
            <w:pPr>
              <w:jc w:val="center"/>
              <w:rPr>
                <w:rFonts w:ascii="Cambria" w:hAnsi="Cambria"/>
                <w:lang w:val="uk-UA"/>
              </w:rPr>
            </w:pPr>
          </w:p>
          <w:p w14:paraId="74174AE9" w14:textId="77777777" w:rsidR="0007207F" w:rsidRPr="0007207F" w:rsidRDefault="0007207F" w:rsidP="0007207F">
            <w:pPr>
              <w:jc w:val="center"/>
              <w:rPr>
                <w:rFonts w:ascii="Cambria" w:hAnsi="Cambria"/>
                <w:lang w:val="uk-UA"/>
              </w:rPr>
            </w:pPr>
          </w:p>
          <w:p w14:paraId="3CA1B5B2" w14:textId="77777777" w:rsidR="0007207F" w:rsidRPr="0007207F" w:rsidRDefault="0007207F" w:rsidP="0007207F">
            <w:pPr>
              <w:jc w:val="center"/>
              <w:rPr>
                <w:rFonts w:ascii="Cambria" w:hAnsi="Cambria"/>
                <w:lang w:val="uk-UA"/>
              </w:rPr>
            </w:pPr>
          </w:p>
        </w:tc>
        <w:tc>
          <w:tcPr>
            <w:tcW w:w="1800" w:type="dxa"/>
            <w:vAlign w:val="center"/>
          </w:tcPr>
          <w:p w14:paraId="5D0987C7" w14:textId="77777777" w:rsidR="0007207F" w:rsidRPr="0007207F" w:rsidRDefault="0007207F" w:rsidP="0007207F">
            <w:pPr>
              <w:jc w:val="center"/>
              <w:rPr>
                <w:rFonts w:ascii="Cambria" w:hAnsi="Cambria"/>
                <w:lang w:val="uk-UA"/>
              </w:rPr>
            </w:pPr>
            <w:r w:rsidRPr="0007207F">
              <w:rPr>
                <w:rFonts w:ascii="Cambria" w:hAnsi="Cambria"/>
                <w:lang w:val="uk-UA"/>
              </w:rPr>
              <w:t>=0,4</w:t>
            </w:r>
          </w:p>
        </w:tc>
      </w:tr>
      <w:tr w:rsidR="0007207F" w:rsidRPr="00F73CFE" w14:paraId="6DEAEE52" w14:textId="77777777" w:rsidTr="007545CD">
        <w:trPr>
          <w:cantSplit/>
          <w:trHeight w:hRule="exact" w:val="701"/>
        </w:trPr>
        <w:tc>
          <w:tcPr>
            <w:tcW w:w="851" w:type="dxa"/>
            <w:vAlign w:val="center"/>
          </w:tcPr>
          <w:p w14:paraId="441C44B1" w14:textId="77777777" w:rsidR="0007207F" w:rsidRPr="0007207F" w:rsidRDefault="0007207F" w:rsidP="00F73CFE">
            <w:pPr>
              <w:jc w:val="center"/>
              <w:rPr>
                <w:rFonts w:ascii="Cambria" w:hAnsi="Cambria"/>
                <w:lang w:val="uk-UA"/>
              </w:rPr>
            </w:pPr>
            <w:r w:rsidRPr="0007207F">
              <w:rPr>
                <w:rFonts w:ascii="Cambria" w:hAnsi="Cambria"/>
                <w:lang w:val="uk-UA"/>
              </w:rPr>
              <w:t>1.11</w:t>
            </w:r>
          </w:p>
        </w:tc>
        <w:tc>
          <w:tcPr>
            <w:tcW w:w="6549" w:type="dxa"/>
            <w:vAlign w:val="center"/>
          </w:tcPr>
          <w:p w14:paraId="0B84096E" w14:textId="77777777" w:rsidR="0007207F" w:rsidRPr="0007207F" w:rsidRDefault="0007207F" w:rsidP="00F73CFE">
            <w:pPr>
              <w:jc w:val="center"/>
              <w:rPr>
                <w:rFonts w:ascii="Cambria" w:hAnsi="Cambria"/>
                <w:lang w:val="uk-UA"/>
              </w:rPr>
            </w:pPr>
            <w:r w:rsidRPr="0007207F">
              <w:rPr>
                <w:rFonts w:ascii="Cambria" w:hAnsi="Cambria"/>
                <w:lang w:val="uk-UA"/>
              </w:rPr>
              <w:t>Коефіцієнт фінансової незалежності капіталізованих джерел</w:t>
            </w:r>
          </w:p>
          <w:p w14:paraId="636A6D3E" w14:textId="77777777" w:rsidR="0007207F" w:rsidRPr="0007207F" w:rsidRDefault="0007207F" w:rsidP="00F73CFE">
            <w:pPr>
              <w:jc w:val="center"/>
              <w:rPr>
                <w:rFonts w:ascii="Cambria" w:hAnsi="Cambria"/>
                <w:lang w:val="uk-UA"/>
              </w:rPr>
            </w:pPr>
          </w:p>
        </w:tc>
        <w:tc>
          <w:tcPr>
            <w:tcW w:w="1800" w:type="dxa"/>
            <w:vAlign w:val="center"/>
          </w:tcPr>
          <w:p w14:paraId="3188F34F" w14:textId="77777777" w:rsidR="0007207F" w:rsidRPr="0007207F" w:rsidRDefault="0007207F" w:rsidP="00F73CFE">
            <w:pPr>
              <w:jc w:val="center"/>
              <w:rPr>
                <w:rFonts w:ascii="Cambria" w:hAnsi="Cambria"/>
                <w:lang w:val="uk-UA"/>
              </w:rPr>
            </w:pPr>
            <w:r w:rsidRPr="0007207F">
              <w:rPr>
                <w:rFonts w:ascii="Cambria" w:hAnsi="Cambria"/>
                <w:lang w:val="uk-UA"/>
              </w:rPr>
              <w:t>=0,6</w:t>
            </w:r>
          </w:p>
        </w:tc>
      </w:tr>
      <w:tr w:rsidR="0007207F" w:rsidRPr="00F73CFE" w14:paraId="4AB25164" w14:textId="77777777" w:rsidTr="007545CD">
        <w:trPr>
          <w:trHeight w:hRule="exact" w:val="441"/>
        </w:trPr>
        <w:tc>
          <w:tcPr>
            <w:tcW w:w="851" w:type="dxa"/>
            <w:vAlign w:val="center"/>
          </w:tcPr>
          <w:p w14:paraId="68C5AAB6" w14:textId="77777777" w:rsidR="0007207F" w:rsidRPr="0007207F" w:rsidRDefault="0007207F" w:rsidP="00F73CFE">
            <w:pPr>
              <w:jc w:val="center"/>
              <w:rPr>
                <w:rFonts w:ascii="Cambria" w:hAnsi="Cambria"/>
                <w:lang w:val="uk-UA"/>
              </w:rPr>
            </w:pPr>
            <w:r w:rsidRPr="0007207F">
              <w:rPr>
                <w:rFonts w:ascii="Cambria" w:hAnsi="Cambria"/>
                <w:lang w:val="uk-UA"/>
              </w:rPr>
              <w:t>1.12</w:t>
            </w:r>
          </w:p>
        </w:tc>
        <w:tc>
          <w:tcPr>
            <w:tcW w:w="6549" w:type="dxa"/>
            <w:vAlign w:val="center"/>
          </w:tcPr>
          <w:p w14:paraId="0232E9C1" w14:textId="77777777" w:rsidR="0007207F" w:rsidRPr="0007207F" w:rsidRDefault="0007207F" w:rsidP="00F73CFE">
            <w:pPr>
              <w:jc w:val="center"/>
              <w:rPr>
                <w:rFonts w:ascii="Cambria" w:hAnsi="Cambria"/>
                <w:lang w:val="uk-UA"/>
              </w:rPr>
            </w:pPr>
            <w:r w:rsidRPr="0007207F">
              <w:rPr>
                <w:rFonts w:ascii="Cambria" w:hAnsi="Cambria"/>
                <w:lang w:val="uk-UA"/>
              </w:rPr>
              <w:t>Коефіцієнт структури фінансування необоротних активів</w:t>
            </w:r>
          </w:p>
          <w:p w14:paraId="763E3839" w14:textId="77777777" w:rsidR="0007207F" w:rsidRPr="0007207F" w:rsidRDefault="0007207F" w:rsidP="00F73CFE">
            <w:pPr>
              <w:jc w:val="center"/>
              <w:rPr>
                <w:rFonts w:ascii="Cambria" w:hAnsi="Cambria"/>
                <w:lang w:val="uk-UA"/>
              </w:rPr>
            </w:pPr>
          </w:p>
        </w:tc>
        <w:tc>
          <w:tcPr>
            <w:tcW w:w="1800" w:type="dxa"/>
            <w:vAlign w:val="center"/>
          </w:tcPr>
          <w:p w14:paraId="31A2B97A" w14:textId="77777777" w:rsidR="0007207F" w:rsidRPr="0007207F" w:rsidRDefault="0007207F" w:rsidP="00F73CFE">
            <w:pPr>
              <w:jc w:val="center"/>
              <w:rPr>
                <w:rFonts w:ascii="Cambria" w:hAnsi="Cambria"/>
                <w:lang w:val="uk-UA"/>
              </w:rPr>
            </w:pPr>
            <w:r w:rsidRPr="0007207F">
              <w:rPr>
                <w:rFonts w:ascii="Cambria" w:hAnsi="Cambria"/>
                <w:lang w:val="uk-UA"/>
              </w:rPr>
              <w:t>&lt; 1</w:t>
            </w:r>
          </w:p>
        </w:tc>
      </w:tr>
      <w:tr w:rsidR="0007207F" w:rsidRPr="00F73CFE" w14:paraId="4D1E0F5B" w14:textId="77777777" w:rsidTr="007545CD">
        <w:trPr>
          <w:trHeight w:hRule="exact" w:val="703"/>
        </w:trPr>
        <w:tc>
          <w:tcPr>
            <w:tcW w:w="851" w:type="dxa"/>
            <w:vAlign w:val="center"/>
          </w:tcPr>
          <w:p w14:paraId="35E93B87" w14:textId="77777777" w:rsidR="0007207F" w:rsidRPr="0007207F" w:rsidRDefault="0007207F" w:rsidP="00F73CFE">
            <w:pPr>
              <w:jc w:val="center"/>
              <w:rPr>
                <w:rFonts w:ascii="Cambria" w:hAnsi="Cambria"/>
                <w:lang w:val="uk-UA"/>
              </w:rPr>
            </w:pPr>
            <w:r w:rsidRPr="0007207F">
              <w:rPr>
                <w:rFonts w:ascii="Cambria" w:hAnsi="Cambria"/>
                <w:lang w:val="uk-UA"/>
              </w:rPr>
              <w:t>1.13</w:t>
            </w:r>
          </w:p>
        </w:tc>
        <w:tc>
          <w:tcPr>
            <w:tcW w:w="6549" w:type="dxa"/>
            <w:vAlign w:val="center"/>
          </w:tcPr>
          <w:p w14:paraId="4F9D677C" w14:textId="77777777" w:rsidR="0007207F" w:rsidRPr="0007207F" w:rsidRDefault="0007207F" w:rsidP="00F73CFE">
            <w:pPr>
              <w:jc w:val="center"/>
              <w:rPr>
                <w:rFonts w:ascii="Cambria" w:hAnsi="Cambria"/>
                <w:lang w:val="uk-UA"/>
              </w:rPr>
            </w:pPr>
            <w:r w:rsidRPr="0007207F">
              <w:rPr>
                <w:rFonts w:ascii="Cambria" w:hAnsi="Cambria"/>
                <w:lang w:val="uk-UA"/>
              </w:rPr>
              <w:t>Коефіцієнт забезпечення власними оборотними засобами</w:t>
            </w:r>
          </w:p>
          <w:p w14:paraId="6497D7C9" w14:textId="77777777" w:rsidR="0007207F" w:rsidRPr="0007207F" w:rsidRDefault="0007207F" w:rsidP="00F73CFE">
            <w:pPr>
              <w:jc w:val="center"/>
              <w:rPr>
                <w:rFonts w:ascii="Cambria" w:hAnsi="Cambria"/>
                <w:lang w:val="uk-UA"/>
              </w:rPr>
            </w:pPr>
          </w:p>
        </w:tc>
        <w:tc>
          <w:tcPr>
            <w:tcW w:w="1800" w:type="dxa"/>
            <w:vAlign w:val="center"/>
          </w:tcPr>
          <w:p w14:paraId="5C94A22A" w14:textId="77777777" w:rsidR="0007207F" w:rsidRPr="0007207F" w:rsidRDefault="0007207F" w:rsidP="00F73CFE">
            <w:pPr>
              <w:jc w:val="center"/>
              <w:rPr>
                <w:rFonts w:ascii="Cambria" w:hAnsi="Cambria"/>
                <w:lang w:val="uk-UA"/>
              </w:rPr>
            </w:pPr>
            <w:r w:rsidRPr="0007207F">
              <w:rPr>
                <w:rFonts w:ascii="Cambria" w:hAnsi="Cambria"/>
                <w:lang w:val="uk-UA"/>
              </w:rPr>
              <w:t>&gt; 0,1</w:t>
            </w:r>
          </w:p>
        </w:tc>
      </w:tr>
      <w:tr w:rsidR="0007207F" w:rsidRPr="00F73CFE" w14:paraId="5B993192" w14:textId="77777777" w:rsidTr="007545CD">
        <w:trPr>
          <w:trHeight w:hRule="exact" w:val="415"/>
        </w:trPr>
        <w:tc>
          <w:tcPr>
            <w:tcW w:w="851" w:type="dxa"/>
            <w:vAlign w:val="center"/>
          </w:tcPr>
          <w:p w14:paraId="153FF7B1" w14:textId="77777777" w:rsidR="0007207F" w:rsidRPr="0007207F" w:rsidRDefault="0007207F" w:rsidP="00F73CFE">
            <w:pPr>
              <w:jc w:val="center"/>
              <w:rPr>
                <w:rFonts w:ascii="Cambria" w:hAnsi="Cambria"/>
                <w:lang w:val="uk-UA"/>
              </w:rPr>
            </w:pPr>
            <w:r w:rsidRPr="0007207F">
              <w:rPr>
                <w:rFonts w:ascii="Cambria" w:hAnsi="Cambria"/>
                <w:lang w:val="uk-UA"/>
              </w:rPr>
              <w:t>1.14</w:t>
            </w:r>
          </w:p>
        </w:tc>
        <w:tc>
          <w:tcPr>
            <w:tcW w:w="6549" w:type="dxa"/>
            <w:vAlign w:val="center"/>
          </w:tcPr>
          <w:p w14:paraId="520E0EC7" w14:textId="77777777" w:rsidR="0007207F" w:rsidRPr="0007207F" w:rsidRDefault="0007207F" w:rsidP="00F73CFE">
            <w:pPr>
              <w:jc w:val="center"/>
              <w:rPr>
                <w:rFonts w:ascii="Cambria" w:hAnsi="Cambria"/>
                <w:lang w:val="uk-UA"/>
              </w:rPr>
            </w:pPr>
            <w:r w:rsidRPr="0007207F">
              <w:rPr>
                <w:rFonts w:ascii="Cambria" w:hAnsi="Cambria"/>
                <w:lang w:val="uk-UA"/>
              </w:rPr>
              <w:t>Коефіцієнт оборотності власного капіталу</w:t>
            </w:r>
          </w:p>
          <w:p w14:paraId="0059BB18" w14:textId="77777777" w:rsidR="0007207F" w:rsidRPr="0007207F" w:rsidRDefault="0007207F" w:rsidP="00F73CFE">
            <w:pPr>
              <w:jc w:val="center"/>
              <w:rPr>
                <w:rFonts w:ascii="Cambria" w:hAnsi="Cambria"/>
                <w:lang w:val="uk-UA"/>
              </w:rPr>
            </w:pPr>
          </w:p>
        </w:tc>
        <w:tc>
          <w:tcPr>
            <w:tcW w:w="1800" w:type="dxa"/>
            <w:vAlign w:val="center"/>
          </w:tcPr>
          <w:p w14:paraId="642431D9" w14:textId="77777777" w:rsidR="0007207F" w:rsidRPr="0007207F" w:rsidRDefault="0007207F" w:rsidP="00F73CFE">
            <w:pPr>
              <w:jc w:val="center"/>
              <w:rPr>
                <w:rFonts w:ascii="Cambria" w:hAnsi="Cambria"/>
                <w:lang w:val="uk-UA"/>
              </w:rPr>
            </w:pPr>
            <w:r w:rsidRPr="0007207F">
              <w:rPr>
                <w:rFonts w:ascii="Cambria" w:hAnsi="Cambria"/>
                <w:lang w:val="uk-UA"/>
              </w:rPr>
              <w:t>тенденція росту</w:t>
            </w:r>
          </w:p>
        </w:tc>
      </w:tr>
      <w:tr w:rsidR="0007207F" w:rsidRPr="00F73CFE" w14:paraId="4840FDF7" w14:textId="77777777" w:rsidTr="007545CD">
        <w:trPr>
          <w:trHeight w:hRule="exact" w:val="436"/>
        </w:trPr>
        <w:tc>
          <w:tcPr>
            <w:tcW w:w="851" w:type="dxa"/>
            <w:vAlign w:val="center"/>
          </w:tcPr>
          <w:p w14:paraId="1F0F94FE" w14:textId="77777777" w:rsidR="0007207F" w:rsidRPr="0007207F" w:rsidRDefault="0007207F" w:rsidP="00F73CFE">
            <w:pPr>
              <w:jc w:val="center"/>
              <w:rPr>
                <w:rFonts w:ascii="Cambria" w:hAnsi="Cambria"/>
                <w:lang w:val="uk-UA"/>
              </w:rPr>
            </w:pPr>
            <w:r w:rsidRPr="0007207F">
              <w:rPr>
                <w:rFonts w:ascii="Cambria" w:hAnsi="Cambria"/>
                <w:lang w:val="uk-UA"/>
              </w:rPr>
              <w:t>1.15</w:t>
            </w:r>
          </w:p>
        </w:tc>
        <w:tc>
          <w:tcPr>
            <w:tcW w:w="6549" w:type="dxa"/>
            <w:vAlign w:val="center"/>
          </w:tcPr>
          <w:p w14:paraId="33D39DC7" w14:textId="77777777" w:rsidR="0007207F" w:rsidRPr="0007207F" w:rsidRDefault="0007207F" w:rsidP="00F73CFE">
            <w:pPr>
              <w:jc w:val="center"/>
              <w:rPr>
                <w:rFonts w:ascii="Cambria" w:hAnsi="Cambria"/>
                <w:lang w:val="uk-UA"/>
              </w:rPr>
            </w:pPr>
            <w:r w:rsidRPr="0007207F">
              <w:rPr>
                <w:rFonts w:ascii="Cambria" w:hAnsi="Cambria"/>
                <w:lang w:val="uk-UA"/>
              </w:rPr>
              <w:t>Тривалість одного обороту в днях</w:t>
            </w:r>
          </w:p>
        </w:tc>
        <w:tc>
          <w:tcPr>
            <w:tcW w:w="1800" w:type="dxa"/>
            <w:vAlign w:val="center"/>
          </w:tcPr>
          <w:p w14:paraId="5F407E7A" w14:textId="77777777" w:rsidR="0007207F" w:rsidRPr="0007207F" w:rsidRDefault="0007207F" w:rsidP="00F73CFE">
            <w:pPr>
              <w:jc w:val="center"/>
              <w:rPr>
                <w:rFonts w:ascii="Cambria" w:hAnsi="Cambria"/>
                <w:lang w:val="uk-UA"/>
              </w:rPr>
            </w:pPr>
            <w:r w:rsidRPr="0007207F">
              <w:rPr>
                <w:rFonts w:ascii="Cambria" w:hAnsi="Cambria"/>
                <w:lang w:val="uk-UA"/>
              </w:rPr>
              <w:t>тенденція зниження</w:t>
            </w:r>
          </w:p>
        </w:tc>
      </w:tr>
    </w:tbl>
    <w:p w14:paraId="005BB8F0" w14:textId="77777777" w:rsidR="00975479" w:rsidRPr="00F73CFE" w:rsidRDefault="00975479" w:rsidP="00F73CFE">
      <w:pPr>
        <w:jc w:val="both"/>
        <w:rPr>
          <w:rFonts w:ascii="Cambria" w:hAnsi="Cambria"/>
          <w:position w:val="-30"/>
          <w:sz w:val="28"/>
          <w:szCs w:val="28"/>
          <w:lang w:val="uk-UA"/>
        </w:rPr>
      </w:pPr>
    </w:p>
    <w:p w14:paraId="352F35EF" w14:textId="77777777" w:rsidR="00975479" w:rsidRPr="007545CD" w:rsidRDefault="00975479" w:rsidP="00F73CFE">
      <w:pPr>
        <w:jc w:val="both"/>
        <w:rPr>
          <w:rFonts w:ascii="Cambria" w:hAnsi="Cambria"/>
          <w:sz w:val="28"/>
          <w:szCs w:val="28"/>
          <w:lang w:val="uk-UA"/>
        </w:rPr>
      </w:pPr>
      <w:r w:rsidRPr="007545CD">
        <w:rPr>
          <w:rFonts w:ascii="Cambria" w:hAnsi="Cambria"/>
          <w:bCs/>
          <w:iCs/>
          <w:sz w:val="28"/>
          <w:szCs w:val="28"/>
          <w:lang w:val="uk-UA"/>
        </w:rPr>
        <w:tab/>
      </w:r>
      <w:r w:rsidRPr="000B32CE">
        <w:rPr>
          <w:rFonts w:ascii="Cambria" w:hAnsi="Cambria"/>
          <w:bCs/>
          <w:i/>
          <w:sz w:val="28"/>
          <w:szCs w:val="28"/>
          <w:lang w:val="uk-UA"/>
        </w:rPr>
        <w:t>Коефіцієнт маневреності власного капіталу</w:t>
      </w:r>
      <w:r w:rsidRPr="007545CD">
        <w:rPr>
          <w:rFonts w:ascii="Cambria" w:hAnsi="Cambria"/>
          <w:bCs/>
          <w:iCs/>
          <w:sz w:val="28"/>
          <w:szCs w:val="28"/>
          <w:lang w:val="uk-UA"/>
        </w:rPr>
        <w:t xml:space="preserve"> (1.5) </w:t>
      </w:r>
      <w:r w:rsidRPr="007545CD">
        <w:rPr>
          <w:rFonts w:ascii="Cambria" w:hAnsi="Cambria"/>
          <w:sz w:val="28"/>
          <w:szCs w:val="28"/>
          <w:lang w:val="uk-UA"/>
        </w:rPr>
        <w:t xml:space="preserve">показує,  яка частина власного капіталу перебуває в обороті, тобто в тій формі, що дозволяє вільно маневрувати цими коштами, а яку </w:t>
      </w:r>
      <w:proofErr w:type="spellStart"/>
      <w:r w:rsidRPr="007545CD">
        <w:rPr>
          <w:rFonts w:ascii="Cambria" w:hAnsi="Cambria"/>
          <w:sz w:val="28"/>
          <w:szCs w:val="28"/>
          <w:lang w:val="uk-UA"/>
        </w:rPr>
        <w:t>капіталізовно</w:t>
      </w:r>
      <w:proofErr w:type="spellEnd"/>
      <w:r w:rsidRPr="007545CD">
        <w:rPr>
          <w:rFonts w:ascii="Cambria" w:hAnsi="Cambria"/>
          <w:sz w:val="28"/>
          <w:szCs w:val="28"/>
          <w:lang w:val="uk-UA"/>
        </w:rPr>
        <w:t xml:space="preserve">. Коефіцієнт має бути досить високим, щоб забезпечити гнучкість у використанні власних коштів підприємства. Він розраховується як відношення чистого оборотного капіталу підприємства до власних джерел фінансування. Цей показник може значно варіюватися залежно від структури капіталу та галузевої належності підприємства. Нормальною вважається ситуація, за якої коефіцієнт маневреності в динаміці незначно збільшується. Різке збільшення цього коефіцієнта не може свідчити про нормальну діяльність підприємства, адже воно автоматично викликає зменшення інших показників (коефіцієнта фінансової автономії, наприклад, призведе до посилення залежності підприємства від кредиторів.). Рекомендоване значення коефіцієнту маневреності від 0,4 до 0,6. </w:t>
      </w:r>
    </w:p>
    <w:p w14:paraId="6F34F40D" w14:textId="77777777" w:rsidR="00975479" w:rsidRPr="007545CD" w:rsidRDefault="00975479" w:rsidP="00F73CFE">
      <w:pPr>
        <w:jc w:val="both"/>
        <w:rPr>
          <w:rFonts w:ascii="Cambria" w:hAnsi="Cambria"/>
          <w:sz w:val="28"/>
          <w:szCs w:val="28"/>
          <w:lang w:val="uk-UA"/>
        </w:rPr>
      </w:pPr>
      <w:r w:rsidRPr="007545CD">
        <w:rPr>
          <w:rFonts w:ascii="Cambria" w:hAnsi="Cambria"/>
          <w:sz w:val="28"/>
          <w:szCs w:val="28"/>
          <w:lang w:val="uk-UA"/>
        </w:rPr>
        <w:tab/>
        <w:t>Всі ці коефіцієнти відносяться до основних відносних показників фінансової стійкості підприємства.</w:t>
      </w:r>
    </w:p>
    <w:p w14:paraId="5D839BF2" w14:textId="77777777" w:rsidR="00975479" w:rsidRPr="007545CD" w:rsidRDefault="00975479" w:rsidP="00F73CFE">
      <w:pPr>
        <w:jc w:val="both"/>
        <w:rPr>
          <w:rFonts w:ascii="Cambria" w:hAnsi="Cambria"/>
          <w:sz w:val="28"/>
          <w:szCs w:val="28"/>
          <w:lang w:val="uk-UA"/>
        </w:rPr>
      </w:pPr>
      <w:r w:rsidRPr="007545CD">
        <w:rPr>
          <w:rFonts w:ascii="Cambria" w:hAnsi="Cambria"/>
          <w:sz w:val="28"/>
          <w:szCs w:val="28"/>
          <w:lang w:val="uk-UA"/>
        </w:rPr>
        <w:lastRenderedPageBreak/>
        <w:t xml:space="preserve"> </w:t>
      </w:r>
      <w:r w:rsidRPr="007545CD">
        <w:rPr>
          <w:rFonts w:ascii="Cambria" w:hAnsi="Cambria"/>
          <w:sz w:val="28"/>
          <w:szCs w:val="28"/>
          <w:lang w:val="uk-UA"/>
        </w:rPr>
        <w:tab/>
        <w:t xml:space="preserve">Тепер розглянемо </w:t>
      </w:r>
      <w:r w:rsidRPr="000B32CE">
        <w:rPr>
          <w:rFonts w:ascii="Cambria" w:hAnsi="Cambria"/>
          <w:i/>
          <w:iCs/>
          <w:sz w:val="28"/>
          <w:szCs w:val="28"/>
          <w:lang w:val="uk-UA"/>
        </w:rPr>
        <w:t>коефіцієнти покриття</w:t>
      </w:r>
      <w:r w:rsidRPr="007545CD">
        <w:rPr>
          <w:rFonts w:ascii="Cambria" w:hAnsi="Cambria"/>
          <w:sz w:val="28"/>
          <w:szCs w:val="28"/>
          <w:lang w:val="uk-UA"/>
        </w:rPr>
        <w:t>, які також відіграють важливу роль при оцінюванні фінансової стійкості підприємства. Найбільш значущими коефіцієнтами в цій групі є такі.</w:t>
      </w:r>
    </w:p>
    <w:p w14:paraId="1D026B42" w14:textId="77777777" w:rsidR="00975479" w:rsidRPr="007545CD" w:rsidRDefault="00975479" w:rsidP="00F73CFE">
      <w:pPr>
        <w:jc w:val="both"/>
        <w:rPr>
          <w:rFonts w:ascii="Cambria" w:hAnsi="Cambria"/>
          <w:sz w:val="28"/>
          <w:szCs w:val="28"/>
          <w:lang w:val="uk-UA"/>
        </w:rPr>
      </w:pPr>
      <w:r w:rsidRPr="007545CD">
        <w:rPr>
          <w:rFonts w:ascii="Cambria" w:hAnsi="Cambria"/>
          <w:sz w:val="28"/>
          <w:szCs w:val="28"/>
          <w:lang w:val="uk-UA"/>
        </w:rPr>
        <w:tab/>
      </w:r>
      <w:r w:rsidRPr="000B32CE">
        <w:rPr>
          <w:rFonts w:ascii="Cambria" w:hAnsi="Cambria"/>
          <w:i/>
          <w:iCs/>
          <w:sz w:val="28"/>
          <w:szCs w:val="28"/>
          <w:lang w:val="uk-UA"/>
        </w:rPr>
        <w:t>Коефіцієнт поточної заборгованості</w:t>
      </w:r>
      <w:r w:rsidRPr="007545CD">
        <w:rPr>
          <w:rFonts w:ascii="Cambria" w:hAnsi="Cambria"/>
          <w:sz w:val="28"/>
          <w:szCs w:val="28"/>
          <w:lang w:val="uk-UA"/>
        </w:rPr>
        <w:t xml:space="preserve"> (1.6). Характеризує вагу короткострокової заборгованості підприємства в загальній структурі джерел коштів. Чим нижче рівень показника, тим більш стійким є фінансовий стан підприємства.</w:t>
      </w:r>
    </w:p>
    <w:p w14:paraId="00D97C60" w14:textId="77777777" w:rsidR="00975479" w:rsidRPr="007545CD" w:rsidRDefault="00975479" w:rsidP="00F73CFE">
      <w:pPr>
        <w:jc w:val="both"/>
        <w:rPr>
          <w:rFonts w:ascii="Cambria" w:hAnsi="Cambria"/>
          <w:sz w:val="28"/>
          <w:szCs w:val="28"/>
          <w:lang w:val="uk-UA"/>
        </w:rPr>
      </w:pPr>
      <w:r w:rsidRPr="007545CD">
        <w:rPr>
          <w:rFonts w:ascii="Cambria" w:hAnsi="Cambria"/>
          <w:sz w:val="28"/>
          <w:szCs w:val="28"/>
          <w:lang w:val="uk-UA"/>
        </w:rPr>
        <w:tab/>
      </w:r>
      <w:r w:rsidRPr="000B32CE">
        <w:rPr>
          <w:rFonts w:ascii="Cambria" w:hAnsi="Cambria"/>
          <w:i/>
          <w:iCs/>
          <w:sz w:val="28"/>
          <w:szCs w:val="28"/>
          <w:lang w:val="uk-UA"/>
        </w:rPr>
        <w:t>Коефіцієнт довгострокової фінансової незалежності</w:t>
      </w:r>
      <w:r w:rsidRPr="007545CD">
        <w:rPr>
          <w:rFonts w:ascii="Cambria" w:hAnsi="Cambria"/>
          <w:sz w:val="28"/>
          <w:szCs w:val="28"/>
          <w:lang w:val="uk-UA"/>
        </w:rPr>
        <w:t xml:space="preserve"> (1.7). Зростання значення цього показника свідчить про збільшення в структурі джерел коштів підприємства, ваги стабільних джерел фінансування, збільшується фінансова стійкість.</w:t>
      </w:r>
    </w:p>
    <w:p w14:paraId="32852799" w14:textId="77777777" w:rsidR="00975479" w:rsidRPr="007545CD" w:rsidRDefault="00975479" w:rsidP="00F73CFE">
      <w:pPr>
        <w:jc w:val="both"/>
        <w:rPr>
          <w:rFonts w:ascii="Cambria" w:hAnsi="Cambria"/>
          <w:sz w:val="28"/>
          <w:szCs w:val="28"/>
          <w:lang w:val="uk-UA"/>
        </w:rPr>
      </w:pPr>
      <w:r w:rsidRPr="007545CD">
        <w:rPr>
          <w:rFonts w:ascii="Cambria" w:hAnsi="Cambria"/>
          <w:sz w:val="28"/>
          <w:szCs w:val="28"/>
          <w:lang w:val="uk-UA"/>
        </w:rPr>
        <w:tab/>
      </w:r>
      <w:r w:rsidRPr="000B32CE">
        <w:rPr>
          <w:rFonts w:ascii="Cambria" w:hAnsi="Cambria"/>
          <w:i/>
          <w:iCs/>
          <w:sz w:val="28"/>
          <w:szCs w:val="28"/>
          <w:lang w:val="uk-UA"/>
        </w:rPr>
        <w:t>Коефіцієнт фінансової стійкості  (коефіцієнт покриття боргів власним капіталом)</w:t>
      </w:r>
      <w:r w:rsidRPr="007545CD">
        <w:rPr>
          <w:rFonts w:ascii="Cambria" w:hAnsi="Cambria"/>
          <w:sz w:val="28"/>
          <w:szCs w:val="28"/>
          <w:lang w:val="uk-UA"/>
        </w:rPr>
        <w:t xml:space="preserve"> (1.8). Він визначається як відношення власного та позикового капіталу. Даний коефіцієнт показує, скільки гривень власних коштів йде на одну гривню позикових. Збільшення значення свідчить про стабільність стану і довгострокової платоспроможності. Оптимальне значення цього коефіцієнта  &gt; 1,0.  Слід звернути увагу, що цей коефіцієнт є оберненим до коефіцієнта фінансового ризику.</w:t>
      </w:r>
    </w:p>
    <w:p w14:paraId="74966178" w14:textId="77777777" w:rsidR="000B32CE" w:rsidRDefault="00975479" w:rsidP="00F73CFE">
      <w:pPr>
        <w:jc w:val="both"/>
        <w:rPr>
          <w:rFonts w:ascii="Cambria" w:hAnsi="Cambria"/>
          <w:sz w:val="28"/>
          <w:szCs w:val="28"/>
          <w:lang w:val="uk-UA"/>
        </w:rPr>
      </w:pPr>
      <w:r w:rsidRPr="007545CD">
        <w:rPr>
          <w:rFonts w:ascii="Cambria" w:hAnsi="Cambria"/>
          <w:sz w:val="28"/>
          <w:szCs w:val="28"/>
          <w:lang w:val="uk-UA"/>
        </w:rPr>
        <w:tab/>
      </w:r>
      <w:r w:rsidRPr="000B32CE">
        <w:rPr>
          <w:rFonts w:ascii="Cambria" w:hAnsi="Cambria"/>
          <w:i/>
          <w:iCs/>
          <w:sz w:val="28"/>
          <w:szCs w:val="28"/>
          <w:lang w:val="uk-UA"/>
        </w:rPr>
        <w:t>Коефіцієнт структури покриття довгострокових вкладень</w:t>
      </w:r>
      <w:r w:rsidRPr="007545CD">
        <w:rPr>
          <w:rFonts w:ascii="Cambria" w:hAnsi="Cambria"/>
          <w:sz w:val="28"/>
          <w:szCs w:val="28"/>
          <w:lang w:val="uk-UA"/>
        </w:rPr>
        <w:t xml:space="preserve"> (1.9). Показує, яку частину основних засобів та інших необоротних активів профінансовано зовнішніми інвесторами. Збільшення коефіцієнта в динаміці свідчить про посилення залежності підприємства від зовнішніх інвесторів. Але з іншого боку фінансування капітальних вкладень за рахунок довгострокових джерел фінансування є ознакою добре розробленої стратегії підприємства. </w:t>
      </w:r>
      <w:r w:rsidRPr="007545CD">
        <w:rPr>
          <w:rFonts w:ascii="Cambria" w:hAnsi="Cambria"/>
          <w:sz w:val="28"/>
          <w:szCs w:val="28"/>
          <w:lang w:val="uk-UA"/>
        </w:rPr>
        <w:tab/>
      </w:r>
    </w:p>
    <w:p w14:paraId="183285AB" w14:textId="77777777" w:rsidR="000B32CE" w:rsidRDefault="00975479" w:rsidP="000B32CE">
      <w:pPr>
        <w:ind w:firstLine="709"/>
        <w:jc w:val="both"/>
        <w:rPr>
          <w:rFonts w:ascii="Cambria" w:hAnsi="Cambria"/>
          <w:sz w:val="28"/>
          <w:szCs w:val="28"/>
          <w:lang w:val="uk-UA"/>
        </w:rPr>
      </w:pPr>
      <w:r w:rsidRPr="000B32CE">
        <w:rPr>
          <w:rFonts w:ascii="Cambria" w:hAnsi="Cambria"/>
          <w:i/>
          <w:iCs/>
          <w:sz w:val="28"/>
          <w:szCs w:val="28"/>
          <w:lang w:val="uk-UA"/>
        </w:rPr>
        <w:t>Коефіцієнт довгострокового залучення позикових коштів</w:t>
      </w:r>
      <w:r w:rsidRPr="007545CD">
        <w:rPr>
          <w:rFonts w:ascii="Cambria" w:hAnsi="Cambria"/>
          <w:sz w:val="28"/>
          <w:szCs w:val="28"/>
          <w:lang w:val="uk-UA"/>
        </w:rPr>
        <w:t xml:space="preserve"> (1.10). </w:t>
      </w:r>
      <w:r w:rsidRPr="007545CD">
        <w:rPr>
          <w:rFonts w:ascii="Cambria" w:hAnsi="Cambria"/>
          <w:position w:val="-30"/>
          <w:sz w:val="28"/>
          <w:szCs w:val="28"/>
          <w:lang w:val="uk-UA"/>
        </w:rPr>
        <w:t xml:space="preserve"> </w:t>
      </w:r>
      <w:r w:rsidRPr="007545CD">
        <w:rPr>
          <w:rFonts w:ascii="Cambria" w:hAnsi="Cambria"/>
          <w:sz w:val="28"/>
          <w:szCs w:val="28"/>
          <w:lang w:val="uk-UA"/>
        </w:rPr>
        <w:t>Зростання коефіцієнта у динаміці є, певною мірою, негативною тенденцією, яка означає, що з позиції довгострокової перспективи підприємство все більше залежить від зовнішніх інвесторів. Рекомендоване значення коефіцієнта = 0,4.</w:t>
      </w:r>
      <w:r w:rsidRPr="007545CD">
        <w:rPr>
          <w:rFonts w:ascii="Cambria" w:hAnsi="Cambria"/>
          <w:sz w:val="28"/>
          <w:szCs w:val="28"/>
          <w:lang w:val="uk-UA"/>
        </w:rPr>
        <w:tab/>
      </w:r>
    </w:p>
    <w:p w14:paraId="394CDF51" w14:textId="08EA1BA0" w:rsidR="00975479" w:rsidRPr="007545CD" w:rsidRDefault="00975479" w:rsidP="000B32CE">
      <w:pPr>
        <w:ind w:firstLine="709"/>
        <w:jc w:val="both"/>
        <w:rPr>
          <w:rFonts w:ascii="Cambria" w:hAnsi="Cambria"/>
          <w:sz w:val="28"/>
          <w:szCs w:val="28"/>
          <w:lang w:val="uk-UA"/>
        </w:rPr>
      </w:pPr>
      <w:r w:rsidRPr="000B32CE">
        <w:rPr>
          <w:rFonts w:ascii="Cambria" w:hAnsi="Cambria"/>
          <w:i/>
          <w:iCs/>
          <w:sz w:val="28"/>
          <w:szCs w:val="28"/>
          <w:lang w:val="uk-UA"/>
        </w:rPr>
        <w:t>Коефіцієнт фінансової незалежності капіталізованих джерел</w:t>
      </w:r>
      <w:r w:rsidRPr="007545CD">
        <w:rPr>
          <w:rFonts w:ascii="Cambria" w:hAnsi="Cambria"/>
          <w:sz w:val="28"/>
          <w:szCs w:val="28"/>
          <w:lang w:val="uk-UA"/>
        </w:rPr>
        <w:t xml:space="preserve"> (1.11) </w:t>
      </w:r>
      <w:r w:rsidRPr="007545CD">
        <w:rPr>
          <w:rFonts w:ascii="Cambria" w:hAnsi="Cambria"/>
          <w:position w:val="-30"/>
          <w:sz w:val="28"/>
          <w:szCs w:val="28"/>
          <w:lang w:val="uk-UA"/>
        </w:rPr>
        <w:t xml:space="preserve"> </w:t>
      </w:r>
      <w:r w:rsidRPr="007545CD">
        <w:rPr>
          <w:rFonts w:ascii="Cambria" w:hAnsi="Cambria"/>
          <w:sz w:val="28"/>
          <w:szCs w:val="28"/>
          <w:lang w:val="uk-UA"/>
        </w:rPr>
        <w:t>Найпоширенішою є думка, що частка власного капіталу в загальній сумі джерел довгострокового фінансування має бути достатньо великою, при цьому нижня межа зазначається на рівні 0,6 (60 %). При нижчому рівні цього показника рентабельність власного капіталу не відповідатиме визнаним оптимальним значенням. Слід відмітити, що сума двох останніх показників наведених вище дорівнює одиниці.</w:t>
      </w:r>
    </w:p>
    <w:p w14:paraId="551FF763" w14:textId="77777777" w:rsidR="00975479" w:rsidRPr="007545CD" w:rsidRDefault="00975479" w:rsidP="00F73CFE">
      <w:pPr>
        <w:jc w:val="both"/>
        <w:rPr>
          <w:rFonts w:ascii="Cambria" w:hAnsi="Cambria"/>
          <w:sz w:val="28"/>
          <w:szCs w:val="28"/>
          <w:lang w:val="uk-UA"/>
        </w:rPr>
      </w:pPr>
      <w:r w:rsidRPr="007545CD">
        <w:rPr>
          <w:rFonts w:ascii="Cambria" w:hAnsi="Cambria"/>
          <w:sz w:val="28"/>
          <w:szCs w:val="28"/>
          <w:lang w:val="uk-UA"/>
        </w:rPr>
        <w:tab/>
        <w:t>До основних показників, які характеризують фінансову стійкість і ефективність використання капіталу можна віднести і такі.</w:t>
      </w:r>
    </w:p>
    <w:p w14:paraId="466261BD" w14:textId="77777777" w:rsidR="00975479" w:rsidRPr="007545CD" w:rsidRDefault="00975479" w:rsidP="00F73CFE">
      <w:pPr>
        <w:jc w:val="both"/>
        <w:rPr>
          <w:rFonts w:ascii="Cambria" w:hAnsi="Cambria"/>
          <w:sz w:val="28"/>
          <w:szCs w:val="28"/>
          <w:lang w:val="uk-UA"/>
        </w:rPr>
      </w:pPr>
      <w:r w:rsidRPr="007545CD">
        <w:rPr>
          <w:rFonts w:ascii="Cambria" w:hAnsi="Cambria"/>
          <w:sz w:val="28"/>
          <w:szCs w:val="28"/>
          <w:lang w:val="uk-UA"/>
        </w:rPr>
        <w:tab/>
      </w:r>
      <w:r w:rsidRPr="000B32CE">
        <w:rPr>
          <w:rFonts w:ascii="Cambria" w:hAnsi="Cambria"/>
          <w:i/>
          <w:iCs/>
          <w:sz w:val="28"/>
          <w:szCs w:val="28"/>
          <w:lang w:val="uk-UA"/>
        </w:rPr>
        <w:t>Коефіцієнт структури фінансування необоротних активів</w:t>
      </w:r>
      <w:r w:rsidRPr="007545CD">
        <w:rPr>
          <w:rFonts w:ascii="Cambria" w:hAnsi="Cambria"/>
          <w:sz w:val="28"/>
          <w:szCs w:val="28"/>
          <w:lang w:val="uk-UA"/>
        </w:rPr>
        <w:t xml:space="preserve"> (1.12),                  який показує частину необоротних активів, що фінансується за рахунок довгострокових залучених коштів. Збільшення цього коефіцієнта свідчить про підвищення рівня фінансування необоротних активі за </w:t>
      </w:r>
      <w:r w:rsidRPr="007545CD">
        <w:rPr>
          <w:rFonts w:ascii="Cambria" w:hAnsi="Cambria"/>
          <w:sz w:val="28"/>
          <w:szCs w:val="28"/>
          <w:lang w:val="uk-UA"/>
        </w:rPr>
        <w:lastRenderedPageBreak/>
        <w:t>рахунок довгострокових джерел, відповідно про зростання інвестиційної активності підприємства. Рекомендоване значення цього коефіцієнта &lt; 1.</w:t>
      </w:r>
    </w:p>
    <w:p w14:paraId="474C6228" w14:textId="77777777" w:rsidR="00975479" w:rsidRPr="007545CD" w:rsidRDefault="00975479" w:rsidP="00F73CFE">
      <w:pPr>
        <w:jc w:val="both"/>
        <w:rPr>
          <w:rFonts w:ascii="Cambria" w:hAnsi="Cambria"/>
          <w:sz w:val="28"/>
          <w:szCs w:val="28"/>
          <w:lang w:val="uk-UA"/>
        </w:rPr>
      </w:pPr>
      <w:r w:rsidRPr="007545CD">
        <w:rPr>
          <w:rFonts w:ascii="Cambria" w:hAnsi="Cambria"/>
          <w:sz w:val="28"/>
          <w:szCs w:val="28"/>
          <w:lang w:val="uk-UA"/>
        </w:rPr>
        <w:tab/>
      </w:r>
      <w:r w:rsidRPr="000B32CE">
        <w:rPr>
          <w:rFonts w:ascii="Cambria" w:hAnsi="Cambria"/>
          <w:i/>
          <w:iCs/>
          <w:sz w:val="28"/>
          <w:szCs w:val="28"/>
          <w:lang w:val="uk-UA"/>
        </w:rPr>
        <w:t>Коефіцієнт забезпечення власними оборотними засобами</w:t>
      </w:r>
      <w:r w:rsidRPr="007545CD">
        <w:rPr>
          <w:rFonts w:ascii="Cambria" w:hAnsi="Cambria"/>
          <w:sz w:val="28"/>
          <w:szCs w:val="28"/>
          <w:lang w:val="uk-UA"/>
        </w:rPr>
        <w:t xml:space="preserve"> (1.13). Він розраховується як відношення власних оборотних активів до всіх оборотних активів і показує, яка частина оборотних активів забезпечується власними джерелами фінансування. Оптимальне значення цього коефіцієнта є &gt; 0,1.</w:t>
      </w:r>
    </w:p>
    <w:p w14:paraId="585E71D8" w14:textId="77777777" w:rsidR="00975479" w:rsidRPr="007545CD" w:rsidRDefault="00975479" w:rsidP="00F73CFE">
      <w:pPr>
        <w:jc w:val="both"/>
        <w:rPr>
          <w:rFonts w:ascii="Cambria" w:hAnsi="Cambria"/>
          <w:sz w:val="28"/>
          <w:szCs w:val="28"/>
          <w:lang w:val="uk-UA"/>
        </w:rPr>
      </w:pPr>
      <w:r w:rsidRPr="007545CD">
        <w:rPr>
          <w:rFonts w:ascii="Cambria" w:hAnsi="Cambria"/>
          <w:sz w:val="28"/>
          <w:szCs w:val="28"/>
          <w:lang w:val="uk-UA"/>
        </w:rPr>
        <w:tab/>
        <w:t>Проводячи коефіцієнтний аналіз, слід провести розрахунок коефіцієнтів оборотності капіталу.</w:t>
      </w:r>
    </w:p>
    <w:p w14:paraId="3A425917" w14:textId="77777777" w:rsidR="00975479" w:rsidRPr="007545CD" w:rsidRDefault="00975479" w:rsidP="00F73CFE">
      <w:pPr>
        <w:jc w:val="both"/>
        <w:rPr>
          <w:rFonts w:ascii="Cambria" w:hAnsi="Cambria"/>
          <w:sz w:val="28"/>
          <w:szCs w:val="28"/>
          <w:lang w:val="uk-UA"/>
        </w:rPr>
      </w:pPr>
      <w:r w:rsidRPr="007545CD">
        <w:rPr>
          <w:rFonts w:ascii="Cambria" w:hAnsi="Cambria"/>
          <w:sz w:val="28"/>
          <w:szCs w:val="28"/>
          <w:lang w:val="uk-UA"/>
        </w:rPr>
        <w:tab/>
      </w:r>
      <w:r w:rsidRPr="000B32CE">
        <w:rPr>
          <w:rFonts w:ascii="Cambria" w:hAnsi="Cambria"/>
          <w:i/>
          <w:iCs/>
          <w:sz w:val="28"/>
          <w:szCs w:val="28"/>
          <w:lang w:val="uk-UA"/>
        </w:rPr>
        <w:t>Коефіцієнт оборотності власного капіталу</w:t>
      </w:r>
      <w:r w:rsidRPr="007545CD">
        <w:rPr>
          <w:rFonts w:ascii="Cambria" w:hAnsi="Cambria"/>
          <w:sz w:val="28"/>
          <w:szCs w:val="28"/>
          <w:lang w:val="uk-UA"/>
        </w:rPr>
        <w:t xml:space="preserve"> (1.14). Цей коефіцієнт розраховується як відношення виручки від реалізації продукції (робіт, послуг) до середньої вартості власного капіталу. Він характеризує кількість оборотів за період, що аналізується. Чим більше оборотів він здійснює, тим краще використовується.</w:t>
      </w:r>
    </w:p>
    <w:p w14:paraId="1E60973B" w14:textId="77777777" w:rsidR="00975479" w:rsidRPr="007545CD" w:rsidRDefault="00975479" w:rsidP="00F73CFE">
      <w:pPr>
        <w:jc w:val="both"/>
        <w:rPr>
          <w:rFonts w:ascii="Cambria" w:hAnsi="Cambria"/>
          <w:sz w:val="28"/>
          <w:szCs w:val="28"/>
          <w:lang w:val="uk-UA"/>
        </w:rPr>
      </w:pPr>
      <w:r w:rsidRPr="007545CD">
        <w:rPr>
          <w:rFonts w:ascii="Cambria" w:hAnsi="Cambria"/>
          <w:sz w:val="28"/>
          <w:szCs w:val="28"/>
          <w:lang w:val="uk-UA"/>
        </w:rPr>
        <w:tab/>
        <w:t>Тривалість одного обороту в днях (1.15), яка розраховується як відношення кількості календарних днів у періоді до коефіцієнта оборотності власного капіталу. Вона характеризується періодом, за який власний капітал здійснює один оборот. Чим менша тривалість обороту, тим краще.</w:t>
      </w:r>
    </w:p>
    <w:p w14:paraId="7A967E08" w14:textId="77777777" w:rsidR="00975479" w:rsidRPr="007545CD" w:rsidRDefault="00975479" w:rsidP="00F73CFE">
      <w:pPr>
        <w:jc w:val="both"/>
        <w:rPr>
          <w:rFonts w:ascii="Cambria" w:hAnsi="Cambria"/>
          <w:sz w:val="28"/>
          <w:szCs w:val="28"/>
          <w:lang w:val="uk-UA"/>
        </w:rPr>
      </w:pPr>
      <w:r w:rsidRPr="007545CD">
        <w:rPr>
          <w:rFonts w:ascii="Cambria" w:hAnsi="Cambria"/>
          <w:sz w:val="28"/>
          <w:szCs w:val="28"/>
          <w:lang w:val="uk-UA"/>
        </w:rPr>
        <w:tab/>
        <w:t>До абсолютних показників фінансової стійкості, відносять показники, що характеризують міру забезпеченості запасів джерелами їхнього фінансування. Важливим показником є вид джерел фінансування матеріальних оборотних коштів.</w:t>
      </w:r>
    </w:p>
    <w:p w14:paraId="7A6E03AC" w14:textId="77777777" w:rsidR="00975479" w:rsidRPr="007545CD" w:rsidRDefault="00975479" w:rsidP="00F73CFE">
      <w:pPr>
        <w:jc w:val="both"/>
        <w:rPr>
          <w:rFonts w:ascii="Cambria" w:hAnsi="Cambria"/>
          <w:sz w:val="28"/>
          <w:szCs w:val="28"/>
          <w:lang w:val="uk-UA"/>
        </w:rPr>
      </w:pPr>
      <w:r w:rsidRPr="007545CD">
        <w:rPr>
          <w:rFonts w:ascii="Cambria" w:hAnsi="Cambria"/>
          <w:sz w:val="28"/>
          <w:szCs w:val="28"/>
          <w:lang w:val="uk-UA"/>
        </w:rPr>
        <w:tab/>
        <w:t xml:space="preserve">Матеріальні оборотні кошти підприємства - це запаси, вартість яких відображається в другому розділі активу балансу. Кількісне значення цього показника дорівнює сумі за такими балансовими статтями, як виробничі запаси, тварини на вирощуванні та відгодівлі, незавершене виробництво, готова продукція, товари. </w:t>
      </w:r>
    </w:p>
    <w:p w14:paraId="698FC69B" w14:textId="77777777" w:rsidR="00975479" w:rsidRPr="007545CD" w:rsidRDefault="00975479" w:rsidP="00F73CFE">
      <w:pPr>
        <w:jc w:val="both"/>
        <w:rPr>
          <w:rFonts w:ascii="Cambria" w:hAnsi="Cambria"/>
          <w:sz w:val="28"/>
          <w:szCs w:val="28"/>
          <w:lang w:val="uk-UA"/>
        </w:rPr>
      </w:pPr>
      <w:r w:rsidRPr="007545CD">
        <w:rPr>
          <w:rFonts w:ascii="Cambria" w:hAnsi="Cambria"/>
          <w:sz w:val="28"/>
          <w:szCs w:val="28"/>
          <w:lang w:val="uk-UA"/>
        </w:rPr>
        <w:tab/>
        <w:t>Для характеристики джерел формування запасів використовується кілька показників, які й характеризують види джерел :</w:t>
      </w:r>
    </w:p>
    <w:p w14:paraId="4BC32284" w14:textId="77777777" w:rsidR="00975479" w:rsidRPr="007545CD" w:rsidRDefault="00975479" w:rsidP="00F73CFE">
      <w:pPr>
        <w:jc w:val="both"/>
        <w:rPr>
          <w:rFonts w:ascii="Cambria" w:hAnsi="Cambria"/>
          <w:sz w:val="28"/>
          <w:szCs w:val="28"/>
          <w:lang w:val="uk-UA"/>
        </w:rPr>
      </w:pPr>
      <w:r w:rsidRPr="007545CD">
        <w:rPr>
          <w:rFonts w:ascii="Cambria" w:hAnsi="Cambria"/>
          <w:sz w:val="28"/>
          <w:szCs w:val="28"/>
          <w:lang w:val="uk-UA"/>
        </w:rPr>
        <w:t>1.   Власні оборотні кошти:</w:t>
      </w:r>
    </w:p>
    <w:p w14:paraId="1810059C" w14:textId="77777777" w:rsidR="00975479" w:rsidRPr="007545CD" w:rsidRDefault="00975479" w:rsidP="00F73CFE">
      <w:pPr>
        <w:jc w:val="both"/>
        <w:rPr>
          <w:rFonts w:ascii="Cambria" w:hAnsi="Cambria"/>
          <w:sz w:val="28"/>
          <w:szCs w:val="28"/>
          <w:lang w:val="uk-UA"/>
        </w:rPr>
      </w:pPr>
    </w:p>
    <w:p w14:paraId="39B3FB7A" w14:textId="2B0EA33F" w:rsidR="00975479" w:rsidRPr="007545CD" w:rsidRDefault="00975479" w:rsidP="000B32CE">
      <w:pPr>
        <w:jc w:val="both"/>
        <w:rPr>
          <w:rFonts w:ascii="Cambria" w:hAnsi="Cambria"/>
          <w:position w:val="-12"/>
          <w:sz w:val="28"/>
          <w:szCs w:val="28"/>
          <w:lang w:val="uk-UA"/>
        </w:rPr>
      </w:pPr>
      <w:r w:rsidRPr="007545CD">
        <w:rPr>
          <w:rFonts w:ascii="Cambria" w:hAnsi="Cambria"/>
          <w:position w:val="-12"/>
          <w:sz w:val="28"/>
          <w:szCs w:val="28"/>
          <w:lang w:val="uk-UA"/>
        </w:rPr>
        <w:t xml:space="preserve">          </w:t>
      </w:r>
      <m:oMath>
        <m:sSub>
          <m:sSubPr>
            <m:ctrlPr>
              <w:rPr>
                <w:rFonts w:ascii="Cambria Math" w:hAnsi="Cambria"/>
                <w:i/>
                <w:sz w:val="28"/>
                <w:szCs w:val="28"/>
                <w:lang w:val="uk-UA"/>
              </w:rPr>
            </m:ctrlPr>
          </m:sSubPr>
          <m:e>
            <m:r>
              <w:rPr>
                <w:rFonts w:ascii="Cambria Math" w:hAnsi="Cambria"/>
                <w:sz w:val="28"/>
                <w:szCs w:val="28"/>
                <w:lang w:val="uk-UA"/>
              </w:rPr>
              <m:t>k</m:t>
            </m:r>
          </m:e>
          <m:sub>
            <m:r>
              <w:rPr>
                <w:rFonts w:ascii="Cambria Math" w:hAnsi="Cambria"/>
                <w:sz w:val="28"/>
                <w:szCs w:val="28"/>
                <w:lang w:val="uk-UA"/>
              </w:rPr>
              <m:t>в</m:t>
            </m:r>
            <m:r>
              <w:rPr>
                <w:rFonts w:ascii="Cambria Math" w:hAnsi="Cambria"/>
                <w:sz w:val="28"/>
                <w:szCs w:val="28"/>
                <w:lang w:val="uk-UA"/>
              </w:rPr>
              <m:t>.</m:t>
            </m:r>
            <m:r>
              <w:rPr>
                <w:rFonts w:ascii="Cambria Math" w:hAnsi="Cambria"/>
                <w:sz w:val="28"/>
                <w:szCs w:val="28"/>
                <w:lang w:val="uk-UA"/>
              </w:rPr>
              <m:t>об</m:t>
            </m:r>
            <m:ctrlPr>
              <w:rPr>
                <w:rFonts w:ascii="Cambria Math" w:hAnsi="Cambria Math"/>
                <w:i/>
                <w:sz w:val="28"/>
                <w:szCs w:val="28"/>
                <w:lang w:val="uk-UA"/>
              </w:rPr>
            </m:ctrlPr>
          </m:sub>
        </m:sSub>
        <m:r>
          <w:rPr>
            <w:rFonts w:ascii="Cambria Math" w:hAnsi="Cambria"/>
            <w:sz w:val="28"/>
            <w:szCs w:val="28"/>
            <w:lang w:val="uk-UA"/>
          </w:rPr>
          <m:t>=</m:t>
        </m:r>
        <m:r>
          <w:rPr>
            <w:rFonts w:ascii="Cambria Math" w:hAnsi="Cambria"/>
            <w:sz w:val="28"/>
            <w:szCs w:val="28"/>
            <w:lang w:val="uk-UA"/>
          </w:rPr>
          <m:t>Ф</m:t>
        </m:r>
        <m:r>
          <w:rPr>
            <w:rFonts w:ascii="Cambria Math" w:hAnsi="Cambria"/>
            <w:sz w:val="28"/>
            <w:szCs w:val="28"/>
            <w:lang w:val="uk-UA"/>
          </w:rPr>
          <m:t>.1</m:t>
        </m:r>
        <m:r>
          <w:rPr>
            <w:rFonts w:ascii="Cambria Math" w:hAnsi="Cambria"/>
            <w:sz w:val="28"/>
            <w:szCs w:val="28"/>
            <w:lang w:val="uk-UA"/>
          </w:rPr>
          <m:t>р</m:t>
        </m:r>
        <m:r>
          <w:rPr>
            <w:rFonts w:ascii="Cambria Math" w:hAnsi="Cambria"/>
            <w:sz w:val="28"/>
            <w:szCs w:val="28"/>
            <w:lang w:val="uk-UA"/>
          </w:rPr>
          <m:t>.1495</m:t>
        </m:r>
        <m:r>
          <w:rPr>
            <w:rFonts w:ascii="Cambria Math" w:hAnsi="Cambria"/>
            <w:sz w:val="28"/>
            <w:szCs w:val="28"/>
            <w:lang w:val="uk-UA"/>
          </w:rPr>
          <m:t>-Ф</m:t>
        </m:r>
        <m:r>
          <w:rPr>
            <w:rFonts w:ascii="Cambria Math" w:hAnsi="Cambria"/>
            <w:sz w:val="28"/>
            <w:szCs w:val="28"/>
            <w:lang w:val="uk-UA"/>
          </w:rPr>
          <m:t>.1</m:t>
        </m:r>
        <m:r>
          <w:rPr>
            <w:rFonts w:ascii="Cambria Math" w:hAnsi="Cambria"/>
            <w:sz w:val="28"/>
            <w:szCs w:val="28"/>
            <w:lang w:val="uk-UA"/>
          </w:rPr>
          <m:t>р</m:t>
        </m:r>
        <m:r>
          <w:rPr>
            <w:rFonts w:ascii="Cambria Math" w:hAnsi="Cambria"/>
            <w:sz w:val="28"/>
            <w:szCs w:val="28"/>
            <w:lang w:val="uk-UA"/>
          </w:rPr>
          <m:t>.1095</m:t>
        </m:r>
      </m:oMath>
      <w:r w:rsidRPr="007545CD">
        <w:rPr>
          <w:rFonts w:ascii="Cambria" w:hAnsi="Cambria"/>
          <w:position w:val="-12"/>
          <w:sz w:val="28"/>
          <w:szCs w:val="28"/>
          <w:lang w:val="uk-UA"/>
        </w:rPr>
        <w:tab/>
      </w:r>
      <w:r w:rsidRPr="007545CD">
        <w:rPr>
          <w:rFonts w:ascii="Cambria" w:hAnsi="Cambria"/>
          <w:position w:val="-12"/>
          <w:sz w:val="28"/>
          <w:szCs w:val="28"/>
          <w:lang w:val="uk-UA"/>
        </w:rPr>
        <w:tab/>
      </w:r>
      <w:r w:rsidRPr="007545CD">
        <w:rPr>
          <w:rFonts w:ascii="Cambria" w:hAnsi="Cambria"/>
          <w:position w:val="-12"/>
          <w:sz w:val="28"/>
          <w:szCs w:val="28"/>
          <w:lang w:val="uk-UA"/>
        </w:rPr>
        <w:tab/>
      </w:r>
      <w:r w:rsidRPr="007545CD">
        <w:rPr>
          <w:rFonts w:ascii="Cambria" w:hAnsi="Cambria"/>
          <w:position w:val="-12"/>
          <w:sz w:val="28"/>
          <w:szCs w:val="28"/>
          <w:lang w:val="uk-UA"/>
        </w:rPr>
        <w:tab/>
      </w:r>
      <w:r w:rsidRPr="007545CD">
        <w:rPr>
          <w:rFonts w:ascii="Cambria" w:hAnsi="Cambria"/>
          <w:position w:val="-12"/>
          <w:sz w:val="28"/>
          <w:szCs w:val="28"/>
          <w:lang w:val="uk-UA"/>
        </w:rPr>
        <w:tab/>
      </w:r>
      <w:r w:rsidRPr="007545CD">
        <w:rPr>
          <w:rFonts w:ascii="Cambria" w:hAnsi="Cambria"/>
          <w:position w:val="-12"/>
          <w:sz w:val="28"/>
          <w:szCs w:val="28"/>
          <w:lang w:val="uk-UA"/>
        </w:rPr>
        <w:tab/>
        <w:t xml:space="preserve">    (1)</w:t>
      </w:r>
    </w:p>
    <w:p w14:paraId="48C34DF0" w14:textId="77777777" w:rsidR="00975479" w:rsidRPr="007545CD" w:rsidRDefault="00975479" w:rsidP="00F73CFE">
      <w:pPr>
        <w:jc w:val="both"/>
        <w:rPr>
          <w:rFonts w:ascii="Cambria" w:hAnsi="Cambria"/>
          <w:sz w:val="28"/>
          <w:szCs w:val="28"/>
          <w:lang w:val="uk-UA"/>
        </w:rPr>
      </w:pPr>
    </w:p>
    <w:p w14:paraId="0791C922" w14:textId="3114981C" w:rsidR="00975479" w:rsidRDefault="00975479" w:rsidP="00F73CFE">
      <w:pPr>
        <w:jc w:val="both"/>
        <w:rPr>
          <w:rFonts w:ascii="Cambria" w:hAnsi="Cambria"/>
          <w:sz w:val="28"/>
          <w:szCs w:val="28"/>
          <w:lang w:val="uk-UA"/>
        </w:rPr>
      </w:pPr>
      <w:r w:rsidRPr="007545CD">
        <w:rPr>
          <w:rFonts w:ascii="Cambria" w:hAnsi="Cambria"/>
          <w:sz w:val="28"/>
          <w:szCs w:val="28"/>
          <w:lang w:val="uk-UA"/>
        </w:rPr>
        <w:t>2.  Власні   оборотні   кошти  та  довгострокові   позикові   джерела формування запасів (функціонуючий капітал):</w:t>
      </w:r>
    </w:p>
    <w:p w14:paraId="7E1C4941" w14:textId="77777777" w:rsidR="000B32CE" w:rsidRPr="007545CD" w:rsidRDefault="000B32CE" w:rsidP="00F73CFE">
      <w:pPr>
        <w:jc w:val="both"/>
        <w:rPr>
          <w:rFonts w:ascii="Cambria" w:hAnsi="Cambria"/>
          <w:sz w:val="28"/>
          <w:szCs w:val="28"/>
          <w:lang w:val="uk-UA"/>
        </w:rPr>
      </w:pPr>
    </w:p>
    <w:p w14:paraId="7EDDC1C3" w14:textId="7B33D5D9" w:rsidR="00975479" w:rsidRPr="007545CD" w:rsidRDefault="00975479" w:rsidP="000B32CE">
      <w:pPr>
        <w:jc w:val="both"/>
        <w:rPr>
          <w:rFonts w:ascii="Cambria" w:hAnsi="Cambria"/>
          <w:sz w:val="28"/>
          <w:szCs w:val="28"/>
          <w:lang w:val="uk-UA"/>
        </w:rPr>
      </w:pPr>
      <w:r w:rsidRPr="007545CD">
        <w:rPr>
          <w:rFonts w:ascii="Cambria" w:hAnsi="Cambria"/>
          <w:position w:val="-12"/>
          <w:sz w:val="28"/>
          <w:szCs w:val="28"/>
          <w:lang w:val="uk-UA"/>
        </w:rPr>
        <w:t xml:space="preserve">                                 </w:t>
      </w:r>
      <m:oMath>
        <m:sSub>
          <m:sSubPr>
            <m:ctrlPr>
              <w:rPr>
                <w:rFonts w:ascii="Cambria Math" w:hAnsi="Cambria"/>
                <w:i/>
                <w:sz w:val="28"/>
                <w:szCs w:val="28"/>
                <w:lang w:val="uk-UA"/>
              </w:rPr>
            </m:ctrlPr>
          </m:sSubPr>
          <m:e>
            <m:r>
              <w:rPr>
                <w:rFonts w:ascii="Cambria Math" w:hAnsi="Cambria"/>
                <w:sz w:val="28"/>
                <w:szCs w:val="28"/>
                <w:lang w:val="uk-UA"/>
              </w:rPr>
              <m:t>k</m:t>
            </m:r>
          </m:e>
          <m:sub>
            <m:r>
              <w:rPr>
                <w:rFonts w:ascii="Cambria Math" w:hAnsi="Cambria"/>
                <w:sz w:val="28"/>
                <w:szCs w:val="28"/>
                <w:lang w:val="uk-UA"/>
              </w:rPr>
              <m:t>в</m:t>
            </m:r>
            <m:r>
              <w:rPr>
                <w:rFonts w:ascii="Cambria Math" w:hAnsi="Cambria"/>
                <w:sz w:val="28"/>
                <w:szCs w:val="28"/>
                <w:lang w:val="uk-UA"/>
              </w:rPr>
              <m:t>.</m:t>
            </m:r>
            <m:r>
              <w:rPr>
                <w:rFonts w:ascii="Cambria Math" w:hAnsi="Cambria"/>
                <w:sz w:val="28"/>
                <w:szCs w:val="28"/>
                <w:lang w:val="uk-UA"/>
              </w:rPr>
              <m:t>об</m:t>
            </m:r>
            <m:r>
              <w:rPr>
                <w:rFonts w:ascii="Cambria Math" w:hAnsi="Cambria"/>
                <w:sz w:val="28"/>
                <w:szCs w:val="28"/>
                <w:lang w:val="uk-UA"/>
              </w:rPr>
              <m:t>+</m:t>
            </m:r>
            <m:r>
              <w:rPr>
                <w:rFonts w:ascii="Cambria Math" w:hAnsi="Cambria"/>
                <w:sz w:val="28"/>
                <w:szCs w:val="28"/>
                <w:lang w:val="uk-UA"/>
              </w:rPr>
              <m:t>дп</m:t>
            </m:r>
            <m:ctrlPr>
              <w:rPr>
                <w:rFonts w:ascii="Cambria Math" w:hAnsi="Cambria Math"/>
                <w:i/>
                <w:sz w:val="28"/>
                <w:szCs w:val="28"/>
                <w:lang w:val="uk-UA"/>
              </w:rPr>
            </m:ctrlPr>
          </m:sub>
        </m:sSub>
        <m:r>
          <w:rPr>
            <w:rFonts w:ascii="Cambria Math" w:hAnsi="Cambria"/>
            <w:sz w:val="28"/>
            <w:szCs w:val="28"/>
            <w:lang w:val="uk-UA"/>
          </w:rPr>
          <m:t>=</m:t>
        </m:r>
        <m:sSub>
          <m:sSubPr>
            <m:ctrlPr>
              <w:rPr>
                <w:rFonts w:ascii="Cambria Math" w:hAnsi="Cambria"/>
                <w:i/>
                <w:sz w:val="28"/>
                <w:szCs w:val="28"/>
                <w:lang w:val="uk-UA"/>
              </w:rPr>
            </m:ctrlPr>
          </m:sSubPr>
          <m:e>
            <m:r>
              <w:rPr>
                <w:rFonts w:ascii="Cambria Math" w:hAnsi="Cambria"/>
                <w:sz w:val="28"/>
                <w:szCs w:val="28"/>
                <w:lang w:val="uk-UA"/>
              </w:rPr>
              <m:t>k</m:t>
            </m:r>
          </m:e>
          <m:sub>
            <m:r>
              <w:rPr>
                <w:rFonts w:ascii="Cambria Math" w:hAnsi="Cambria"/>
                <w:sz w:val="28"/>
                <w:szCs w:val="28"/>
                <w:lang w:val="uk-UA"/>
              </w:rPr>
              <m:t>в</m:t>
            </m:r>
            <m:r>
              <w:rPr>
                <w:rFonts w:ascii="Cambria Math" w:hAnsi="Cambria"/>
                <w:sz w:val="28"/>
                <w:szCs w:val="28"/>
                <w:lang w:val="uk-UA"/>
              </w:rPr>
              <m:t>.</m:t>
            </m:r>
            <m:r>
              <w:rPr>
                <w:rFonts w:ascii="Cambria Math" w:hAnsi="Cambria"/>
                <w:sz w:val="28"/>
                <w:szCs w:val="28"/>
                <w:lang w:val="uk-UA"/>
              </w:rPr>
              <m:t>об</m:t>
            </m:r>
            <m:ctrlPr>
              <w:rPr>
                <w:rFonts w:ascii="Cambria Math" w:hAnsi="Cambria Math"/>
                <w:i/>
                <w:sz w:val="28"/>
                <w:szCs w:val="28"/>
                <w:lang w:val="uk-UA"/>
              </w:rPr>
            </m:ctrlPr>
          </m:sub>
        </m:sSub>
        <m:r>
          <w:rPr>
            <w:rFonts w:ascii="Cambria Math" w:hAnsi="Cambria"/>
            <w:sz w:val="28"/>
            <w:szCs w:val="28"/>
            <w:lang w:val="uk-UA"/>
          </w:rPr>
          <m:t>+</m:t>
        </m:r>
        <m:r>
          <w:rPr>
            <w:rFonts w:ascii="Cambria Math" w:hAnsi="Cambria"/>
            <w:sz w:val="28"/>
            <w:szCs w:val="28"/>
            <w:lang w:val="uk-UA"/>
          </w:rPr>
          <m:t>ІІІП</m:t>
        </m:r>
      </m:oMath>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t xml:space="preserve">             (2)</w:t>
      </w:r>
    </w:p>
    <w:p w14:paraId="1C5F60AF" w14:textId="77777777" w:rsidR="00975479" w:rsidRPr="007545CD" w:rsidRDefault="00975479" w:rsidP="00F73CFE">
      <w:pPr>
        <w:jc w:val="both"/>
        <w:rPr>
          <w:rFonts w:ascii="Cambria" w:hAnsi="Cambria"/>
          <w:sz w:val="28"/>
          <w:szCs w:val="28"/>
          <w:lang w:val="uk-UA"/>
        </w:rPr>
      </w:pPr>
    </w:p>
    <w:p w14:paraId="120CE362" w14:textId="77777777" w:rsidR="00975479" w:rsidRPr="007545CD" w:rsidRDefault="00975479" w:rsidP="00F73CFE">
      <w:pPr>
        <w:jc w:val="both"/>
        <w:rPr>
          <w:rFonts w:ascii="Cambria" w:hAnsi="Cambria"/>
          <w:sz w:val="28"/>
          <w:szCs w:val="28"/>
          <w:lang w:val="uk-UA"/>
        </w:rPr>
      </w:pPr>
      <w:r w:rsidRPr="007545CD">
        <w:rPr>
          <w:rFonts w:ascii="Cambria" w:hAnsi="Cambria"/>
          <w:sz w:val="28"/>
          <w:szCs w:val="28"/>
          <w:lang w:val="uk-UA"/>
        </w:rPr>
        <w:t>3.   Загальна величина основних джерел формування запасів:</w:t>
      </w:r>
    </w:p>
    <w:p w14:paraId="137BD6DC" w14:textId="77777777" w:rsidR="00975479" w:rsidRPr="007545CD" w:rsidRDefault="00975479" w:rsidP="00F73CFE">
      <w:pPr>
        <w:jc w:val="both"/>
        <w:rPr>
          <w:rFonts w:ascii="Cambria" w:hAnsi="Cambria"/>
          <w:sz w:val="28"/>
          <w:szCs w:val="28"/>
          <w:lang w:val="uk-UA"/>
        </w:rPr>
      </w:pPr>
    </w:p>
    <w:p w14:paraId="10EE6880" w14:textId="37B140F0" w:rsidR="00975479" w:rsidRPr="007545CD" w:rsidRDefault="00975479" w:rsidP="000B32CE">
      <w:pPr>
        <w:jc w:val="both"/>
        <w:rPr>
          <w:rFonts w:ascii="Cambria" w:hAnsi="Cambria"/>
          <w:sz w:val="28"/>
          <w:szCs w:val="28"/>
          <w:lang w:val="uk-UA"/>
        </w:rPr>
      </w:pPr>
      <w:r w:rsidRPr="007545CD">
        <w:rPr>
          <w:rFonts w:ascii="Cambria" w:hAnsi="Cambria"/>
          <w:position w:val="-12"/>
          <w:sz w:val="28"/>
          <w:szCs w:val="28"/>
          <w:lang w:val="uk-UA"/>
        </w:rPr>
        <w:t xml:space="preserve">                            </w:t>
      </w:r>
      <m:oMath>
        <m:sSub>
          <m:sSubPr>
            <m:ctrlPr>
              <w:rPr>
                <w:rFonts w:ascii="Cambria Math" w:hAnsi="Cambria"/>
                <w:i/>
                <w:sz w:val="28"/>
                <w:szCs w:val="28"/>
                <w:lang w:val="uk-UA"/>
              </w:rPr>
            </m:ctrlPr>
          </m:sSubPr>
          <m:e>
            <m:r>
              <w:rPr>
                <w:rFonts w:ascii="Cambria Math" w:hAnsi="Cambria"/>
                <w:sz w:val="28"/>
                <w:szCs w:val="28"/>
                <w:lang w:val="uk-UA"/>
              </w:rPr>
              <m:t>k</m:t>
            </m:r>
          </m:e>
          <m:sub>
            <m:r>
              <w:rPr>
                <w:rFonts w:ascii="Cambria Math" w:hAnsi="Cambria"/>
                <w:sz w:val="28"/>
                <w:szCs w:val="28"/>
                <w:lang w:val="uk-UA"/>
              </w:rPr>
              <m:t>заг</m:t>
            </m:r>
            <m:ctrlPr>
              <w:rPr>
                <w:rFonts w:ascii="Cambria Math" w:hAnsi="Cambria Math"/>
                <w:i/>
                <w:sz w:val="28"/>
                <w:szCs w:val="28"/>
                <w:lang w:val="uk-UA"/>
              </w:rPr>
            </m:ctrlPr>
          </m:sub>
        </m:sSub>
        <m:r>
          <w:rPr>
            <w:rFonts w:ascii="Cambria Math" w:hAnsi="Cambria"/>
            <w:sz w:val="28"/>
            <w:szCs w:val="28"/>
            <w:lang w:val="uk-UA"/>
          </w:rPr>
          <m:t>=</m:t>
        </m:r>
        <m:sSub>
          <m:sSubPr>
            <m:ctrlPr>
              <w:rPr>
                <w:rFonts w:ascii="Cambria Math" w:hAnsi="Cambria"/>
                <w:i/>
                <w:sz w:val="28"/>
                <w:szCs w:val="28"/>
                <w:lang w:val="uk-UA"/>
              </w:rPr>
            </m:ctrlPr>
          </m:sSubPr>
          <m:e>
            <m:r>
              <w:rPr>
                <w:rFonts w:ascii="Cambria Math" w:hAnsi="Cambria"/>
                <w:sz w:val="28"/>
                <w:szCs w:val="28"/>
                <w:lang w:val="uk-UA"/>
              </w:rPr>
              <m:t>k</m:t>
            </m:r>
          </m:e>
          <m:sub>
            <m:r>
              <w:rPr>
                <w:rFonts w:ascii="Cambria Math" w:hAnsi="Cambria"/>
                <w:sz w:val="28"/>
                <w:szCs w:val="28"/>
                <w:lang w:val="uk-UA"/>
              </w:rPr>
              <m:t>в</m:t>
            </m:r>
            <m:r>
              <w:rPr>
                <w:rFonts w:ascii="Cambria Math" w:hAnsi="Cambria"/>
                <w:sz w:val="28"/>
                <w:szCs w:val="28"/>
                <w:lang w:val="uk-UA"/>
              </w:rPr>
              <m:t>.</m:t>
            </m:r>
            <m:r>
              <w:rPr>
                <w:rFonts w:ascii="Cambria Math" w:hAnsi="Cambria"/>
                <w:sz w:val="28"/>
                <w:szCs w:val="28"/>
                <w:lang w:val="uk-UA"/>
              </w:rPr>
              <m:t>об</m:t>
            </m:r>
            <m:r>
              <w:rPr>
                <w:rFonts w:ascii="Cambria Math" w:hAnsi="Cambria"/>
                <w:sz w:val="28"/>
                <w:szCs w:val="28"/>
                <w:lang w:val="uk-UA"/>
              </w:rPr>
              <m:t>+</m:t>
            </m:r>
            <m:r>
              <w:rPr>
                <w:rFonts w:ascii="Cambria Math" w:hAnsi="Cambria"/>
                <w:sz w:val="28"/>
                <w:szCs w:val="28"/>
                <w:lang w:val="uk-UA"/>
              </w:rPr>
              <m:t>дп</m:t>
            </m:r>
            <m:ctrlPr>
              <w:rPr>
                <w:rFonts w:ascii="Cambria Math" w:hAnsi="Cambria Math"/>
                <w:i/>
                <w:sz w:val="28"/>
                <w:szCs w:val="28"/>
                <w:lang w:val="uk-UA"/>
              </w:rPr>
            </m:ctrlPr>
          </m:sub>
        </m:sSub>
        <m:r>
          <w:rPr>
            <w:rFonts w:ascii="Cambria Math" w:hAnsi="Cambria"/>
            <w:sz w:val="28"/>
            <w:szCs w:val="28"/>
            <w:lang w:val="uk-UA"/>
          </w:rPr>
          <m:t>+</m:t>
        </m:r>
        <m:r>
          <w:rPr>
            <w:rFonts w:ascii="Cambria Math" w:hAnsi="Cambria"/>
            <w:sz w:val="28"/>
            <w:szCs w:val="28"/>
            <w:lang w:val="uk-UA"/>
          </w:rPr>
          <m:t>КК</m:t>
        </m:r>
        <m:r>
          <w:rPr>
            <w:rFonts w:ascii="Cambria Math" w:hAnsi="Cambria"/>
            <w:sz w:val="28"/>
            <w:szCs w:val="28"/>
            <w:lang w:val="uk-UA"/>
          </w:rPr>
          <m:t>,</m:t>
        </m:r>
      </m:oMath>
      <w:r w:rsidRPr="007545CD">
        <w:rPr>
          <w:rFonts w:ascii="Cambria" w:hAnsi="Cambria"/>
          <w:sz w:val="28"/>
          <w:szCs w:val="28"/>
          <w:lang w:val="uk-UA"/>
        </w:rPr>
        <w:t xml:space="preserve">                                                             </w:t>
      </w:r>
      <w:r w:rsidR="000B32CE">
        <w:rPr>
          <w:rFonts w:ascii="Cambria" w:hAnsi="Cambria"/>
          <w:sz w:val="28"/>
          <w:szCs w:val="28"/>
          <w:lang w:val="uk-UA"/>
        </w:rPr>
        <w:t xml:space="preserve">            </w:t>
      </w:r>
      <w:r w:rsidRPr="007545CD">
        <w:rPr>
          <w:rFonts w:ascii="Cambria" w:hAnsi="Cambria"/>
          <w:sz w:val="28"/>
          <w:szCs w:val="28"/>
          <w:lang w:val="uk-UA"/>
        </w:rPr>
        <w:t xml:space="preserve"> (3)</w:t>
      </w:r>
    </w:p>
    <w:p w14:paraId="252BC148" w14:textId="77777777" w:rsidR="00975479" w:rsidRPr="007545CD" w:rsidRDefault="00975479" w:rsidP="00F73CFE">
      <w:pPr>
        <w:jc w:val="both"/>
        <w:rPr>
          <w:rFonts w:ascii="Cambria" w:hAnsi="Cambria"/>
          <w:sz w:val="28"/>
          <w:szCs w:val="28"/>
          <w:lang w:val="uk-UA"/>
        </w:rPr>
      </w:pPr>
    </w:p>
    <w:p w14:paraId="1AA2A546" w14:textId="77777777" w:rsidR="00975479" w:rsidRPr="007545CD" w:rsidRDefault="00975479" w:rsidP="00F73CFE">
      <w:pPr>
        <w:jc w:val="both"/>
        <w:rPr>
          <w:rFonts w:ascii="Cambria" w:hAnsi="Cambria"/>
          <w:sz w:val="28"/>
          <w:szCs w:val="28"/>
          <w:lang w:val="uk-UA"/>
        </w:rPr>
      </w:pPr>
      <w:r w:rsidRPr="007545CD">
        <w:rPr>
          <w:rFonts w:ascii="Cambria" w:hAnsi="Cambria"/>
          <w:sz w:val="28"/>
          <w:szCs w:val="28"/>
          <w:lang w:val="uk-UA"/>
        </w:rPr>
        <w:t xml:space="preserve">де    </w:t>
      </w:r>
      <w:r w:rsidRPr="007545CD">
        <w:rPr>
          <w:rFonts w:ascii="Cambria" w:hAnsi="Cambria"/>
          <w:i/>
          <w:sz w:val="28"/>
          <w:szCs w:val="28"/>
          <w:lang w:val="uk-UA"/>
        </w:rPr>
        <w:t xml:space="preserve">КК – </w:t>
      </w:r>
      <w:r w:rsidRPr="007545CD">
        <w:rPr>
          <w:rFonts w:ascii="Cambria" w:hAnsi="Cambria"/>
          <w:sz w:val="28"/>
          <w:szCs w:val="28"/>
          <w:lang w:val="uk-UA"/>
        </w:rPr>
        <w:t>короткострокові кредити.</w:t>
      </w:r>
    </w:p>
    <w:p w14:paraId="6CAB3828" w14:textId="77777777" w:rsidR="00975479" w:rsidRPr="007545CD" w:rsidRDefault="00975479" w:rsidP="00F73CFE">
      <w:pPr>
        <w:ind w:firstLine="720"/>
        <w:jc w:val="both"/>
        <w:rPr>
          <w:rFonts w:ascii="Cambria" w:hAnsi="Cambria"/>
          <w:sz w:val="28"/>
          <w:szCs w:val="28"/>
          <w:lang w:val="uk-UA"/>
        </w:rPr>
      </w:pPr>
      <w:r w:rsidRPr="007545CD">
        <w:rPr>
          <w:rFonts w:ascii="Cambria" w:hAnsi="Cambria"/>
          <w:sz w:val="28"/>
          <w:szCs w:val="28"/>
          <w:lang w:val="uk-UA"/>
        </w:rPr>
        <w:lastRenderedPageBreak/>
        <w:t>Цим трьом  показникам наявності  джерел  формування  запасів, відповідають три показники забезпеченості запасів джерелами формування:</w:t>
      </w:r>
    </w:p>
    <w:p w14:paraId="7F964C8A" w14:textId="77777777" w:rsidR="00975479" w:rsidRPr="007545CD" w:rsidRDefault="00975479" w:rsidP="001A1254">
      <w:pPr>
        <w:ind w:firstLine="709"/>
        <w:jc w:val="both"/>
        <w:rPr>
          <w:rFonts w:ascii="Cambria" w:hAnsi="Cambria"/>
          <w:sz w:val="28"/>
          <w:szCs w:val="28"/>
          <w:lang w:val="uk-UA"/>
        </w:rPr>
      </w:pPr>
      <w:r w:rsidRPr="007545CD">
        <w:rPr>
          <w:rFonts w:ascii="Cambria" w:hAnsi="Cambria"/>
          <w:sz w:val="28"/>
          <w:szCs w:val="28"/>
          <w:lang w:val="uk-UA"/>
        </w:rPr>
        <w:t>1.   Надлишок (+) або нестача (-) власних оборотних коштів:</w:t>
      </w:r>
    </w:p>
    <w:p w14:paraId="44034DA2" w14:textId="486C7F83" w:rsidR="00975479" w:rsidRPr="007545CD" w:rsidRDefault="00975479" w:rsidP="00F73CFE">
      <w:pPr>
        <w:jc w:val="both"/>
        <w:rPr>
          <w:rFonts w:ascii="Cambria" w:hAnsi="Cambria"/>
          <w:sz w:val="28"/>
          <w:szCs w:val="28"/>
          <w:lang w:val="uk-UA"/>
        </w:rPr>
      </w:pPr>
      <w:r w:rsidRPr="007545CD">
        <w:rPr>
          <w:rFonts w:ascii="Cambria" w:hAnsi="Cambria"/>
          <w:position w:val="-12"/>
          <w:sz w:val="28"/>
          <w:szCs w:val="28"/>
          <w:lang w:val="uk-UA"/>
        </w:rPr>
        <w:object w:dxaOrig="1660" w:dyaOrig="380" w14:anchorId="25703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8pt;height:25.65pt" o:ole="">
            <v:imagedata r:id="rId5" o:title=""/>
          </v:shape>
          <o:OLEObject Type="Embed" ProgID="Equation.3" ShapeID="_x0000_i1025" DrawAspect="Content" ObjectID="_1804888055" r:id="rId6"/>
        </w:object>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t xml:space="preserve"> (4)</w:t>
      </w:r>
    </w:p>
    <w:p w14:paraId="4DC6114C" w14:textId="77777777" w:rsidR="00975479" w:rsidRPr="007545CD" w:rsidRDefault="00975479" w:rsidP="001A1254">
      <w:pPr>
        <w:ind w:firstLine="709"/>
        <w:jc w:val="both"/>
        <w:rPr>
          <w:rFonts w:ascii="Cambria" w:hAnsi="Cambria"/>
          <w:sz w:val="28"/>
          <w:szCs w:val="28"/>
          <w:lang w:val="uk-UA"/>
        </w:rPr>
      </w:pPr>
      <w:r w:rsidRPr="007545CD">
        <w:rPr>
          <w:rFonts w:ascii="Cambria" w:hAnsi="Cambria"/>
          <w:sz w:val="28"/>
          <w:szCs w:val="28"/>
          <w:lang w:val="uk-UA"/>
        </w:rPr>
        <w:t>2. Надлишок (+) або нестача (-)  власних  оборотних коштів і довгострокових позикових джерел формування запасів:</w:t>
      </w:r>
    </w:p>
    <w:p w14:paraId="42927B75" w14:textId="0052714F" w:rsidR="00975479" w:rsidRPr="007545CD" w:rsidRDefault="00975479" w:rsidP="00F73CFE">
      <w:pPr>
        <w:jc w:val="both"/>
        <w:rPr>
          <w:rFonts w:ascii="Cambria" w:hAnsi="Cambria"/>
          <w:sz w:val="28"/>
          <w:szCs w:val="28"/>
          <w:lang w:val="uk-UA"/>
        </w:rPr>
      </w:pPr>
      <w:r w:rsidRPr="007545CD">
        <w:rPr>
          <w:rFonts w:ascii="Cambria" w:hAnsi="Cambria"/>
          <w:position w:val="-12"/>
          <w:sz w:val="28"/>
          <w:szCs w:val="28"/>
          <w:lang w:val="uk-UA"/>
        </w:rPr>
        <w:object w:dxaOrig="1880" w:dyaOrig="380" w14:anchorId="5BF15E62">
          <v:shape id="_x0000_i1026" type="#_x0000_t75" style="width:105.2pt;height:28.8pt" o:ole="">
            <v:imagedata r:id="rId7" o:title=""/>
          </v:shape>
          <o:OLEObject Type="Embed" ProgID="Equation.3" ShapeID="_x0000_i1026" DrawAspect="Content" ObjectID="_1804888056" r:id="rId8"/>
        </w:object>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t xml:space="preserve"> (5)</w:t>
      </w:r>
    </w:p>
    <w:p w14:paraId="08971219" w14:textId="77777777" w:rsidR="00975479" w:rsidRPr="007545CD" w:rsidRDefault="00975479" w:rsidP="001A1254">
      <w:pPr>
        <w:ind w:firstLine="709"/>
        <w:jc w:val="both"/>
        <w:rPr>
          <w:rFonts w:ascii="Cambria" w:hAnsi="Cambria"/>
          <w:sz w:val="28"/>
          <w:szCs w:val="28"/>
          <w:lang w:val="uk-UA"/>
        </w:rPr>
      </w:pPr>
      <w:r w:rsidRPr="007545CD">
        <w:rPr>
          <w:rFonts w:ascii="Cambria" w:hAnsi="Cambria"/>
          <w:sz w:val="28"/>
          <w:szCs w:val="28"/>
          <w:lang w:val="uk-UA"/>
        </w:rPr>
        <w:t>3.  Надлишок (+) або нестача (-) загальної величини основних джерел формування запасів:</w:t>
      </w:r>
    </w:p>
    <w:p w14:paraId="269DED59" w14:textId="04F1E767" w:rsidR="00975479" w:rsidRPr="007545CD" w:rsidRDefault="00975479" w:rsidP="00F73CFE">
      <w:pPr>
        <w:jc w:val="both"/>
        <w:rPr>
          <w:rFonts w:ascii="Cambria" w:hAnsi="Cambria"/>
          <w:sz w:val="28"/>
          <w:szCs w:val="28"/>
          <w:lang w:val="uk-UA"/>
        </w:rPr>
      </w:pPr>
      <w:r w:rsidRPr="007545CD">
        <w:rPr>
          <w:rFonts w:ascii="Cambria" w:hAnsi="Cambria"/>
          <w:position w:val="-12"/>
          <w:sz w:val="28"/>
          <w:szCs w:val="28"/>
          <w:lang w:val="uk-UA"/>
        </w:rPr>
        <w:object w:dxaOrig="1620" w:dyaOrig="380" w14:anchorId="55BEBDC0">
          <v:shape id="_x0000_i1027" type="#_x0000_t75" style="width:104.55pt;height:26.3pt" o:ole="">
            <v:imagedata r:id="rId9" o:title=""/>
          </v:shape>
          <o:OLEObject Type="Embed" ProgID="Equation.3" ShapeID="_x0000_i1027" DrawAspect="Content" ObjectID="_1804888057" r:id="rId10"/>
        </w:object>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t>(6)</w:t>
      </w:r>
    </w:p>
    <w:p w14:paraId="56ED72A5" w14:textId="77777777" w:rsidR="001A1254" w:rsidRDefault="00975479" w:rsidP="00F73CFE">
      <w:pPr>
        <w:jc w:val="both"/>
        <w:rPr>
          <w:rFonts w:ascii="Cambria" w:hAnsi="Cambria"/>
          <w:sz w:val="28"/>
          <w:szCs w:val="28"/>
          <w:lang w:val="uk-UA"/>
        </w:rPr>
      </w:pPr>
      <w:r w:rsidRPr="007545CD">
        <w:rPr>
          <w:rFonts w:ascii="Cambria" w:hAnsi="Cambria"/>
          <w:sz w:val="28"/>
          <w:szCs w:val="28"/>
          <w:lang w:val="uk-UA"/>
        </w:rPr>
        <w:tab/>
      </w:r>
    </w:p>
    <w:p w14:paraId="13A745E1" w14:textId="49FF019B" w:rsidR="00975479" w:rsidRPr="007545CD" w:rsidRDefault="00975479" w:rsidP="001A1254">
      <w:pPr>
        <w:ind w:firstLine="709"/>
        <w:jc w:val="both"/>
        <w:rPr>
          <w:rFonts w:ascii="Cambria" w:hAnsi="Cambria"/>
          <w:sz w:val="28"/>
          <w:szCs w:val="28"/>
          <w:lang w:val="uk-UA"/>
        </w:rPr>
      </w:pPr>
      <w:r w:rsidRPr="007545CD">
        <w:rPr>
          <w:rFonts w:ascii="Cambria" w:hAnsi="Cambria"/>
          <w:sz w:val="28"/>
          <w:szCs w:val="28"/>
          <w:lang w:val="uk-UA"/>
        </w:rPr>
        <w:t>За допомогою цих показників визначається трикомпонентний показник типу фінансової стійкості підприємства:</w:t>
      </w:r>
    </w:p>
    <w:p w14:paraId="1330745A" w14:textId="6B26C922" w:rsidR="00975479" w:rsidRPr="007545CD" w:rsidRDefault="00975479" w:rsidP="00F73CFE">
      <w:pPr>
        <w:jc w:val="both"/>
        <w:rPr>
          <w:rFonts w:ascii="Cambria" w:hAnsi="Cambria"/>
          <w:sz w:val="28"/>
          <w:szCs w:val="28"/>
          <w:lang w:val="uk-UA"/>
        </w:rPr>
      </w:pPr>
      <w:r w:rsidRPr="007545CD">
        <w:rPr>
          <w:rFonts w:ascii="Cambria" w:hAnsi="Cambria"/>
          <w:position w:val="-30"/>
          <w:sz w:val="28"/>
          <w:szCs w:val="28"/>
          <w:lang w:val="uk-UA"/>
        </w:rPr>
        <w:t xml:space="preserve">                                         </w:t>
      </w:r>
      <w:r w:rsidRPr="007545CD">
        <w:rPr>
          <w:rFonts w:ascii="Cambria" w:hAnsi="Cambria"/>
          <w:position w:val="-30"/>
          <w:sz w:val="28"/>
          <w:szCs w:val="28"/>
          <w:lang w:val="uk-UA"/>
        </w:rPr>
        <w:object w:dxaOrig="2160" w:dyaOrig="720" w14:anchorId="11825B06">
          <v:shape id="_x0000_i1028" type="#_x0000_t75" style="width:108.3pt;height:36.3pt" o:ole="">
            <v:imagedata r:id="rId11" o:title=""/>
          </v:shape>
          <o:OLEObject Type="Embed" ProgID="Equation.3" ShapeID="_x0000_i1028" DrawAspect="Content" ObjectID="_1804888058" r:id="rId12"/>
        </w:object>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Pr="007545CD">
        <w:rPr>
          <w:rFonts w:ascii="Cambria" w:hAnsi="Cambria"/>
          <w:sz w:val="28"/>
          <w:szCs w:val="28"/>
          <w:lang w:val="uk-UA"/>
        </w:rPr>
        <w:tab/>
      </w:r>
      <w:r w:rsidR="001A1254">
        <w:rPr>
          <w:rFonts w:ascii="Cambria" w:hAnsi="Cambria"/>
          <w:sz w:val="28"/>
          <w:szCs w:val="28"/>
          <w:lang w:val="uk-UA"/>
        </w:rPr>
        <w:t xml:space="preserve">            </w:t>
      </w:r>
      <w:r w:rsidRPr="007545CD">
        <w:rPr>
          <w:rFonts w:ascii="Cambria" w:hAnsi="Cambria"/>
          <w:sz w:val="28"/>
          <w:szCs w:val="28"/>
          <w:lang w:val="uk-UA"/>
        </w:rPr>
        <w:t>(7)</w:t>
      </w:r>
    </w:p>
    <w:p w14:paraId="44EC493B" w14:textId="77777777" w:rsidR="00975479" w:rsidRPr="007545CD" w:rsidRDefault="00975479" w:rsidP="00F73CFE">
      <w:pPr>
        <w:ind w:firstLine="720"/>
        <w:jc w:val="both"/>
        <w:rPr>
          <w:rFonts w:ascii="Cambria" w:hAnsi="Cambria"/>
          <w:sz w:val="28"/>
          <w:szCs w:val="28"/>
          <w:lang w:val="uk-UA"/>
        </w:rPr>
      </w:pPr>
    </w:p>
    <w:p w14:paraId="37C2408A" w14:textId="77777777" w:rsidR="00975479" w:rsidRPr="007545CD" w:rsidRDefault="00975479" w:rsidP="00F73CFE">
      <w:pPr>
        <w:ind w:firstLine="720"/>
        <w:jc w:val="both"/>
        <w:rPr>
          <w:rFonts w:ascii="Cambria" w:hAnsi="Cambria"/>
          <w:sz w:val="28"/>
          <w:szCs w:val="28"/>
          <w:lang w:val="uk-UA"/>
        </w:rPr>
      </w:pPr>
      <w:r w:rsidRPr="007545CD">
        <w:rPr>
          <w:rFonts w:ascii="Cambria" w:hAnsi="Cambria"/>
          <w:sz w:val="28"/>
          <w:szCs w:val="28"/>
          <w:lang w:val="uk-UA"/>
        </w:rPr>
        <w:t>Після проведення розрахунків наведених вище показників, за критерієм фінансової стійкості, підприємство може бути віднесене до одного з чотирьох типів (див. табл. 1.2.).</w:t>
      </w:r>
    </w:p>
    <w:p w14:paraId="3232BB63" w14:textId="77777777" w:rsidR="00975479" w:rsidRPr="007545CD" w:rsidRDefault="00975479" w:rsidP="00F73CFE">
      <w:pPr>
        <w:ind w:firstLine="720"/>
        <w:jc w:val="both"/>
        <w:rPr>
          <w:rFonts w:ascii="Cambria" w:hAnsi="Cambria"/>
          <w:sz w:val="28"/>
          <w:szCs w:val="28"/>
          <w:lang w:val="uk-UA"/>
        </w:rPr>
      </w:pPr>
      <w:r w:rsidRPr="007545CD">
        <w:rPr>
          <w:rFonts w:ascii="Cambria" w:hAnsi="Cambria"/>
          <w:sz w:val="28"/>
          <w:szCs w:val="28"/>
          <w:lang w:val="uk-UA"/>
        </w:rPr>
        <w:t>1. Абсолютна фінансова стійкість (трикомпонентний показник типу фінансової стійкості має такий вигляд: S={1,1,1}). Такий тип фінансової стійкості характеризується тим, що всі запаси підприємства покриваються власними оборотними коштами, тобто підприємство не залежить від зовнішніх кредиторів. Така ситуація трапляється вкрай рідко. Більш того, воно навряд чи може розглядатися як ідеальне, оскільки означає, що керівництво підприємства не вміє, не бажає або не має можливості використовувати зовнішні джерела коштів для основної діяльності.</w:t>
      </w:r>
    </w:p>
    <w:p w14:paraId="5F4B82DB" w14:textId="77777777" w:rsidR="00975479" w:rsidRPr="007545CD" w:rsidRDefault="00975479" w:rsidP="00F73CFE">
      <w:pPr>
        <w:ind w:firstLine="720"/>
        <w:jc w:val="both"/>
        <w:rPr>
          <w:rFonts w:ascii="Cambria" w:hAnsi="Cambria"/>
          <w:sz w:val="28"/>
          <w:szCs w:val="28"/>
          <w:lang w:val="uk-UA"/>
        </w:rPr>
      </w:pPr>
      <w:r w:rsidRPr="007545CD">
        <w:rPr>
          <w:rFonts w:ascii="Cambria" w:hAnsi="Cambria"/>
          <w:sz w:val="28"/>
          <w:szCs w:val="28"/>
          <w:lang w:val="uk-UA"/>
        </w:rPr>
        <w:t>2.   Нормальна фінансова стійкість (показник типу фінансової стійкості — S={0,1,1}). У цій ситуації підприємство використовує для покриття запасів, крім власних оборотних коштів, також і довгострокові залучені кошти. Такий тип фінансування запасів є «нормальним» з погляду фінансового менеджменту. Нормальна фінансова стійкість є найбільш бажаною для підприємства.</w:t>
      </w:r>
    </w:p>
    <w:p w14:paraId="6EE7E6BE" w14:textId="77777777" w:rsidR="00975479" w:rsidRPr="007545CD" w:rsidRDefault="00975479" w:rsidP="00F73CFE">
      <w:pPr>
        <w:ind w:firstLine="720"/>
        <w:jc w:val="both"/>
        <w:rPr>
          <w:rFonts w:ascii="Cambria" w:hAnsi="Cambria"/>
          <w:sz w:val="28"/>
          <w:szCs w:val="28"/>
          <w:lang w:val="uk-UA"/>
        </w:rPr>
      </w:pPr>
      <w:r w:rsidRPr="007545CD">
        <w:rPr>
          <w:rFonts w:ascii="Cambria" w:hAnsi="Cambria"/>
          <w:sz w:val="28"/>
          <w:szCs w:val="28"/>
          <w:lang w:val="uk-UA"/>
        </w:rPr>
        <w:t>3. Нестійкий фінансовий стан (показник типу фінансової стійкості має вигляд: S={0,0,1}). Така ситуація характеризується недостатністю у підприємства «нормальних» джерел для фінансування запасів. У цій ситуації ще існує можливість відновлення рівноваги за рахунок поповнення джерел власних коштів, скорочення дебіторської заборгованості, прискорення оборотності запасів.</w:t>
      </w:r>
    </w:p>
    <w:p w14:paraId="518C0966" w14:textId="77777777" w:rsidR="00975479" w:rsidRPr="007545CD" w:rsidRDefault="00975479" w:rsidP="00F73CFE">
      <w:pPr>
        <w:ind w:firstLine="720"/>
        <w:jc w:val="both"/>
        <w:rPr>
          <w:rFonts w:ascii="Cambria" w:hAnsi="Cambria"/>
          <w:sz w:val="28"/>
          <w:szCs w:val="28"/>
          <w:lang w:val="uk-UA"/>
        </w:rPr>
      </w:pPr>
      <w:r w:rsidRPr="007545CD">
        <w:rPr>
          <w:rFonts w:ascii="Cambria" w:hAnsi="Cambria"/>
          <w:sz w:val="28"/>
          <w:szCs w:val="28"/>
          <w:lang w:val="uk-UA"/>
        </w:rPr>
        <w:lastRenderedPageBreak/>
        <w:t>4.  Кризовий фінансовий стан (S={0,0,0}). Характеризується ситуацією, за якої підприємство має кредити й позики, не погашені в строк, а також прострочену кредиторську та дебіторську заборгованість. У цьому разі можна зазначати, що підприємство перебуває на межі банкрутства.</w:t>
      </w:r>
    </w:p>
    <w:p w14:paraId="045169FF" w14:textId="77777777" w:rsidR="00975479" w:rsidRPr="007545CD" w:rsidRDefault="00975479" w:rsidP="00F73CFE">
      <w:pPr>
        <w:ind w:firstLine="539"/>
        <w:jc w:val="right"/>
        <w:rPr>
          <w:rFonts w:ascii="Cambria" w:hAnsi="Cambria"/>
          <w:sz w:val="28"/>
          <w:szCs w:val="28"/>
          <w:lang w:val="uk-UA"/>
        </w:rPr>
      </w:pPr>
    </w:p>
    <w:p w14:paraId="425C0A3E" w14:textId="49E5A4D4" w:rsidR="00975479" w:rsidRPr="007545CD" w:rsidRDefault="00975479" w:rsidP="00F73CFE">
      <w:pPr>
        <w:ind w:firstLine="539"/>
        <w:jc w:val="right"/>
        <w:rPr>
          <w:rFonts w:ascii="Cambria" w:hAnsi="Cambria"/>
          <w:sz w:val="28"/>
          <w:szCs w:val="28"/>
          <w:lang w:val="uk-UA"/>
        </w:rPr>
      </w:pPr>
      <w:r w:rsidRPr="007545CD">
        <w:rPr>
          <w:rFonts w:ascii="Cambria" w:hAnsi="Cambria"/>
          <w:sz w:val="28"/>
          <w:szCs w:val="28"/>
          <w:lang w:val="uk-UA"/>
        </w:rPr>
        <w:t>Таблиця 2</w:t>
      </w:r>
    </w:p>
    <w:p w14:paraId="6001C59D" w14:textId="77777777" w:rsidR="00975479" w:rsidRPr="007545CD" w:rsidRDefault="00975479" w:rsidP="00F73CFE">
      <w:pPr>
        <w:ind w:firstLine="539"/>
        <w:jc w:val="center"/>
        <w:rPr>
          <w:rFonts w:ascii="Cambria" w:hAnsi="Cambria"/>
          <w:sz w:val="28"/>
          <w:szCs w:val="28"/>
          <w:lang w:val="uk-UA"/>
        </w:rPr>
      </w:pPr>
      <w:r w:rsidRPr="007545CD">
        <w:rPr>
          <w:rFonts w:ascii="Cambria" w:hAnsi="Cambria"/>
          <w:sz w:val="28"/>
          <w:szCs w:val="28"/>
          <w:lang w:val="uk-UA"/>
        </w:rPr>
        <w:t>Зведена таблиця показників за типами фінансової стійкості</w:t>
      </w:r>
    </w:p>
    <w:tbl>
      <w:tblPr>
        <w:tblW w:w="0" w:type="auto"/>
        <w:tblInd w:w="40" w:type="dxa"/>
        <w:tblLayout w:type="fixed"/>
        <w:tblCellMar>
          <w:left w:w="40" w:type="dxa"/>
          <w:right w:w="40" w:type="dxa"/>
        </w:tblCellMar>
        <w:tblLook w:val="0000" w:firstRow="0" w:lastRow="0" w:firstColumn="0" w:lastColumn="0" w:noHBand="0" w:noVBand="0"/>
      </w:tblPr>
      <w:tblGrid>
        <w:gridCol w:w="2700"/>
        <w:gridCol w:w="1620"/>
        <w:gridCol w:w="1620"/>
        <w:gridCol w:w="1800"/>
        <w:gridCol w:w="1620"/>
      </w:tblGrid>
      <w:tr w:rsidR="00975479" w:rsidRPr="007545CD" w14:paraId="52DAA163" w14:textId="77777777" w:rsidTr="008A4CEB">
        <w:trPr>
          <w:cantSplit/>
          <w:trHeight w:hRule="exact" w:val="524"/>
        </w:trPr>
        <w:tc>
          <w:tcPr>
            <w:tcW w:w="2700" w:type="dxa"/>
            <w:vMerge w:val="restart"/>
            <w:tcBorders>
              <w:top w:val="single" w:sz="6" w:space="0" w:color="auto"/>
              <w:left w:val="single" w:sz="6" w:space="0" w:color="auto"/>
              <w:right w:val="single" w:sz="6" w:space="0" w:color="auto"/>
            </w:tcBorders>
            <w:shd w:val="clear" w:color="auto" w:fill="FFFFFF"/>
            <w:vAlign w:val="center"/>
          </w:tcPr>
          <w:p w14:paraId="3F06F0C0" w14:textId="77777777" w:rsidR="00975479" w:rsidRPr="007545CD" w:rsidRDefault="00975479" w:rsidP="00F73CFE">
            <w:pPr>
              <w:jc w:val="center"/>
              <w:rPr>
                <w:rFonts w:ascii="Cambria" w:hAnsi="Cambria"/>
                <w:sz w:val="28"/>
                <w:szCs w:val="28"/>
                <w:lang w:val="uk-UA"/>
              </w:rPr>
            </w:pPr>
            <w:r w:rsidRPr="007545CD">
              <w:rPr>
                <w:rFonts w:ascii="Cambria" w:hAnsi="Cambria"/>
                <w:sz w:val="28"/>
                <w:szCs w:val="28"/>
                <w:lang w:val="uk-UA"/>
              </w:rPr>
              <w:t>Показники</w:t>
            </w:r>
          </w:p>
        </w:tc>
        <w:tc>
          <w:tcPr>
            <w:tcW w:w="666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84ED1FE" w14:textId="77777777" w:rsidR="00975479" w:rsidRPr="007545CD" w:rsidRDefault="00975479" w:rsidP="00F73CFE">
            <w:pPr>
              <w:jc w:val="center"/>
              <w:rPr>
                <w:rFonts w:ascii="Cambria" w:hAnsi="Cambria"/>
                <w:sz w:val="28"/>
                <w:szCs w:val="28"/>
                <w:lang w:val="uk-UA"/>
              </w:rPr>
            </w:pPr>
            <w:r w:rsidRPr="007545CD">
              <w:rPr>
                <w:rFonts w:ascii="Cambria" w:hAnsi="Cambria"/>
                <w:sz w:val="28"/>
                <w:szCs w:val="28"/>
                <w:lang w:val="uk-UA"/>
              </w:rPr>
              <w:t>Тип фінансової стійкості</w:t>
            </w:r>
          </w:p>
        </w:tc>
      </w:tr>
      <w:tr w:rsidR="00975479" w:rsidRPr="007545CD" w14:paraId="36EC6B68" w14:textId="77777777" w:rsidTr="008A4CEB">
        <w:trPr>
          <w:cantSplit/>
          <w:trHeight w:hRule="exact" w:val="727"/>
        </w:trPr>
        <w:tc>
          <w:tcPr>
            <w:tcW w:w="2700" w:type="dxa"/>
            <w:vMerge/>
            <w:tcBorders>
              <w:left w:val="single" w:sz="6" w:space="0" w:color="auto"/>
              <w:bottom w:val="single" w:sz="6" w:space="0" w:color="auto"/>
              <w:right w:val="single" w:sz="6" w:space="0" w:color="auto"/>
            </w:tcBorders>
            <w:shd w:val="clear" w:color="auto" w:fill="FFFFFF"/>
            <w:vAlign w:val="center"/>
          </w:tcPr>
          <w:p w14:paraId="286E41EF" w14:textId="77777777" w:rsidR="00975479" w:rsidRPr="007545CD" w:rsidRDefault="00975479" w:rsidP="00F73CFE">
            <w:pPr>
              <w:jc w:val="center"/>
              <w:rPr>
                <w:rFonts w:ascii="Cambria" w:hAnsi="Cambria"/>
                <w:sz w:val="28"/>
                <w:szCs w:val="28"/>
                <w:lang w:val="uk-UA"/>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28E4480A" w14:textId="77777777" w:rsidR="00975479" w:rsidRPr="007545CD" w:rsidRDefault="00975479" w:rsidP="00F73CFE">
            <w:pPr>
              <w:jc w:val="center"/>
              <w:rPr>
                <w:rFonts w:ascii="Cambria" w:hAnsi="Cambria"/>
                <w:sz w:val="28"/>
                <w:szCs w:val="28"/>
                <w:lang w:val="uk-UA"/>
              </w:rPr>
            </w:pPr>
            <w:r w:rsidRPr="007545CD">
              <w:rPr>
                <w:rFonts w:ascii="Cambria" w:hAnsi="Cambria"/>
                <w:sz w:val="28"/>
                <w:szCs w:val="28"/>
                <w:lang w:val="uk-UA"/>
              </w:rPr>
              <w:t>абсолютна стійкість</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58AC75C8" w14:textId="77777777" w:rsidR="00975479" w:rsidRPr="007545CD" w:rsidRDefault="00975479" w:rsidP="00F73CFE">
            <w:pPr>
              <w:jc w:val="center"/>
              <w:rPr>
                <w:rFonts w:ascii="Cambria" w:hAnsi="Cambria"/>
                <w:sz w:val="28"/>
                <w:szCs w:val="28"/>
                <w:lang w:val="uk-UA"/>
              </w:rPr>
            </w:pPr>
            <w:r w:rsidRPr="007545CD">
              <w:rPr>
                <w:rFonts w:ascii="Cambria" w:hAnsi="Cambria"/>
                <w:sz w:val="28"/>
                <w:szCs w:val="28"/>
                <w:lang w:val="uk-UA"/>
              </w:rPr>
              <w:t>нормальна стійкість</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6B2F64CD" w14:textId="77777777" w:rsidR="00975479" w:rsidRPr="007545CD" w:rsidRDefault="00975479" w:rsidP="00F73CFE">
            <w:pPr>
              <w:jc w:val="center"/>
              <w:rPr>
                <w:rFonts w:ascii="Cambria" w:hAnsi="Cambria"/>
                <w:sz w:val="28"/>
                <w:szCs w:val="28"/>
                <w:lang w:val="uk-UA"/>
              </w:rPr>
            </w:pPr>
            <w:r w:rsidRPr="007545CD">
              <w:rPr>
                <w:rFonts w:ascii="Cambria" w:hAnsi="Cambria"/>
                <w:sz w:val="28"/>
                <w:szCs w:val="28"/>
                <w:lang w:val="uk-UA"/>
              </w:rPr>
              <w:t>нестійкий стан</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143B02F0" w14:textId="77777777" w:rsidR="00975479" w:rsidRPr="007545CD" w:rsidRDefault="00975479" w:rsidP="00F73CFE">
            <w:pPr>
              <w:jc w:val="center"/>
              <w:rPr>
                <w:rFonts w:ascii="Cambria" w:hAnsi="Cambria"/>
                <w:sz w:val="28"/>
                <w:szCs w:val="28"/>
                <w:lang w:val="uk-UA"/>
              </w:rPr>
            </w:pPr>
            <w:r w:rsidRPr="007545CD">
              <w:rPr>
                <w:rFonts w:ascii="Cambria" w:hAnsi="Cambria"/>
                <w:sz w:val="28"/>
                <w:szCs w:val="28"/>
                <w:lang w:val="uk-UA"/>
              </w:rPr>
              <w:t>кризовий стан</w:t>
            </w:r>
          </w:p>
        </w:tc>
      </w:tr>
      <w:tr w:rsidR="00975479" w:rsidRPr="007545CD" w14:paraId="24508AC0" w14:textId="77777777" w:rsidTr="008A4CEB">
        <w:trPr>
          <w:trHeight w:hRule="exact" w:val="526"/>
        </w:trPr>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26E153CB" w14:textId="46CA9438" w:rsidR="00975479" w:rsidRPr="007545CD" w:rsidRDefault="00975479" w:rsidP="00F73CFE">
            <w:pPr>
              <w:jc w:val="center"/>
              <w:rPr>
                <w:rFonts w:ascii="Cambria" w:hAnsi="Cambria"/>
                <w:sz w:val="28"/>
                <w:szCs w:val="28"/>
                <w:lang w:val="uk-UA"/>
              </w:rPr>
            </w:pPr>
            <w:proofErr w:type="spellStart"/>
            <w:r w:rsidRPr="007545CD">
              <w:rPr>
                <w:rFonts w:ascii="Cambria" w:hAnsi="Cambria"/>
                <w:sz w:val="28"/>
                <w:szCs w:val="28"/>
                <w:lang w:val="uk-UA"/>
              </w:rPr>
              <w:t>Ф</w:t>
            </w:r>
            <w:r w:rsidRPr="007545CD">
              <w:rPr>
                <w:rFonts w:ascii="Cambria" w:hAnsi="Cambria"/>
                <w:sz w:val="28"/>
                <w:szCs w:val="28"/>
                <w:vertAlign w:val="superscript"/>
                <w:lang w:val="uk-UA"/>
              </w:rPr>
              <w:t>с</w:t>
            </w:r>
            <w:proofErr w:type="spellEnd"/>
            <w:r w:rsidRPr="007545CD">
              <w:rPr>
                <w:rFonts w:ascii="Cambria" w:hAnsi="Cambria"/>
                <w:sz w:val="28"/>
                <w:szCs w:val="28"/>
                <w:lang w:val="uk-UA"/>
              </w:rPr>
              <w:t>=</w:t>
            </w:r>
            <w:proofErr w:type="spellStart"/>
            <w:r w:rsidRPr="007545CD">
              <w:rPr>
                <w:rFonts w:ascii="Cambria" w:hAnsi="Cambria"/>
                <w:sz w:val="28"/>
                <w:szCs w:val="28"/>
                <w:lang w:val="uk-UA"/>
              </w:rPr>
              <w:t>к</w:t>
            </w:r>
            <w:r w:rsidRPr="007545CD">
              <w:rPr>
                <w:rFonts w:ascii="Cambria" w:hAnsi="Cambria"/>
                <w:sz w:val="28"/>
                <w:szCs w:val="28"/>
                <w:vertAlign w:val="subscript"/>
                <w:lang w:val="uk-UA"/>
              </w:rPr>
              <w:t>в.об</w:t>
            </w:r>
            <w:proofErr w:type="spellEnd"/>
            <w:r w:rsidR="00151318">
              <w:rPr>
                <w:rFonts w:ascii="Cambria" w:hAnsi="Cambria"/>
                <w:sz w:val="28"/>
                <w:szCs w:val="28"/>
                <w:vertAlign w:val="subscript"/>
                <w:lang w:val="uk-UA"/>
              </w:rPr>
              <w:t xml:space="preserve"> </w:t>
            </w:r>
            <w:r w:rsidR="00151318">
              <w:rPr>
                <w:rFonts w:ascii="Cambria" w:hAnsi="Cambria"/>
                <w:sz w:val="28"/>
                <w:szCs w:val="28"/>
                <w:lang w:val="uk-UA"/>
              </w:rPr>
              <w:t xml:space="preserve">– </w:t>
            </w:r>
            <w:r w:rsidRPr="007545CD">
              <w:rPr>
                <w:rFonts w:ascii="Cambria" w:hAnsi="Cambria"/>
                <w:sz w:val="28"/>
                <w:szCs w:val="28"/>
                <w:lang w:val="uk-UA"/>
              </w:rPr>
              <w:t>З</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2D585283" w14:textId="77777777" w:rsidR="00975479" w:rsidRPr="007545CD" w:rsidRDefault="00975479" w:rsidP="00F73CFE">
            <w:pPr>
              <w:jc w:val="center"/>
              <w:rPr>
                <w:rFonts w:ascii="Cambria" w:hAnsi="Cambria"/>
                <w:sz w:val="28"/>
                <w:szCs w:val="28"/>
                <w:lang w:val="uk-UA"/>
              </w:rPr>
            </w:pPr>
            <w:proofErr w:type="spellStart"/>
            <w:r w:rsidRPr="007545CD">
              <w:rPr>
                <w:rFonts w:ascii="Cambria" w:hAnsi="Cambria"/>
                <w:sz w:val="28"/>
                <w:szCs w:val="28"/>
                <w:lang w:val="uk-UA"/>
              </w:rPr>
              <w:t>Ф</w:t>
            </w:r>
            <w:r w:rsidRPr="007545CD">
              <w:rPr>
                <w:rFonts w:ascii="Cambria" w:hAnsi="Cambria"/>
                <w:sz w:val="28"/>
                <w:szCs w:val="28"/>
                <w:vertAlign w:val="superscript"/>
                <w:lang w:val="uk-UA"/>
              </w:rPr>
              <w:t>с</w:t>
            </w:r>
            <w:proofErr w:type="spellEnd"/>
            <w:r w:rsidRPr="007545CD">
              <w:rPr>
                <w:rFonts w:ascii="Cambria" w:hAnsi="Cambria"/>
                <w:iCs/>
                <w:sz w:val="28"/>
                <w:szCs w:val="28"/>
                <w:lang w:val="uk-UA"/>
              </w:rPr>
              <w:t>&gt;0</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3062352C" w14:textId="77777777" w:rsidR="00975479" w:rsidRPr="007545CD" w:rsidRDefault="00975479" w:rsidP="00F73CFE">
            <w:pPr>
              <w:jc w:val="center"/>
              <w:rPr>
                <w:rFonts w:ascii="Cambria" w:hAnsi="Cambria"/>
                <w:sz w:val="28"/>
                <w:szCs w:val="28"/>
                <w:lang w:val="uk-UA"/>
              </w:rPr>
            </w:pPr>
            <w:proofErr w:type="spellStart"/>
            <w:r w:rsidRPr="007545CD">
              <w:rPr>
                <w:rFonts w:ascii="Cambria" w:hAnsi="Cambria"/>
                <w:sz w:val="28"/>
                <w:szCs w:val="28"/>
                <w:lang w:val="uk-UA"/>
              </w:rPr>
              <w:t>Ф</w:t>
            </w:r>
            <w:r w:rsidRPr="007545CD">
              <w:rPr>
                <w:rFonts w:ascii="Cambria" w:hAnsi="Cambria"/>
                <w:sz w:val="28"/>
                <w:szCs w:val="28"/>
                <w:vertAlign w:val="superscript"/>
                <w:lang w:val="uk-UA"/>
              </w:rPr>
              <w:t>с</w:t>
            </w:r>
            <w:proofErr w:type="spellEnd"/>
            <w:r w:rsidRPr="007545CD">
              <w:rPr>
                <w:rFonts w:ascii="Cambria" w:hAnsi="Cambria"/>
                <w:iCs/>
                <w:sz w:val="28"/>
                <w:szCs w:val="28"/>
                <w:lang w:val="uk-UA"/>
              </w:rPr>
              <w:t xml:space="preserve"> &lt; 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429E9AB2" w14:textId="77777777" w:rsidR="00975479" w:rsidRPr="007545CD" w:rsidRDefault="00975479" w:rsidP="00F73CFE">
            <w:pPr>
              <w:jc w:val="center"/>
              <w:rPr>
                <w:rFonts w:ascii="Cambria" w:hAnsi="Cambria"/>
                <w:sz w:val="28"/>
                <w:szCs w:val="28"/>
                <w:lang w:val="uk-UA"/>
              </w:rPr>
            </w:pPr>
            <w:proofErr w:type="spellStart"/>
            <w:r w:rsidRPr="007545CD">
              <w:rPr>
                <w:rFonts w:ascii="Cambria" w:hAnsi="Cambria"/>
                <w:sz w:val="28"/>
                <w:szCs w:val="28"/>
                <w:lang w:val="uk-UA"/>
              </w:rPr>
              <w:t>Ф</w:t>
            </w:r>
            <w:r w:rsidRPr="007545CD">
              <w:rPr>
                <w:rFonts w:ascii="Cambria" w:hAnsi="Cambria"/>
                <w:sz w:val="28"/>
                <w:szCs w:val="28"/>
                <w:vertAlign w:val="superscript"/>
                <w:lang w:val="uk-UA"/>
              </w:rPr>
              <w:t>с</w:t>
            </w:r>
            <w:proofErr w:type="spellEnd"/>
            <w:r w:rsidRPr="007545CD">
              <w:rPr>
                <w:rFonts w:ascii="Cambria" w:hAnsi="Cambria"/>
                <w:iCs/>
                <w:sz w:val="28"/>
                <w:szCs w:val="28"/>
                <w:lang w:val="uk-UA"/>
              </w:rPr>
              <w:t xml:space="preserve"> &lt;0</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59A183F7" w14:textId="77777777" w:rsidR="00975479" w:rsidRPr="007545CD" w:rsidRDefault="00975479" w:rsidP="00F73CFE">
            <w:pPr>
              <w:jc w:val="center"/>
              <w:rPr>
                <w:rFonts w:ascii="Cambria" w:hAnsi="Cambria"/>
                <w:sz w:val="28"/>
                <w:szCs w:val="28"/>
                <w:lang w:val="uk-UA"/>
              </w:rPr>
            </w:pPr>
            <w:proofErr w:type="spellStart"/>
            <w:r w:rsidRPr="007545CD">
              <w:rPr>
                <w:rFonts w:ascii="Cambria" w:hAnsi="Cambria"/>
                <w:sz w:val="28"/>
                <w:szCs w:val="28"/>
                <w:lang w:val="uk-UA"/>
              </w:rPr>
              <w:t>Ф</w:t>
            </w:r>
            <w:r w:rsidRPr="007545CD">
              <w:rPr>
                <w:rFonts w:ascii="Cambria" w:hAnsi="Cambria"/>
                <w:sz w:val="28"/>
                <w:szCs w:val="28"/>
                <w:vertAlign w:val="superscript"/>
                <w:lang w:val="uk-UA"/>
              </w:rPr>
              <w:t>с</w:t>
            </w:r>
            <w:proofErr w:type="spellEnd"/>
            <w:r w:rsidRPr="007545CD">
              <w:rPr>
                <w:rFonts w:ascii="Cambria" w:hAnsi="Cambria"/>
                <w:iCs/>
                <w:sz w:val="28"/>
                <w:szCs w:val="28"/>
                <w:lang w:val="uk-UA"/>
              </w:rPr>
              <w:t xml:space="preserve"> &lt;0</w:t>
            </w:r>
          </w:p>
        </w:tc>
      </w:tr>
      <w:tr w:rsidR="00975479" w:rsidRPr="007545CD" w14:paraId="4E3D3839" w14:textId="77777777" w:rsidTr="008A4CEB">
        <w:trPr>
          <w:trHeight w:hRule="exact" w:val="548"/>
        </w:trPr>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40E7B06E" w14:textId="6C0BF01C" w:rsidR="00975479" w:rsidRPr="007545CD" w:rsidRDefault="00975479" w:rsidP="00F73CFE">
            <w:pPr>
              <w:jc w:val="center"/>
              <w:rPr>
                <w:rFonts w:ascii="Cambria" w:hAnsi="Cambria"/>
                <w:sz w:val="28"/>
                <w:szCs w:val="28"/>
                <w:lang w:val="uk-UA"/>
              </w:rPr>
            </w:pPr>
            <w:proofErr w:type="spellStart"/>
            <w:r w:rsidRPr="007545CD">
              <w:rPr>
                <w:rFonts w:ascii="Cambria" w:hAnsi="Cambria"/>
                <w:sz w:val="28"/>
                <w:szCs w:val="28"/>
                <w:lang w:val="uk-UA"/>
              </w:rPr>
              <w:t>Ф</w:t>
            </w:r>
            <w:r w:rsidRPr="007545CD">
              <w:rPr>
                <w:rFonts w:ascii="Cambria" w:hAnsi="Cambria"/>
                <w:sz w:val="28"/>
                <w:szCs w:val="28"/>
                <w:vertAlign w:val="superscript"/>
                <w:lang w:val="uk-UA"/>
              </w:rPr>
              <w:t>т</w:t>
            </w:r>
            <w:proofErr w:type="spellEnd"/>
            <w:r w:rsidRPr="007545CD">
              <w:rPr>
                <w:rFonts w:ascii="Cambria" w:hAnsi="Cambria"/>
                <w:sz w:val="28"/>
                <w:szCs w:val="28"/>
                <w:lang w:val="uk-UA"/>
              </w:rPr>
              <w:t>=</w:t>
            </w:r>
            <w:proofErr w:type="spellStart"/>
            <w:r w:rsidRPr="007545CD">
              <w:rPr>
                <w:rFonts w:ascii="Cambria" w:hAnsi="Cambria"/>
                <w:sz w:val="28"/>
                <w:szCs w:val="28"/>
                <w:lang w:val="uk-UA"/>
              </w:rPr>
              <w:t>к</w:t>
            </w:r>
            <w:r w:rsidRPr="007545CD">
              <w:rPr>
                <w:rFonts w:ascii="Cambria" w:hAnsi="Cambria"/>
                <w:sz w:val="28"/>
                <w:szCs w:val="28"/>
                <w:vertAlign w:val="subscript"/>
                <w:lang w:val="uk-UA"/>
              </w:rPr>
              <w:t>в.об+дп</w:t>
            </w:r>
            <w:proofErr w:type="spellEnd"/>
            <w:r w:rsidR="00151318">
              <w:rPr>
                <w:rFonts w:ascii="Cambria" w:hAnsi="Cambria"/>
                <w:sz w:val="28"/>
                <w:szCs w:val="28"/>
                <w:vertAlign w:val="subscript"/>
                <w:lang w:val="uk-UA"/>
              </w:rPr>
              <w:t xml:space="preserve"> </w:t>
            </w:r>
            <w:r w:rsidR="00151318">
              <w:rPr>
                <w:rFonts w:ascii="Cambria" w:hAnsi="Cambria"/>
                <w:sz w:val="28"/>
                <w:szCs w:val="28"/>
                <w:lang w:val="uk-UA"/>
              </w:rPr>
              <w:t xml:space="preserve">– </w:t>
            </w:r>
            <w:r w:rsidRPr="007545CD">
              <w:rPr>
                <w:rFonts w:ascii="Cambria" w:hAnsi="Cambria"/>
                <w:sz w:val="28"/>
                <w:szCs w:val="28"/>
                <w:lang w:val="uk-UA"/>
              </w:rPr>
              <w:t>З</w:t>
            </w:r>
            <w:r w:rsidR="00151318">
              <w:rPr>
                <w:rFonts w:ascii="Cambria" w:hAnsi="Cambria"/>
                <w:sz w:val="28"/>
                <w:szCs w:val="28"/>
                <w:lang w:val="uk-UA"/>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13684D25" w14:textId="77777777" w:rsidR="00975479" w:rsidRPr="007545CD" w:rsidRDefault="00975479" w:rsidP="00F73CFE">
            <w:pPr>
              <w:jc w:val="center"/>
              <w:rPr>
                <w:rFonts w:ascii="Cambria" w:hAnsi="Cambria"/>
                <w:sz w:val="28"/>
                <w:szCs w:val="28"/>
                <w:lang w:val="uk-UA"/>
              </w:rPr>
            </w:pPr>
            <w:proofErr w:type="spellStart"/>
            <w:r w:rsidRPr="007545CD">
              <w:rPr>
                <w:rFonts w:ascii="Cambria" w:hAnsi="Cambria"/>
                <w:sz w:val="28"/>
                <w:szCs w:val="28"/>
                <w:lang w:val="uk-UA"/>
              </w:rPr>
              <w:t>Ф</w:t>
            </w:r>
            <w:r w:rsidRPr="007545CD">
              <w:rPr>
                <w:rFonts w:ascii="Cambria" w:hAnsi="Cambria"/>
                <w:sz w:val="28"/>
                <w:szCs w:val="28"/>
                <w:vertAlign w:val="superscript"/>
                <w:lang w:val="uk-UA"/>
              </w:rPr>
              <w:t>т</w:t>
            </w:r>
            <w:proofErr w:type="spellEnd"/>
            <w:r w:rsidRPr="007545CD">
              <w:rPr>
                <w:rFonts w:ascii="Cambria" w:hAnsi="Cambria"/>
                <w:iCs/>
                <w:sz w:val="28"/>
                <w:szCs w:val="28"/>
                <w:lang w:val="uk-UA"/>
              </w:rPr>
              <w:t xml:space="preserve"> &gt;0</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23644E79" w14:textId="77777777" w:rsidR="00975479" w:rsidRPr="007545CD" w:rsidRDefault="00975479" w:rsidP="00F73CFE">
            <w:pPr>
              <w:jc w:val="center"/>
              <w:rPr>
                <w:rFonts w:ascii="Cambria" w:hAnsi="Cambria"/>
                <w:sz w:val="28"/>
                <w:szCs w:val="28"/>
                <w:lang w:val="uk-UA"/>
              </w:rPr>
            </w:pPr>
            <w:proofErr w:type="spellStart"/>
            <w:r w:rsidRPr="007545CD">
              <w:rPr>
                <w:rFonts w:ascii="Cambria" w:hAnsi="Cambria"/>
                <w:sz w:val="28"/>
                <w:szCs w:val="28"/>
                <w:lang w:val="uk-UA"/>
              </w:rPr>
              <w:t>Ф</w:t>
            </w:r>
            <w:r w:rsidRPr="007545CD">
              <w:rPr>
                <w:rFonts w:ascii="Cambria" w:hAnsi="Cambria"/>
                <w:sz w:val="28"/>
                <w:szCs w:val="28"/>
                <w:vertAlign w:val="superscript"/>
                <w:lang w:val="uk-UA"/>
              </w:rPr>
              <w:t>т</w:t>
            </w:r>
            <w:proofErr w:type="spellEnd"/>
            <w:r w:rsidRPr="007545CD">
              <w:rPr>
                <w:rFonts w:ascii="Cambria" w:hAnsi="Cambria"/>
                <w:iCs/>
                <w:sz w:val="28"/>
                <w:szCs w:val="28"/>
                <w:lang w:val="uk-UA"/>
              </w:rPr>
              <w:t xml:space="preserve"> &gt;0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5A233D1D" w14:textId="77777777" w:rsidR="00975479" w:rsidRPr="007545CD" w:rsidRDefault="00975479" w:rsidP="00F73CFE">
            <w:pPr>
              <w:jc w:val="center"/>
              <w:rPr>
                <w:rFonts w:ascii="Cambria" w:hAnsi="Cambria"/>
                <w:sz w:val="28"/>
                <w:szCs w:val="28"/>
                <w:lang w:val="uk-UA"/>
              </w:rPr>
            </w:pPr>
            <w:proofErr w:type="spellStart"/>
            <w:r w:rsidRPr="007545CD">
              <w:rPr>
                <w:rFonts w:ascii="Cambria" w:hAnsi="Cambria"/>
                <w:sz w:val="28"/>
                <w:szCs w:val="28"/>
                <w:lang w:val="uk-UA"/>
              </w:rPr>
              <w:t>Ф</w:t>
            </w:r>
            <w:r w:rsidRPr="007545CD">
              <w:rPr>
                <w:rFonts w:ascii="Cambria" w:hAnsi="Cambria"/>
                <w:sz w:val="28"/>
                <w:szCs w:val="28"/>
                <w:vertAlign w:val="superscript"/>
                <w:lang w:val="uk-UA"/>
              </w:rPr>
              <w:t>т</w:t>
            </w:r>
            <w:proofErr w:type="spellEnd"/>
            <w:r w:rsidRPr="007545CD">
              <w:rPr>
                <w:rFonts w:ascii="Cambria" w:hAnsi="Cambria"/>
                <w:iCs/>
                <w:sz w:val="28"/>
                <w:szCs w:val="28"/>
                <w:lang w:val="uk-UA"/>
              </w:rPr>
              <w:t xml:space="preserve"> &lt;0</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14EC747A" w14:textId="77777777" w:rsidR="00975479" w:rsidRPr="007545CD" w:rsidRDefault="00975479" w:rsidP="00F73CFE">
            <w:pPr>
              <w:jc w:val="center"/>
              <w:rPr>
                <w:rFonts w:ascii="Cambria" w:hAnsi="Cambria"/>
                <w:sz w:val="28"/>
                <w:szCs w:val="28"/>
                <w:lang w:val="uk-UA"/>
              </w:rPr>
            </w:pPr>
            <w:proofErr w:type="spellStart"/>
            <w:r w:rsidRPr="007545CD">
              <w:rPr>
                <w:rFonts w:ascii="Cambria" w:hAnsi="Cambria"/>
                <w:sz w:val="28"/>
                <w:szCs w:val="28"/>
                <w:lang w:val="uk-UA"/>
              </w:rPr>
              <w:t>Ф</w:t>
            </w:r>
            <w:r w:rsidRPr="007545CD">
              <w:rPr>
                <w:rFonts w:ascii="Cambria" w:hAnsi="Cambria"/>
                <w:sz w:val="28"/>
                <w:szCs w:val="28"/>
                <w:vertAlign w:val="superscript"/>
                <w:lang w:val="uk-UA"/>
              </w:rPr>
              <w:t>т</w:t>
            </w:r>
            <w:proofErr w:type="spellEnd"/>
            <w:r w:rsidRPr="007545CD">
              <w:rPr>
                <w:rFonts w:ascii="Cambria" w:hAnsi="Cambria"/>
                <w:iCs/>
                <w:sz w:val="28"/>
                <w:szCs w:val="28"/>
                <w:lang w:val="uk-UA"/>
              </w:rPr>
              <w:t xml:space="preserve"> &lt; 0.</w:t>
            </w:r>
          </w:p>
        </w:tc>
      </w:tr>
      <w:tr w:rsidR="00975479" w:rsidRPr="007545CD" w14:paraId="4B099585" w14:textId="77777777" w:rsidTr="008A4CEB">
        <w:trPr>
          <w:trHeight w:hRule="exact" w:val="529"/>
        </w:trPr>
        <w:tc>
          <w:tcPr>
            <w:tcW w:w="2700" w:type="dxa"/>
            <w:tcBorders>
              <w:top w:val="single" w:sz="6" w:space="0" w:color="auto"/>
              <w:left w:val="single" w:sz="6" w:space="0" w:color="auto"/>
              <w:bottom w:val="single" w:sz="6" w:space="0" w:color="auto"/>
              <w:right w:val="single" w:sz="6" w:space="0" w:color="auto"/>
            </w:tcBorders>
            <w:shd w:val="clear" w:color="auto" w:fill="FFFFFF"/>
            <w:vAlign w:val="center"/>
          </w:tcPr>
          <w:p w14:paraId="1DA2BCA0" w14:textId="2A1AA23D" w:rsidR="00975479" w:rsidRPr="007545CD" w:rsidRDefault="00975479" w:rsidP="00F73CFE">
            <w:pPr>
              <w:jc w:val="center"/>
              <w:rPr>
                <w:rFonts w:ascii="Cambria" w:hAnsi="Cambria"/>
                <w:sz w:val="28"/>
                <w:szCs w:val="28"/>
                <w:lang w:val="uk-UA"/>
              </w:rPr>
            </w:pPr>
            <w:proofErr w:type="spellStart"/>
            <w:r w:rsidRPr="007545CD">
              <w:rPr>
                <w:rFonts w:ascii="Cambria" w:hAnsi="Cambria"/>
                <w:sz w:val="28"/>
                <w:szCs w:val="28"/>
                <w:lang w:val="uk-UA"/>
              </w:rPr>
              <w:t>Ф</w:t>
            </w:r>
            <w:r w:rsidRPr="007545CD">
              <w:rPr>
                <w:rFonts w:ascii="Cambria" w:hAnsi="Cambria"/>
                <w:sz w:val="28"/>
                <w:szCs w:val="28"/>
                <w:vertAlign w:val="superscript"/>
                <w:lang w:val="uk-UA"/>
              </w:rPr>
              <w:t>о</w:t>
            </w:r>
            <w:proofErr w:type="spellEnd"/>
            <w:r w:rsidRPr="007545CD">
              <w:rPr>
                <w:rFonts w:ascii="Cambria" w:hAnsi="Cambria"/>
                <w:sz w:val="28"/>
                <w:szCs w:val="28"/>
                <w:lang w:val="uk-UA"/>
              </w:rPr>
              <w:t>=</w:t>
            </w:r>
            <w:proofErr w:type="spellStart"/>
            <w:r w:rsidRPr="007545CD">
              <w:rPr>
                <w:rFonts w:ascii="Cambria" w:hAnsi="Cambria"/>
                <w:sz w:val="28"/>
                <w:szCs w:val="28"/>
                <w:lang w:val="uk-UA"/>
              </w:rPr>
              <w:t>к</w:t>
            </w:r>
            <w:r w:rsidRPr="007545CD">
              <w:rPr>
                <w:rFonts w:ascii="Cambria" w:hAnsi="Cambria"/>
                <w:sz w:val="28"/>
                <w:szCs w:val="28"/>
                <w:vertAlign w:val="subscript"/>
                <w:lang w:val="uk-UA"/>
              </w:rPr>
              <w:t>заг</w:t>
            </w:r>
            <w:proofErr w:type="spellEnd"/>
            <w:r w:rsidR="00151318">
              <w:rPr>
                <w:rFonts w:ascii="Cambria" w:hAnsi="Cambria"/>
                <w:sz w:val="28"/>
                <w:szCs w:val="28"/>
                <w:vertAlign w:val="subscript"/>
                <w:lang w:val="uk-UA"/>
              </w:rPr>
              <w:t xml:space="preserve"> </w:t>
            </w:r>
            <w:r w:rsidR="00151318">
              <w:rPr>
                <w:rFonts w:ascii="Cambria" w:hAnsi="Cambria"/>
                <w:sz w:val="28"/>
                <w:szCs w:val="28"/>
                <w:lang w:val="uk-UA"/>
              </w:rPr>
              <w:t xml:space="preserve">– </w:t>
            </w:r>
            <w:r w:rsidRPr="007545CD">
              <w:rPr>
                <w:rFonts w:ascii="Cambria" w:hAnsi="Cambria"/>
                <w:sz w:val="28"/>
                <w:szCs w:val="28"/>
                <w:lang w:val="uk-UA"/>
              </w:rPr>
              <w:t>З</w:t>
            </w:r>
            <w:r w:rsidR="00151318">
              <w:rPr>
                <w:rFonts w:ascii="Cambria" w:hAnsi="Cambria"/>
                <w:sz w:val="28"/>
                <w:szCs w:val="28"/>
                <w:lang w:val="uk-UA"/>
              </w:rPr>
              <w:t xml:space="preserve"> </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072AF868" w14:textId="77777777" w:rsidR="00975479" w:rsidRPr="007545CD" w:rsidRDefault="00975479" w:rsidP="00F73CFE">
            <w:pPr>
              <w:jc w:val="center"/>
              <w:rPr>
                <w:rFonts w:ascii="Cambria" w:hAnsi="Cambria"/>
                <w:sz w:val="28"/>
                <w:szCs w:val="28"/>
                <w:lang w:val="uk-UA"/>
              </w:rPr>
            </w:pPr>
            <w:r w:rsidRPr="007545CD">
              <w:rPr>
                <w:rFonts w:ascii="Cambria" w:hAnsi="Cambria"/>
                <w:iCs/>
                <w:sz w:val="28"/>
                <w:szCs w:val="28"/>
                <w:lang w:val="uk-UA"/>
              </w:rPr>
              <w:t>Ф°&gt;0</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16885CB0" w14:textId="77777777" w:rsidR="00975479" w:rsidRPr="007545CD" w:rsidRDefault="00975479" w:rsidP="00F73CFE">
            <w:pPr>
              <w:jc w:val="center"/>
              <w:rPr>
                <w:rFonts w:ascii="Cambria" w:hAnsi="Cambria"/>
                <w:sz w:val="28"/>
                <w:szCs w:val="28"/>
                <w:lang w:val="uk-UA"/>
              </w:rPr>
            </w:pPr>
            <w:r w:rsidRPr="007545CD">
              <w:rPr>
                <w:rFonts w:ascii="Cambria" w:hAnsi="Cambria"/>
                <w:iCs/>
                <w:sz w:val="28"/>
                <w:szCs w:val="28"/>
                <w:lang w:val="uk-UA"/>
              </w:rPr>
              <w:t>Ф°&gt;0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14:paraId="08589A8A" w14:textId="77777777" w:rsidR="00975479" w:rsidRPr="007545CD" w:rsidRDefault="00975479" w:rsidP="00F73CFE">
            <w:pPr>
              <w:jc w:val="center"/>
              <w:rPr>
                <w:rFonts w:ascii="Cambria" w:hAnsi="Cambria"/>
                <w:sz w:val="28"/>
                <w:szCs w:val="28"/>
                <w:lang w:val="uk-UA"/>
              </w:rPr>
            </w:pPr>
            <w:r w:rsidRPr="007545CD">
              <w:rPr>
                <w:rFonts w:ascii="Cambria" w:hAnsi="Cambria"/>
                <w:iCs/>
                <w:sz w:val="28"/>
                <w:szCs w:val="28"/>
                <w:lang w:val="uk-UA"/>
              </w:rPr>
              <w:t>Ф°&gt;0</w:t>
            </w: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14:paraId="4A2D685D" w14:textId="77777777" w:rsidR="00975479" w:rsidRPr="007545CD" w:rsidRDefault="00975479" w:rsidP="00F73CFE">
            <w:pPr>
              <w:jc w:val="center"/>
              <w:rPr>
                <w:rFonts w:ascii="Cambria" w:hAnsi="Cambria"/>
                <w:sz w:val="28"/>
                <w:szCs w:val="28"/>
                <w:lang w:val="uk-UA"/>
              </w:rPr>
            </w:pPr>
            <w:proofErr w:type="spellStart"/>
            <w:r w:rsidRPr="007545CD">
              <w:rPr>
                <w:rFonts w:ascii="Cambria" w:hAnsi="Cambria"/>
                <w:sz w:val="28"/>
                <w:szCs w:val="28"/>
                <w:lang w:val="uk-UA"/>
              </w:rPr>
              <w:t>Ф</w:t>
            </w:r>
            <w:r w:rsidRPr="007545CD">
              <w:rPr>
                <w:rFonts w:ascii="Cambria" w:hAnsi="Cambria"/>
                <w:sz w:val="28"/>
                <w:szCs w:val="28"/>
                <w:vertAlign w:val="superscript"/>
                <w:lang w:val="uk-UA"/>
              </w:rPr>
              <w:t>о</w:t>
            </w:r>
            <w:proofErr w:type="spellEnd"/>
            <w:r w:rsidRPr="007545CD">
              <w:rPr>
                <w:rFonts w:ascii="Cambria" w:hAnsi="Cambria"/>
                <w:iCs/>
                <w:sz w:val="28"/>
                <w:szCs w:val="28"/>
                <w:lang w:val="uk-UA"/>
              </w:rPr>
              <w:t xml:space="preserve"> &lt;0</w:t>
            </w:r>
          </w:p>
        </w:tc>
      </w:tr>
    </w:tbl>
    <w:p w14:paraId="24F79F23" w14:textId="08106102" w:rsidR="00975479" w:rsidRPr="007545CD" w:rsidRDefault="00975479" w:rsidP="00F73CFE">
      <w:pPr>
        <w:rPr>
          <w:rFonts w:ascii="Cambria" w:hAnsi="Cambria"/>
          <w:sz w:val="28"/>
          <w:szCs w:val="28"/>
          <w:lang w:val="uk-UA"/>
        </w:rPr>
      </w:pPr>
    </w:p>
    <w:p w14:paraId="77662BD1" w14:textId="25ABE391" w:rsidR="00975479" w:rsidRPr="007545CD" w:rsidRDefault="00975479" w:rsidP="00F73CFE">
      <w:pPr>
        <w:rPr>
          <w:rFonts w:ascii="Cambria" w:hAnsi="Cambria"/>
          <w:sz w:val="28"/>
          <w:szCs w:val="28"/>
          <w:lang w:val="uk-UA"/>
        </w:rPr>
      </w:pPr>
    </w:p>
    <w:p w14:paraId="4E460838" w14:textId="6FB61E50" w:rsidR="00975479" w:rsidRPr="007545CD" w:rsidRDefault="00975479" w:rsidP="00F73CFE">
      <w:pPr>
        <w:rPr>
          <w:rFonts w:ascii="Cambria" w:hAnsi="Cambria"/>
          <w:sz w:val="28"/>
          <w:szCs w:val="28"/>
          <w:lang w:val="uk-UA"/>
        </w:rPr>
      </w:pPr>
    </w:p>
    <w:p w14:paraId="085DA906" w14:textId="77777777" w:rsidR="00151318" w:rsidRDefault="00975479" w:rsidP="00F73CFE">
      <w:pPr>
        <w:suppressLineNumbers/>
        <w:suppressAutoHyphens/>
        <w:ind w:firstLine="709"/>
        <w:jc w:val="both"/>
        <w:rPr>
          <w:rFonts w:ascii="Cambria" w:hAnsi="Cambria"/>
          <w:sz w:val="28"/>
          <w:szCs w:val="28"/>
          <w:lang w:val="uk-UA"/>
        </w:rPr>
      </w:pPr>
      <w:r w:rsidRPr="007545CD">
        <w:rPr>
          <w:rFonts w:ascii="Cambria" w:hAnsi="Cambria"/>
          <w:sz w:val="28"/>
          <w:szCs w:val="28"/>
          <w:lang w:val="uk-UA"/>
        </w:rPr>
        <w:t xml:space="preserve">Для визначення джерел формування (фінансування) оборотних активів необхідно оцінити тип фінансової стійкості, який дає змогу стверджувати, за рахунок яких коштів підприємство здійснює фінансування своєї поточної діяльності. </w:t>
      </w:r>
    </w:p>
    <w:p w14:paraId="2E38128A" w14:textId="6BB86F00" w:rsidR="00151318" w:rsidRDefault="00151318" w:rsidP="00F73CFE">
      <w:pPr>
        <w:ind w:firstLine="708"/>
        <w:contextualSpacing/>
        <w:jc w:val="both"/>
        <w:rPr>
          <w:rFonts w:ascii="Cambria" w:hAnsi="Cambria"/>
          <w:sz w:val="28"/>
          <w:szCs w:val="28"/>
          <w:lang w:val="uk-UA"/>
        </w:rPr>
      </w:pPr>
      <w:r>
        <w:rPr>
          <w:rFonts w:ascii="Cambria" w:hAnsi="Cambria"/>
          <w:sz w:val="28"/>
          <w:szCs w:val="28"/>
          <w:lang w:val="uk-UA"/>
        </w:rPr>
        <w:t xml:space="preserve">Таким чином, </w:t>
      </w:r>
      <w:proofErr w:type="spellStart"/>
      <w:r>
        <w:rPr>
          <w:rFonts w:ascii="Cambria" w:hAnsi="Cambria"/>
          <w:sz w:val="28"/>
          <w:szCs w:val="28"/>
          <w:lang w:val="uk-UA"/>
        </w:rPr>
        <w:t>т</w:t>
      </w:r>
      <w:r w:rsidR="00975479" w:rsidRPr="007545CD">
        <w:rPr>
          <w:rFonts w:ascii="Cambria" w:hAnsi="Cambria"/>
          <w:sz w:val="28"/>
          <w:szCs w:val="28"/>
          <w:lang w:val="uk-UA"/>
        </w:rPr>
        <w:t>рьохкомпонентна</w:t>
      </w:r>
      <w:proofErr w:type="spellEnd"/>
      <w:r w:rsidR="00975479" w:rsidRPr="007545CD">
        <w:rPr>
          <w:rFonts w:ascii="Cambria" w:hAnsi="Cambria"/>
          <w:sz w:val="28"/>
          <w:szCs w:val="28"/>
          <w:lang w:val="uk-UA"/>
        </w:rPr>
        <w:t xml:space="preserve"> модель розрахунку фінансової стійкості підприємства  являє собою розрахунок трьох показників, за якими можна свідчити про джерела фінансування запасів підприємства. </w:t>
      </w:r>
      <w:r>
        <w:rPr>
          <w:rFonts w:ascii="Cambria" w:hAnsi="Cambria"/>
          <w:sz w:val="28"/>
          <w:szCs w:val="28"/>
          <w:lang w:val="uk-UA"/>
        </w:rPr>
        <w:t xml:space="preserve"> Алгоритми розрахунку наведено в табл. 3.</w:t>
      </w:r>
    </w:p>
    <w:p w14:paraId="0BC625A3" w14:textId="77777777" w:rsidR="00151318" w:rsidRDefault="00151318" w:rsidP="00F73CFE">
      <w:pPr>
        <w:ind w:firstLine="708"/>
        <w:contextualSpacing/>
        <w:jc w:val="both"/>
        <w:rPr>
          <w:rFonts w:ascii="Cambria" w:hAnsi="Cambria"/>
          <w:sz w:val="28"/>
          <w:szCs w:val="28"/>
          <w:lang w:val="uk-UA"/>
        </w:rPr>
      </w:pPr>
    </w:p>
    <w:p w14:paraId="19147838" w14:textId="77777777" w:rsidR="00975479" w:rsidRPr="007545CD" w:rsidRDefault="00975479" w:rsidP="00F73CFE">
      <w:pPr>
        <w:ind w:firstLine="708"/>
        <w:contextualSpacing/>
        <w:jc w:val="right"/>
        <w:rPr>
          <w:rFonts w:ascii="Cambria" w:hAnsi="Cambria"/>
          <w:sz w:val="28"/>
          <w:szCs w:val="28"/>
          <w:lang w:val="uk-UA"/>
        </w:rPr>
      </w:pPr>
    </w:p>
    <w:p w14:paraId="4154B18B" w14:textId="696ABC43" w:rsidR="00975479" w:rsidRPr="007545CD" w:rsidRDefault="00975479" w:rsidP="00F73CFE">
      <w:pPr>
        <w:ind w:firstLine="708"/>
        <w:contextualSpacing/>
        <w:jc w:val="right"/>
        <w:rPr>
          <w:rFonts w:ascii="Cambria" w:hAnsi="Cambria"/>
          <w:sz w:val="28"/>
          <w:szCs w:val="28"/>
          <w:lang w:val="uk-UA"/>
        </w:rPr>
      </w:pPr>
      <w:r w:rsidRPr="007545CD">
        <w:rPr>
          <w:rFonts w:ascii="Cambria" w:hAnsi="Cambria"/>
          <w:sz w:val="28"/>
          <w:szCs w:val="28"/>
          <w:lang w:val="uk-UA"/>
        </w:rPr>
        <w:t xml:space="preserve">Таблиця </w:t>
      </w:r>
      <w:r w:rsidR="00151318">
        <w:rPr>
          <w:rFonts w:ascii="Cambria" w:hAnsi="Cambria"/>
          <w:sz w:val="28"/>
          <w:szCs w:val="28"/>
          <w:lang w:val="uk-UA"/>
        </w:rPr>
        <w:t>3</w:t>
      </w:r>
    </w:p>
    <w:p w14:paraId="692BF9FC" w14:textId="57BFD81D" w:rsidR="00975479" w:rsidRPr="007545CD" w:rsidRDefault="00151318" w:rsidP="00F73CFE">
      <w:pPr>
        <w:contextualSpacing/>
        <w:jc w:val="center"/>
        <w:rPr>
          <w:rFonts w:ascii="Cambria" w:hAnsi="Cambria"/>
          <w:sz w:val="28"/>
          <w:szCs w:val="28"/>
          <w:lang w:val="uk-UA"/>
        </w:rPr>
      </w:pPr>
      <w:r>
        <w:rPr>
          <w:rFonts w:ascii="Cambria" w:hAnsi="Cambria"/>
          <w:sz w:val="28"/>
          <w:szCs w:val="28"/>
          <w:lang w:val="uk-UA"/>
        </w:rPr>
        <w:t>Алгоритми розрахунку показників</w:t>
      </w:r>
      <w:r w:rsidR="00975479" w:rsidRPr="007545CD">
        <w:rPr>
          <w:rFonts w:ascii="Cambria" w:hAnsi="Cambria"/>
          <w:sz w:val="28"/>
          <w:szCs w:val="28"/>
          <w:lang w:val="uk-UA"/>
        </w:rPr>
        <w:t xml:space="preserve"> фінансової стійкості підприємства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418"/>
        <w:gridCol w:w="3260"/>
      </w:tblGrid>
      <w:tr w:rsidR="00975479" w:rsidRPr="007545CD" w14:paraId="5DCCF544" w14:textId="77777777" w:rsidTr="008A4CEB">
        <w:trPr>
          <w:trHeight w:val="803"/>
        </w:trPr>
        <w:tc>
          <w:tcPr>
            <w:tcW w:w="4786" w:type="dxa"/>
            <w:shd w:val="clear" w:color="auto" w:fill="auto"/>
            <w:vAlign w:val="center"/>
          </w:tcPr>
          <w:p w14:paraId="5722263E" w14:textId="77777777" w:rsidR="00975479" w:rsidRPr="007545CD" w:rsidRDefault="00975479" w:rsidP="00F73CFE">
            <w:pPr>
              <w:jc w:val="center"/>
              <w:rPr>
                <w:rFonts w:ascii="Cambria" w:hAnsi="Cambria"/>
                <w:sz w:val="28"/>
                <w:szCs w:val="28"/>
                <w:lang w:val="uk-UA"/>
              </w:rPr>
            </w:pPr>
            <w:r w:rsidRPr="007545CD">
              <w:rPr>
                <w:rFonts w:ascii="Cambria" w:hAnsi="Cambria"/>
                <w:sz w:val="28"/>
                <w:szCs w:val="28"/>
                <w:lang w:val="uk-UA"/>
              </w:rPr>
              <w:t>Назва</w:t>
            </w:r>
          </w:p>
        </w:tc>
        <w:tc>
          <w:tcPr>
            <w:tcW w:w="1418" w:type="dxa"/>
            <w:shd w:val="clear" w:color="auto" w:fill="auto"/>
            <w:vAlign w:val="center"/>
          </w:tcPr>
          <w:p w14:paraId="5421EF5D" w14:textId="77777777" w:rsidR="00975479" w:rsidRPr="007545CD" w:rsidRDefault="00975479" w:rsidP="00F73CFE">
            <w:pPr>
              <w:jc w:val="center"/>
              <w:rPr>
                <w:rFonts w:ascii="Cambria" w:hAnsi="Cambria"/>
                <w:sz w:val="28"/>
                <w:szCs w:val="28"/>
                <w:lang w:val="uk-UA"/>
              </w:rPr>
            </w:pPr>
            <w:r w:rsidRPr="007545CD">
              <w:rPr>
                <w:rFonts w:ascii="Cambria" w:hAnsi="Cambria"/>
                <w:sz w:val="28"/>
                <w:szCs w:val="28"/>
                <w:lang w:val="uk-UA"/>
              </w:rPr>
              <w:t>Корот. позначення</w:t>
            </w:r>
          </w:p>
        </w:tc>
        <w:tc>
          <w:tcPr>
            <w:tcW w:w="3260" w:type="dxa"/>
            <w:shd w:val="clear" w:color="auto" w:fill="auto"/>
            <w:vAlign w:val="center"/>
          </w:tcPr>
          <w:p w14:paraId="34E8B0A2" w14:textId="77777777" w:rsidR="00975479" w:rsidRPr="007545CD" w:rsidRDefault="00975479" w:rsidP="00F73CFE">
            <w:pPr>
              <w:jc w:val="center"/>
              <w:rPr>
                <w:rFonts w:ascii="Cambria" w:hAnsi="Cambria"/>
                <w:sz w:val="28"/>
                <w:szCs w:val="28"/>
                <w:lang w:val="uk-UA"/>
              </w:rPr>
            </w:pPr>
            <w:r w:rsidRPr="007545CD">
              <w:rPr>
                <w:rFonts w:ascii="Cambria" w:hAnsi="Cambria"/>
                <w:sz w:val="28"/>
                <w:szCs w:val="28"/>
                <w:lang w:val="uk-UA"/>
              </w:rPr>
              <w:t>Формула</w:t>
            </w:r>
          </w:p>
        </w:tc>
      </w:tr>
      <w:tr w:rsidR="00975479" w:rsidRPr="007545CD" w14:paraId="43223D26" w14:textId="77777777" w:rsidTr="008A4CEB">
        <w:trPr>
          <w:trHeight w:val="386"/>
        </w:trPr>
        <w:tc>
          <w:tcPr>
            <w:tcW w:w="4786" w:type="dxa"/>
            <w:shd w:val="clear" w:color="auto" w:fill="auto"/>
            <w:vAlign w:val="center"/>
          </w:tcPr>
          <w:p w14:paraId="1AEA174F" w14:textId="77777777" w:rsidR="00975479" w:rsidRPr="007545CD" w:rsidRDefault="00975479" w:rsidP="00F73CFE">
            <w:pPr>
              <w:jc w:val="center"/>
              <w:rPr>
                <w:rFonts w:ascii="Cambria" w:hAnsi="Cambria"/>
                <w:sz w:val="28"/>
                <w:szCs w:val="28"/>
                <w:lang w:val="uk-UA"/>
              </w:rPr>
            </w:pPr>
            <w:r w:rsidRPr="007545CD">
              <w:rPr>
                <w:rFonts w:ascii="Cambria" w:hAnsi="Cambria"/>
                <w:sz w:val="28"/>
                <w:szCs w:val="28"/>
                <w:lang w:val="uk-UA"/>
              </w:rPr>
              <w:t>Запаси</w:t>
            </w:r>
          </w:p>
        </w:tc>
        <w:tc>
          <w:tcPr>
            <w:tcW w:w="1418" w:type="dxa"/>
            <w:shd w:val="clear" w:color="auto" w:fill="auto"/>
            <w:vAlign w:val="center"/>
          </w:tcPr>
          <w:p w14:paraId="218CF0DE" w14:textId="77777777" w:rsidR="00975479" w:rsidRPr="007545CD" w:rsidRDefault="00975479" w:rsidP="00F73CFE">
            <w:pPr>
              <w:jc w:val="center"/>
              <w:rPr>
                <w:rFonts w:ascii="Cambria" w:hAnsi="Cambria"/>
                <w:sz w:val="28"/>
                <w:szCs w:val="28"/>
                <w:lang w:val="uk-UA"/>
              </w:rPr>
            </w:pPr>
            <w:r w:rsidRPr="007545CD">
              <w:rPr>
                <w:rFonts w:ascii="Cambria" w:hAnsi="Cambria"/>
                <w:sz w:val="28"/>
                <w:szCs w:val="28"/>
                <w:lang w:val="uk-UA"/>
              </w:rPr>
              <w:t>З</w:t>
            </w:r>
          </w:p>
        </w:tc>
        <w:tc>
          <w:tcPr>
            <w:tcW w:w="3260" w:type="dxa"/>
            <w:shd w:val="clear" w:color="auto" w:fill="auto"/>
            <w:vAlign w:val="center"/>
          </w:tcPr>
          <w:p w14:paraId="37012CD8" w14:textId="77777777" w:rsidR="00975479" w:rsidRPr="007545CD" w:rsidRDefault="00975479" w:rsidP="00F73CFE">
            <w:pPr>
              <w:ind w:left="-108"/>
              <w:jc w:val="center"/>
              <w:rPr>
                <w:rFonts w:ascii="Cambria" w:hAnsi="Cambria"/>
                <w:sz w:val="28"/>
                <w:szCs w:val="28"/>
                <w:lang w:val="uk-UA"/>
              </w:rPr>
            </w:pPr>
            <w:r w:rsidRPr="007545CD">
              <w:rPr>
                <w:rFonts w:ascii="Cambria" w:hAnsi="Cambria"/>
                <w:sz w:val="28"/>
                <w:szCs w:val="28"/>
                <w:lang w:val="uk-UA"/>
              </w:rPr>
              <w:t>р.1100 (Ф №1)</w:t>
            </w:r>
          </w:p>
        </w:tc>
      </w:tr>
      <w:tr w:rsidR="00975479" w:rsidRPr="007545CD" w14:paraId="59D011BC" w14:textId="77777777" w:rsidTr="008A4CEB">
        <w:trPr>
          <w:trHeight w:val="404"/>
        </w:trPr>
        <w:tc>
          <w:tcPr>
            <w:tcW w:w="4786" w:type="dxa"/>
            <w:shd w:val="clear" w:color="auto" w:fill="auto"/>
            <w:vAlign w:val="center"/>
          </w:tcPr>
          <w:p w14:paraId="1390BD1D" w14:textId="77777777" w:rsidR="00975479" w:rsidRPr="007545CD" w:rsidRDefault="00975479" w:rsidP="00F73CFE">
            <w:pPr>
              <w:jc w:val="center"/>
              <w:rPr>
                <w:rFonts w:ascii="Cambria" w:hAnsi="Cambria"/>
                <w:sz w:val="28"/>
                <w:szCs w:val="28"/>
                <w:lang w:val="uk-UA"/>
              </w:rPr>
            </w:pPr>
            <w:r w:rsidRPr="007545CD">
              <w:rPr>
                <w:rFonts w:ascii="Cambria" w:hAnsi="Cambria"/>
                <w:sz w:val="28"/>
                <w:szCs w:val="28"/>
                <w:lang w:val="uk-UA"/>
              </w:rPr>
              <w:t>Власні обігові кошти</w:t>
            </w:r>
          </w:p>
        </w:tc>
        <w:tc>
          <w:tcPr>
            <w:tcW w:w="1418" w:type="dxa"/>
            <w:shd w:val="clear" w:color="auto" w:fill="auto"/>
            <w:vAlign w:val="center"/>
          </w:tcPr>
          <w:p w14:paraId="32B3C100" w14:textId="77777777" w:rsidR="00975479" w:rsidRPr="007545CD" w:rsidRDefault="00975479" w:rsidP="00F73CFE">
            <w:pPr>
              <w:jc w:val="center"/>
              <w:rPr>
                <w:rFonts w:ascii="Cambria" w:hAnsi="Cambria"/>
                <w:sz w:val="28"/>
                <w:szCs w:val="28"/>
                <w:lang w:val="uk-UA"/>
              </w:rPr>
            </w:pPr>
            <w:proofErr w:type="spellStart"/>
            <w:r w:rsidRPr="007545CD">
              <w:rPr>
                <w:rFonts w:ascii="Cambria" w:hAnsi="Cambria"/>
                <w:sz w:val="28"/>
                <w:szCs w:val="28"/>
                <w:lang w:val="uk-UA"/>
              </w:rPr>
              <w:t>Квл</w:t>
            </w:r>
            <w:proofErr w:type="spellEnd"/>
          </w:p>
        </w:tc>
        <w:tc>
          <w:tcPr>
            <w:tcW w:w="3260" w:type="dxa"/>
            <w:shd w:val="clear" w:color="auto" w:fill="auto"/>
            <w:vAlign w:val="center"/>
          </w:tcPr>
          <w:p w14:paraId="34FFF112" w14:textId="77777777" w:rsidR="00975479" w:rsidRPr="007545CD" w:rsidRDefault="00975479" w:rsidP="00F73CFE">
            <w:pPr>
              <w:jc w:val="center"/>
              <w:rPr>
                <w:rFonts w:ascii="Cambria" w:hAnsi="Cambria"/>
                <w:sz w:val="28"/>
                <w:szCs w:val="28"/>
                <w:lang w:val="uk-UA"/>
              </w:rPr>
            </w:pPr>
            <w:r w:rsidRPr="007545CD">
              <w:rPr>
                <w:rFonts w:ascii="Cambria" w:hAnsi="Cambria"/>
                <w:sz w:val="28"/>
                <w:szCs w:val="28"/>
                <w:lang w:val="uk-UA"/>
              </w:rPr>
              <w:t>р.1495-р.1095 (Ф №1)</w:t>
            </w:r>
          </w:p>
        </w:tc>
      </w:tr>
      <w:tr w:rsidR="00975479" w:rsidRPr="007545CD" w14:paraId="7DF93E40" w14:textId="77777777" w:rsidTr="008A4CEB">
        <w:trPr>
          <w:trHeight w:val="273"/>
        </w:trPr>
        <w:tc>
          <w:tcPr>
            <w:tcW w:w="4786" w:type="dxa"/>
            <w:shd w:val="clear" w:color="auto" w:fill="auto"/>
            <w:vAlign w:val="center"/>
          </w:tcPr>
          <w:p w14:paraId="1E453D1B" w14:textId="77777777" w:rsidR="00975479" w:rsidRPr="007545CD" w:rsidRDefault="00975479" w:rsidP="00F73CFE">
            <w:pPr>
              <w:jc w:val="center"/>
              <w:rPr>
                <w:rFonts w:ascii="Cambria" w:hAnsi="Cambria"/>
                <w:sz w:val="28"/>
                <w:szCs w:val="28"/>
                <w:lang w:val="uk-UA"/>
              </w:rPr>
            </w:pPr>
            <w:r w:rsidRPr="007545CD">
              <w:rPr>
                <w:rFonts w:ascii="Cambria" w:hAnsi="Cambria"/>
                <w:sz w:val="28"/>
                <w:szCs w:val="28"/>
                <w:lang w:val="uk-UA"/>
              </w:rPr>
              <w:t>Власні оборотні кошти і довгострокові позикові джерела формування запасів (функціонуючий капітал)</w:t>
            </w:r>
          </w:p>
        </w:tc>
        <w:tc>
          <w:tcPr>
            <w:tcW w:w="1418" w:type="dxa"/>
            <w:shd w:val="clear" w:color="auto" w:fill="auto"/>
            <w:vAlign w:val="center"/>
          </w:tcPr>
          <w:p w14:paraId="6145E62F" w14:textId="77777777" w:rsidR="00975479" w:rsidRPr="007545CD" w:rsidRDefault="00975479" w:rsidP="00F73CFE">
            <w:pPr>
              <w:jc w:val="center"/>
              <w:rPr>
                <w:rFonts w:ascii="Cambria" w:hAnsi="Cambria"/>
                <w:sz w:val="28"/>
                <w:szCs w:val="28"/>
                <w:lang w:val="uk-UA"/>
              </w:rPr>
            </w:pPr>
            <w:proofErr w:type="spellStart"/>
            <w:r w:rsidRPr="007545CD">
              <w:rPr>
                <w:rFonts w:ascii="Cambria" w:hAnsi="Cambria"/>
                <w:sz w:val="28"/>
                <w:szCs w:val="28"/>
                <w:lang w:val="uk-UA"/>
              </w:rPr>
              <w:t>Квдп</w:t>
            </w:r>
            <w:proofErr w:type="spellEnd"/>
          </w:p>
        </w:tc>
        <w:tc>
          <w:tcPr>
            <w:tcW w:w="3260" w:type="dxa"/>
            <w:shd w:val="clear" w:color="auto" w:fill="auto"/>
            <w:vAlign w:val="center"/>
          </w:tcPr>
          <w:p w14:paraId="519C8DD0" w14:textId="77777777" w:rsidR="00975479" w:rsidRPr="007545CD" w:rsidRDefault="00975479" w:rsidP="00F73CFE">
            <w:pPr>
              <w:jc w:val="center"/>
              <w:rPr>
                <w:rFonts w:ascii="Cambria" w:hAnsi="Cambria"/>
                <w:sz w:val="28"/>
                <w:szCs w:val="28"/>
                <w:lang w:val="uk-UA"/>
              </w:rPr>
            </w:pPr>
            <w:r w:rsidRPr="007545CD">
              <w:rPr>
                <w:rFonts w:ascii="Cambria" w:hAnsi="Cambria"/>
                <w:sz w:val="28"/>
                <w:szCs w:val="28"/>
                <w:lang w:val="uk-UA"/>
              </w:rPr>
              <w:t>(р.1495-р.1095)+р. 1595 (Ф №1)</w:t>
            </w:r>
          </w:p>
        </w:tc>
      </w:tr>
      <w:tr w:rsidR="00975479" w:rsidRPr="007545CD" w14:paraId="5C0A0333" w14:textId="77777777" w:rsidTr="008A4CEB">
        <w:trPr>
          <w:trHeight w:val="121"/>
        </w:trPr>
        <w:tc>
          <w:tcPr>
            <w:tcW w:w="4786" w:type="dxa"/>
            <w:shd w:val="clear" w:color="auto" w:fill="auto"/>
            <w:vAlign w:val="center"/>
          </w:tcPr>
          <w:p w14:paraId="5DD60759" w14:textId="77777777" w:rsidR="00975479" w:rsidRPr="007545CD" w:rsidRDefault="00975479" w:rsidP="00F73CFE">
            <w:pPr>
              <w:jc w:val="center"/>
              <w:rPr>
                <w:rFonts w:ascii="Cambria" w:hAnsi="Cambria"/>
                <w:sz w:val="28"/>
                <w:szCs w:val="28"/>
                <w:lang w:val="uk-UA"/>
              </w:rPr>
            </w:pPr>
            <w:r w:rsidRPr="007545CD">
              <w:rPr>
                <w:rFonts w:ascii="Cambria" w:hAnsi="Cambria"/>
                <w:sz w:val="28"/>
                <w:szCs w:val="28"/>
                <w:lang w:val="uk-UA"/>
              </w:rPr>
              <w:t>Загальна величина основних джерел формування запасів</w:t>
            </w:r>
          </w:p>
        </w:tc>
        <w:tc>
          <w:tcPr>
            <w:tcW w:w="1418" w:type="dxa"/>
            <w:shd w:val="clear" w:color="auto" w:fill="auto"/>
            <w:vAlign w:val="center"/>
          </w:tcPr>
          <w:p w14:paraId="76E4C2F6" w14:textId="77777777" w:rsidR="00975479" w:rsidRPr="007545CD" w:rsidRDefault="00975479" w:rsidP="00F73CFE">
            <w:pPr>
              <w:jc w:val="center"/>
              <w:rPr>
                <w:rFonts w:ascii="Cambria" w:hAnsi="Cambria"/>
                <w:sz w:val="28"/>
                <w:szCs w:val="28"/>
                <w:lang w:val="uk-UA"/>
              </w:rPr>
            </w:pPr>
            <w:r w:rsidRPr="007545CD">
              <w:rPr>
                <w:rFonts w:ascii="Cambria" w:hAnsi="Cambria"/>
                <w:sz w:val="28"/>
                <w:szCs w:val="28"/>
                <w:lang w:val="uk-UA"/>
              </w:rPr>
              <w:t>Ко</w:t>
            </w:r>
          </w:p>
        </w:tc>
        <w:tc>
          <w:tcPr>
            <w:tcW w:w="3260" w:type="dxa"/>
            <w:shd w:val="clear" w:color="auto" w:fill="auto"/>
            <w:vAlign w:val="center"/>
          </w:tcPr>
          <w:p w14:paraId="41184B35" w14:textId="77777777" w:rsidR="00975479" w:rsidRPr="007545CD" w:rsidRDefault="00975479" w:rsidP="00F73CFE">
            <w:pPr>
              <w:jc w:val="center"/>
              <w:rPr>
                <w:rFonts w:ascii="Cambria" w:hAnsi="Cambria"/>
                <w:sz w:val="28"/>
                <w:szCs w:val="28"/>
                <w:lang w:val="uk-UA"/>
              </w:rPr>
            </w:pPr>
            <w:r w:rsidRPr="007545CD">
              <w:rPr>
                <w:rFonts w:ascii="Cambria" w:hAnsi="Cambria"/>
                <w:sz w:val="28"/>
                <w:szCs w:val="28"/>
                <w:lang w:val="uk-UA"/>
              </w:rPr>
              <w:t>(р.1495-р.1095)+р. 1595 + р.1600 (Ф №1)</w:t>
            </w:r>
          </w:p>
        </w:tc>
      </w:tr>
    </w:tbl>
    <w:p w14:paraId="0729984B" w14:textId="77777777" w:rsidR="00975479" w:rsidRPr="007545CD" w:rsidRDefault="00975479" w:rsidP="00F73CFE">
      <w:pPr>
        <w:ind w:firstLine="700"/>
        <w:contextualSpacing/>
        <w:jc w:val="both"/>
        <w:rPr>
          <w:rFonts w:ascii="Cambria" w:hAnsi="Cambria"/>
          <w:sz w:val="28"/>
          <w:szCs w:val="28"/>
          <w:lang w:val="uk-UA"/>
        </w:rPr>
      </w:pPr>
    </w:p>
    <w:p w14:paraId="61C423C6" w14:textId="77777777" w:rsidR="00975479" w:rsidRPr="007545CD" w:rsidRDefault="00975479" w:rsidP="00F73CFE">
      <w:pPr>
        <w:ind w:firstLine="700"/>
        <w:contextualSpacing/>
        <w:jc w:val="both"/>
        <w:rPr>
          <w:rFonts w:ascii="Cambria" w:hAnsi="Cambria"/>
          <w:sz w:val="28"/>
          <w:szCs w:val="28"/>
          <w:lang w:val="uk-UA"/>
        </w:rPr>
      </w:pPr>
      <w:r w:rsidRPr="007545CD">
        <w:rPr>
          <w:rFonts w:ascii="Cambria" w:hAnsi="Cambria"/>
          <w:sz w:val="28"/>
          <w:szCs w:val="28"/>
          <w:lang w:val="uk-UA"/>
        </w:rPr>
        <w:lastRenderedPageBreak/>
        <w:t>Якщо більшість джерел фінансування є власні кошти, то підприємство однозначно фінансово стійке, але додатково необхідно аналізувати фінансові результати. Якщо протягом тривалого періоду часу фінансові результати є від’ємними (збитки), то підприємство втрачає свою фінансову стійкість та рухається у напряму банкрутства.</w:t>
      </w:r>
    </w:p>
    <w:p w14:paraId="61A0E1D4" w14:textId="5F72633B" w:rsidR="00975479" w:rsidRDefault="00975479" w:rsidP="00F73CFE">
      <w:pPr>
        <w:ind w:firstLine="700"/>
        <w:contextualSpacing/>
        <w:jc w:val="both"/>
        <w:rPr>
          <w:rFonts w:ascii="Cambria" w:hAnsi="Cambria"/>
          <w:sz w:val="28"/>
          <w:szCs w:val="28"/>
          <w:lang w:val="uk-UA"/>
        </w:rPr>
      </w:pPr>
      <w:r w:rsidRPr="007545CD">
        <w:rPr>
          <w:rFonts w:ascii="Cambria" w:hAnsi="Cambria"/>
          <w:sz w:val="28"/>
          <w:szCs w:val="28"/>
          <w:lang w:val="uk-UA"/>
        </w:rPr>
        <w:t xml:space="preserve">У деяких випадках, відсутність власних оборотних коштів зовсім не свідчить про фінансове нестійке положення, але в такому випадку підприємству необхідно проводити досить стабільну діяльність відносно оперативного управління позиковими коштами за для забезпечення керованості процесу залучення коштів у господарський оборот підприємства та збереження позицій фінансової стійкості. </w:t>
      </w:r>
    </w:p>
    <w:p w14:paraId="4255B217" w14:textId="6C9DE628" w:rsidR="00BD1F99" w:rsidRDefault="00BD1F99" w:rsidP="00F73CFE">
      <w:pPr>
        <w:ind w:firstLine="700"/>
        <w:contextualSpacing/>
        <w:jc w:val="both"/>
        <w:rPr>
          <w:rFonts w:ascii="Cambria" w:hAnsi="Cambria"/>
          <w:sz w:val="28"/>
          <w:szCs w:val="28"/>
          <w:lang w:val="uk-UA"/>
        </w:rPr>
      </w:pPr>
    </w:p>
    <w:p w14:paraId="00938984" w14:textId="10492BAA" w:rsidR="00BD1F99" w:rsidRPr="00BD1F99" w:rsidRDefault="00BD1F99" w:rsidP="00BD1F99">
      <w:pPr>
        <w:contextualSpacing/>
        <w:jc w:val="both"/>
        <w:rPr>
          <w:rFonts w:ascii="Cambria" w:hAnsi="Cambria"/>
          <w:b/>
          <w:bCs/>
          <w:sz w:val="28"/>
          <w:szCs w:val="28"/>
          <w:lang w:val="uk-UA"/>
        </w:rPr>
      </w:pPr>
      <w:r w:rsidRPr="00BD1F99">
        <w:rPr>
          <w:rFonts w:ascii="Cambria" w:hAnsi="Cambria"/>
          <w:b/>
          <w:bCs/>
          <w:sz w:val="28"/>
          <w:szCs w:val="28"/>
          <w:lang w:val="uk-UA"/>
        </w:rPr>
        <w:t>ПИТАННЯ 3</w:t>
      </w:r>
    </w:p>
    <w:p w14:paraId="0270FA46" w14:textId="77777777" w:rsidR="00BD1F99" w:rsidRPr="00BD1F99" w:rsidRDefault="00BD1F99" w:rsidP="00BD1F99">
      <w:pPr>
        <w:pStyle w:val="a5"/>
        <w:spacing w:line="240" w:lineRule="auto"/>
        <w:rPr>
          <w:rFonts w:ascii="Cambria" w:hAnsi="Cambria"/>
        </w:rPr>
      </w:pPr>
      <w:r w:rsidRPr="00BD1F99">
        <w:rPr>
          <w:rFonts w:ascii="Cambria" w:hAnsi="Cambria"/>
        </w:rPr>
        <w:t>Як метод оптимізації фінансової стійкості пропонується оптимізація структури капіталу за критерієм максимізації рівня фінансової рентабельності. Для таких розрахунків був обраний критерій, який найбільш повно відображає вплив ефективності сформованих джерел фінансування на збільшення доходності вкладених власниками коштів, тобто максимізації фінансової рентабельності. Також для проведення таких оптимізаційних розрахунків використовується механізм фінансового важеля.</w:t>
      </w:r>
    </w:p>
    <w:p w14:paraId="433E065A" w14:textId="77777777" w:rsidR="00BD1F99" w:rsidRPr="00BD1F99" w:rsidRDefault="00BD1F99" w:rsidP="00BD1F99">
      <w:pPr>
        <w:shd w:val="clear" w:color="auto" w:fill="FFFFFF"/>
        <w:ind w:right="10" w:firstLine="720"/>
        <w:jc w:val="both"/>
        <w:rPr>
          <w:rFonts w:ascii="Cambria" w:hAnsi="Cambria"/>
          <w:sz w:val="28"/>
          <w:szCs w:val="28"/>
          <w:lang w:val="uk-UA"/>
        </w:rPr>
      </w:pPr>
      <w:r w:rsidRPr="00BD1F99">
        <w:rPr>
          <w:rFonts w:ascii="Cambria" w:hAnsi="Cambria"/>
          <w:bCs/>
          <w:spacing w:val="-3"/>
          <w:sz w:val="28"/>
          <w:szCs w:val="28"/>
          <w:lang w:val="uk-UA"/>
        </w:rPr>
        <w:t>Фінансовий леверидж характеризує використання підприємством позикових коштів, що впливає на зміну коефіцієнта рентабельності власного капіталу.</w:t>
      </w:r>
      <w:r w:rsidRPr="00BD1F99">
        <w:rPr>
          <w:rFonts w:ascii="Cambria" w:hAnsi="Cambria"/>
          <w:bCs/>
          <w:spacing w:val="1"/>
          <w:sz w:val="28"/>
          <w:szCs w:val="28"/>
          <w:lang w:val="uk-UA"/>
        </w:rPr>
        <w:t xml:space="preserve"> </w:t>
      </w:r>
      <w:r w:rsidRPr="00BD1F99">
        <w:rPr>
          <w:rFonts w:ascii="Cambria" w:hAnsi="Cambria"/>
          <w:spacing w:val="1"/>
          <w:sz w:val="28"/>
          <w:szCs w:val="28"/>
          <w:lang w:val="uk-UA"/>
        </w:rPr>
        <w:t>Іншими словами, фінансовий леверидж являє собою об'єктивний фактор, що виникає з появою позикових коштів в обсязі використовуваного підприємством капіталу, що дозволяє йому дістати додатковий прибуток на власний капітал.</w:t>
      </w:r>
    </w:p>
    <w:p w14:paraId="3D868A02" w14:textId="77777777" w:rsidR="00BD1F99" w:rsidRPr="00BD1F99" w:rsidRDefault="00BD1F99" w:rsidP="00BD1F99">
      <w:pPr>
        <w:shd w:val="clear" w:color="auto" w:fill="FFFFFF"/>
        <w:ind w:right="14" w:firstLine="720"/>
        <w:jc w:val="both"/>
        <w:rPr>
          <w:rFonts w:ascii="Cambria" w:hAnsi="Cambria"/>
          <w:spacing w:val="-2"/>
          <w:sz w:val="28"/>
          <w:szCs w:val="28"/>
          <w:lang w:val="uk-UA"/>
        </w:rPr>
      </w:pPr>
      <w:r w:rsidRPr="00BD1F99">
        <w:rPr>
          <w:rFonts w:ascii="Cambria" w:hAnsi="Cambria"/>
          <w:spacing w:val="-1"/>
          <w:sz w:val="28"/>
          <w:szCs w:val="28"/>
          <w:lang w:val="uk-UA"/>
        </w:rPr>
        <w:t xml:space="preserve">Показник, що відображає рівень додатково </w:t>
      </w:r>
      <w:proofErr w:type="spellStart"/>
      <w:r w:rsidRPr="00BD1F99">
        <w:rPr>
          <w:rFonts w:ascii="Cambria" w:hAnsi="Cambria"/>
          <w:spacing w:val="-1"/>
          <w:sz w:val="28"/>
          <w:szCs w:val="28"/>
          <w:lang w:val="uk-UA"/>
        </w:rPr>
        <w:t>генеруємого</w:t>
      </w:r>
      <w:proofErr w:type="spellEnd"/>
      <w:r w:rsidRPr="00BD1F99">
        <w:rPr>
          <w:rFonts w:ascii="Cambria" w:hAnsi="Cambria"/>
          <w:spacing w:val="-1"/>
          <w:sz w:val="28"/>
          <w:szCs w:val="28"/>
          <w:lang w:val="uk-UA"/>
        </w:rPr>
        <w:t xml:space="preserve"> прибутку на власний капітал при різній частці використання позикових коштів, називається ефектом фінансового левериджу.</w:t>
      </w:r>
      <w:r w:rsidRPr="00BD1F99">
        <w:rPr>
          <w:rFonts w:ascii="Cambria" w:hAnsi="Cambria"/>
          <w:iCs/>
          <w:spacing w:val="-2"/>
          <w:sz w:val="28"/>
          <w:szCs w:val="28"/>
          <w:lang w:val="uk-UA"/>
        </w:rPr>
        <w:t xml:space="preserve"> </w:t>
      </w:r>
      <w:r w:rsidRPr="00BD1F99">
        <w:rPr>
          <w:rFonts w:ascii="Cambria" w:hAnsi="Cambria"/>
          <w:spacing w:val="-2"/>
          <w:sz w:val="28"/>
          <w:szCs w:val="28"/>
          <w:lang w:val="uk-UA"/>
        </w:rPr>
        <w:t>Він розраховується по наступній формулі:</w:t>
      </w:r>
    </w:p>
    <w:p w14:paraId="6D693B00" w14:textId="77777777" w:rsidR="00BD1F99" w:rsidRPr="00BD1F99" w:rsidRDefault="00BD1F99" w:rsidP="00BD1F99">
      <w:pPr>
        <w:shd w:val="clear" w:color="auto" w:fill="FFFFFF"/>
        <w:ind w:right="14" w:firstLine="720"/>
        <w:jc w:val="both"/>
        <w:rPr>
          <w:rFonts w:ascii="Cambria" w:hAnsi="Cambria"/>
          <w:spacing w:val="4"/>
          <w:sz w:val="28"/>
          <w:szCs w:val="28"/>
          <w:lang w:val="uk-UA"/>
        </w:rPr>
      </w:pPr>
    </w:p>
    <w:p w14:paraId="79096BC1" w14:textId="118C6E81" w:rsidR="00BD1F99" w:rsidRPr="00BD1F99" w:rsidRDefault="00BD1F99" w:rsidP="00BD1F99">
      <w:pPr>
        <w:ind w:firstLine="720"/>
        <w:jc w:val="right"/>
        <w:rPr>
          <w:rFonts w:ascii="Cambria" w:hAnsi="Cambria"/>
          <w:sz w:val="28"/>
          <w:szCs w:val="28"/>
          <w:lang w:val="uk-UA"/>
        </w:rPr>
      </w:pPr>
      <w:r w:rsidRPr="00BD1F99">
        <w:rPr>
          <w:rFonts w:ascii="Cambria" w:hAnsi="Cambria"/>
          <w:position w:val="-24"/>
          <w:sz w:val="28"/>
          <w:szCs w:val="28"/>
          <w:lang w:val="uk-UA"/>
        </w:rPr>
        <w:object w:dxaOrig="3840" w:dyaOrig="620" w14:anchorId="1034E293">
          <v:shape id="_x0000_i1029" type="#_x0000_t75" style="width:234.15pt;height:37.55pt" o:ole="" fillcolor="window">
            <v:imagedata r:id="rId13" o:title=""/>
          </v:shape>
          <o:OLEObject Type="Embed" ProgID="Equation.3" ShapeID="_x0000_i1029" DrawAspect="Content" ObjectID="_1804888059" r:id="rId14"/>
        </w:object>
      </w:r>
      <w:r w:rsidRPr="00BD1F99">
        <w:rPr>
          <w:rFonts w:ascii="Cambria" w:hAnsi="Cambria"/>
          <w:sz w:val="28"/>
          <w:szCs w:val="28"/>
          <w:lang w:val="uk-UA"/>
        </w:rPr>
        <w:t>,                               (</w:t>
      </w:r>
      <w:r>
        <w:rPr>
          <w:rFonts w:ascii="Cambria" w:hAnsi="Cambria"/>
          <w:sz w:val="28"/>
          <w:szCs w:val="28"/>
          <w:lang w:val="uk-UA"/>
        </w:rPr>
        <w:t>8</w:t>
      </w:r>
      <w:r w:rsidRPr="00BD1F99">
        <w:rPr>
          <w:rFonts w:ascii="Cambria" w:hAnsi="Cambria"/>
          <w:sz w:val="28"/>
          <w:szCs w:val="28"/>
          <w:lang w:val="uk-UA"/>
        </w:rPr>
        <w:t>)</w:t>
      </w:r>
    </w:p>
    <w:p w14:paraId="7977B595" w14:textId="77777777" w:rsidR="00BD1F99" w:rsidRPr="00BD1F99" w:rsidRDefault="00BD1F99" w:rsidP="00BD1F99">
      <w:pPr>
        <w:ind w:firstLine="720"/>
        <w:jc w:val="both"/>
        <w:rPr>
          <w:rFonts w:ascii="Cambria" w:hAnsi="Cambria"/>
          <w:sz w:val="28"/>
          <w:szCs w:val="28"/>
          <w:lang w:val="uk-UA"/>
        </w:rPr>
      </w:pPr>
    </w:p>
    <w:p w14:paraId="007E19AE" w14:textId="77777777" w:rsidR="00BD1F99" w:rsidRPr="00BD1F99" w:rsidRDefault="00BD1F99" w:rsidP="00BD1F99">
      <w:pPr>
        <w:ind w:firstLine="720"/>
        <w:jc w:val="both"/>
        <w:rPr>
          <w:rFonts w:ascii="Cambria" w:hAnsi="Cambria"/>
          <w:sz w:val="28"/>
          <w:szCs w:val="28"/>
          <w:lang w:val="uk-UA"/>
        </w:rPr>
      </w:pPr>
      <w:r w:rsidRPr="00BD1F99">
        <w:rPr>
          <w:rFonts w:ascii="Cambria" w:hAnsi="Cambria"/>
          <w:sz w:val="28"/>
          <w:szCs w:val="28"/>
          <w:lang w:val="uk-UA"/>
        </w:rPr>
        <w:t>де</w:t>
      </w:r>
      <w:r w:rsidRPr="00BD1F99">
        <w:rPr>
          <w:rFonts w:ascii="Cambria" w:hAnsi="Cambria"/>
          <w:sz w:val="28"/>
          <w:szCs w:val="28"/>
          <w:lang w:val="uk-UA"/>
        </w:rPr>
        <w:tab/>
      </w:r>
      <w:r w:rsidRPr="00BD1F99">
        <w:rPr>
          <w:rFonts w:ascii="Cambria" w:hAnsi="Cambria"/>
          <w:iCs/>
          <w:sz w:val="28"/>
          <w:szCs w:val="28"/>
          <w:lang w:val="uk-UA"/>
        </w:rPr>
        <w:t>ЕФЛ</w:t>
      </w:r>
      <w:r w:rsidRPr="00BD1F99">
        <w:rPr>
          <w:rFonts w:ascii="Cambria" w:hAnsi="Cambria"/>
          <w:sz w:val="28"/>
          <w:szCs w:val="28"/>
          <w:lang w:val="uk-UA"/>
        </w:rPr>
        <w:tab/>
        <w:t>– ефект фінансового левериджу, що полягає в прирості рентабельності власного капіталу, %;</w:t>
      </w:r>
    </w:p>
    <w:p w14:paraId="00ABE821" w14:textId="77777777" w:rsidR="00BD1F99" w:rsidRPr="00BD1F99" w:rsidRDefault="00BD1F99" w:rsidP="00BD1F99">
      <w:pPr>
        <w:ind w:firstLine="720"/>
        <w:jc w:val="both"/>
        <w:rPr>
          <w:rFonts w:ascii="Cambria" w:hAnsi="Cambria"/>
          <w:sz w:val="28"/>
          <w:szCs w:val="28"/>
          <w:lang w:val="uk-UA"/>
        </w:rPr>
      </w:pPr>
      <w:r w:rsidRPr="00BD1F99">
        <w:rPr>
          <w:rFonts w:ascii="Cambria" w:hAnsi="Cambria"/>
          <w:iCs/>
          <w:sz w:val="28"/>
          <w:szCs w:val="28"/>
          <w:lang w:val="uk-UA"/>
        </w:rPr>
        <w:t>С</w:t>
      </w:r>
      <w:r w:rsidRPr="00BD1F99">
        <w:rPr>
          <w:rFonts w:ascii="Cambria" w:hAnsi="Cambria"/>
          <w:iCs/>
          <w:sz w:val="28"/>
          <w:szCs w:val="28"/>
          <w:vertAlign w:val="subscript"/>
          <w:lang w:val="uk-UA"/>
        </w:rPr>
        <w:t>ПП</w:t>
      </w:r>
      <w:r w:rsidRPr="00BD1F99">
        <w:rPr>
          <w:rFonts w:ascii="Cambria" w:hAnsi="Cambria"/>
          <w:iCs/>
          <w:sz w:val="28"/>
          <w:szCs w:val="28"/>
          <w:lang w:val="uk-UA"/>
        </w:rPr>
        <w:t xml:space="preserve"> </w:t>
      </w:r>
      <w:r w:rsidRPr="00BD1F99">
        <w:rPr>
          <w:rFonts w:ascii="Cambria" w:hAnsi="Cambria"/>
          <w:sz w:val="28"/>
          <w:szCs w:val="28"/>
          <w:lang w:val="uk-UA"/>
        </w:rPr>
        <w:t>– ставка податку на прибуток;</w:t>
      </w:r>
    </w:p>
    <w:p w14:paraId="5DF4EB24" w14:textId="77777777" w:rsidR="00BD1F99" w:rsidRPr="00BD1F99" w:rsidRDefault="00BD1F99" w:rsidP="00BD1F99">
      <w:pPr>
        <w:ind w:firstLine="720"/>
        <w:jc w:val="both"/>
        <w:rPr>
          <w:rFonts w:ascii="Cambria" w:hAnsi="Cambria"/>
          <w:sz w:val="28"/>
          <w:szCs w:val="28"/>
          <w:lang w:val="uk-UA"/>
        </w:rPr>
      </w:pPr>
      <w:r w:rsidRPr="00BD1F99">
        <w:rPr>
          <w:rFonts w:ascii="Cambria" w:hAnsi="Cambria"/>
          <w:iCs/>
          <w:sz w:val="28"/>
          <w:szCs w:val="28"/>
          <w:lang w:val="uk-UA"/>
        </w:rPr>
        <w:t>КВР</w:t>
      </w:r>
      <w:r w:rsidRPr="00BD1F99">
        <w:rPr>
          <w:rFonts w:ascii="Cambria" w:hAnsi="Cambria"/>
          <w:iCs/>
          <w:sz w:val="28"/>
          <w:szCs w:val="28"/>
          <w:vertAlign w:val="subscript"/>
          <w:lang w:val="uk-UA"/>
        </w:rPr>
        <w:t>А</w:t>
      </w:r>
      <w:r w:rsidRPr="00BD1F99">
        <w:rPr>
          <w:rFonts w:ascii="Cambria" w:hAnsi="Cambria"/>
          <w:iCs/>
          <w:sz w:val="28"/>
          <w:szCs w:val="28"/>
          <w:lang w:val="uk-UA"/>
        </w:rPr>
        <w:tab/>
      </w:r>
      <w:r w:rsidRPr="00BD1F99">
        <w:rPr>
          <w:rFonts w:ascii="Cambria" w:hAnsi="Cambria"/>
          <w:sz w:val="28"/>
          <w:szCs w:val="28"/>
          <w:lang w:val="uk-UA"/>
        </w:rPr>
        <w:t>– коефіцієнт валової рентабельності активів;</w:t>
      </w:r>
    </w:p>
    <w:p w14:paraId="17EDAF6A" w14:textId="77777777" w:rsidR="00BD1F99" w:rsidRPr="00BD1F99" w:rsidRDefault="00BD1F99" w:rsidP="00BD1F99">
      <w:pPr>
        <w:ind w:firstLine="720"/>
        <w:jc w:val="both"/>
        <w:rPr>
          <w:rFonts w:ascii="Cambria" w:hAnsi="Cambria"/>
          <w:sz w:val="28"/>
          <w:szCs w:val="28"/>
          <w:lang w:val="uk-UA"/>
        </w:rPr>
      </w:pPr>
      <w:r w:rsidRPr="00BD1F99">
        <w:rPr>
          <w:rFonts w:ascii="Cambria" w:hAnsi="Cambria"/>
          <w:sz w:val="28"/>
          <w:szCs w:val="28"/>
          <w:lang w:val="uk-UA"/>
        </w:rPr>
        <w:t>%</w:t>
      </w:r>
      <w:proofErr w:type="spellStart"/>
      <w:r w:rsidRPr="00BD1F99">
        <w:rPr>
          <w:rFonts w:ascii="Cambria" w:hAnsi="Cambria"/>
          <w:sz w:val="28"/>
          <w:szCs w:val="28"/>
          <w:lang w:val="uk-UA"/>
        </w:rPr>
        <w:t>кк</w:t>
      </w:r>
      <w:proofErr w:type="spellEnd"/>
      <w:r w:rsidRPr="00BD1F99">
        <w:rPr>
          <w:rFonts w:ascii="Cambria" w:hAnsi="Cambria"/>
          <w:sz w:val="28"/>
          <w:szCs w:val="28"/>
          <w:lang w:val="uk-UA"/>
        </w:rPr>
        <w:t xml:space="preserve"> – відсоткова ставка за комерційний кредит;</w:t>
      </w:r>
    </w:p>
    <w:p w14:paraId="146F2CE2" w14:textId="77777777" w:rsidR="00BD1F99" w:rsidRPr="00BD1F99" w:rsidRDefault="00BD1F99" w:rsidP="00BD1F99">
      <w:pPr>
        <w:ind w:firstLine="720"/>
        <w:jc w:val="both"/>
        <w:rPr>
          <w:rFonts w:ascii="Cambria" w:hAnsi="Cambria"/>
          <w:sz w:val="28"/>
          <w:szCs w:val="28"/>
          <w:lang w:val="uk-UA"/>
        </w:rPr>
      </w:pPr>
      <w:r w:rsidRPr="00BD1F99">
        <w:rPr>
          <w:rFonts w:ascii="Cambria" w:hAnsi="Cambria"/>
          <w:iCs/>
          <w:sz w:val="28"/>
          <w:szCs w:val="28"/>
          <w:lang w:val="uk-UA"/>
        </w:rPr>
        <w:t>ЗК</w:t>
      </w:r>
      <w:r w:rsidRPr="00BD1F99">
        <w:rPr>
          <w:rFonts w:ascii="Cambria" w:hAnsi="Cambria"/>
          <w:sz w:val="28"/>
          <w:szCs w:val="28"/>
          <w:lang w:val="uk-UA"/>
        </w:rPr>
        <w:t xml:space="preserve"> – сума (або питома вага) позикового капіталу;</w:t>
      </w:r>
    </w:p>
    <w:p w14:paraId="0819967F" w14:textId="21C52CDD" w:rsidR="00BD1F99" w:rsidRPr="00BD1F99" w:rsidRDefault="00BD1F99" w:rsidP="00BD1F99">
      <w:pPr>
        <w:ind w:firstLine="720"/>
        <w:jc w:val="both"/>
        <w:rPr>
          <w:rFonts w:ascii="Cambria" w:hAnsi="Cambria"/>
          <w:sz w:val="28"/>
          <w:szCs w:val="28"/>
          <w:lang w:val="uk-UA"/>
        </w:rPr>
      </w:pPr>
      <w:r w:rsidRPr="00BD1F99">
        <w:rPr>
          <w:rFonts w:ascii="Cambria" w:hAnsi="Cambria"/>
          <w:iCs/>
          <w:sz w:val="28"/>
          <w:szCs w:val="28"/>
          <w:lang w:val="uk-UA"/>
        </w:rPr>
        <w:t>СК</w:t>
      </w:r>
      <w:r w:rsidRPr="00BD1F99">
        <w:rPr>
          <w:rFonts w:ascii="Cambria" w:hAnsi="Cambria"/>
          <w:sz w:val="28"/>
          <w:szCs w:val="28"/>
          <w:lang w:val="uk-UA"/>
        </w:rPr>
        <w:t xml:space="preserve"> – сума (або питома вага) власного капіталу.</w:t>
      </w:r>
    </w:p>
    <w:p w14:paraId="58AF490C" w14:textId="77777777" w:rsidR="00BD1F99" w:rsidRPr="00BD1F99" w:rsidRDefault="00BD1F99" w:rsidP="00BD1F99">
      <w:pPr>
        <w:ind w:firstLine="720"/>
        <w:jc w:val="both"/>
        <w:rPr>
          <w:rFonts w:ascii="Cambria" w:hAnsi="Cambria"/>
          <w:sz w:val="28"/>
          <w:szCs w:val="28"/>
          <w:lang w:val="uk-UA"/>
        </w:rPr>
      </w:pPr>
      <w:r w:rsidRPr="00BD1F99">
        <w:rPr>
          <w:rFonts w:ascii="Cambria" w:hAnsi="Cambria"/>
          <w:sz w:val="28"/>
          <w:szCs w:val="28"/>
          <w:lang w:val="uk-UA"/>
        </w:rPr>
        <w:t xml:space="preserve">Знання механізму впливу фінансового левериджу на рівень прибутковості власного капіталу та рівень фінансового ризику дозволяє </w:t>
      </w:r>
      <w:r w:rsidRPr="00BD1F99">
        <w:rPr>
          <w:rFonts w:ascii="Cambria" w:hAnsi="Cambria"/>
          <w:sz w:val="28"/>
          <w:szCs w:val="28"/>
          <w:lang w:val="uk-UA"/>
        </w:rPr>
        <w:lastRenderedPageBreak/>
        <w:t>цілеспрямовано управляти як вартістю, так і структурою капіталу підприємства.</w:t>
      </w:r>
    </w:p>
    <w:p w14:paraId="57923311" w14:textId="77777777" w:rsidR="00BD1F99" w:rsidRPr="00BD1F99" w:rsidRDefault="00BD1F99" w:rsidP="00BD1F99">
      <w:pPr>
        <w:ind w:firstLine="720"/>
        <w:jc w:val="both"/>
        <w:rPr>
          <w:rFonts w:ascii="Cambria" w:hAnsi="Cambria"/>
          <w:i/>
          <w:iCs/>
          <w:sz w:val="28"/>
          <w:szCs w:val="28"/>
          <w:lang w:val="uk-UA"/>
        </w:rPr>
      </w:pPr>
      <w:r w:rsidRPr="00BD1F99">
        <w:rPr>
          <w:rFonts w:ascii="Cambria" w:hAnsi="Cambria"/>
          <w:i/>
          <w:iCs/>
          <w:sz w:val="28"/>
          <w:szCs w:val="28"/>
          <w:lang w:val="uk-UA"/>
        </w:rPr>
        <w:t>У наведеній формулі можна виділити три основні складові:</w:t>
      </w:r>
    </w:p>
    <w:p w14:paraId="171DD0E4" w14:textId="0FCD3B07" w:rsidR="00BD1F99" w:rsidRPr="00BD1F99" w:rsidRDefault="00BD1F99" w:rsidP="00BD1F99">
      <w:pPr>
        <w:ind w:firstLine="720"/>
        <w:jc w:val="both"/>
        <w:rPr>
          <w:rFonts w:ascii="Cambria" w:hAnsi="Cambria"/>
          <w:sz w:val="28"/>
          <w:szCs w:val="28"/>
          <w:lang w:val="uk-UA"/>
        </w:rPr>
      </w:pPr>
      <w:r w:rsidRPr="00BD1F99">
        <w:rPr>
          <w:rFonts w:ascii="Cambria" w:hAnsi="Cambria"/>
          <w:sz w:val="28"/>
          <w:szCs w:val="28"/>
          <w:lang w:val="uk-UA"/>
        </w:rPr>
        <w:t xml:space="preserve">1. Податковий  коректор  фінансового левериджу (1 – </w:t>
      </w:r>
      <w:proofErr w:type="spellStart"/>
      <w:r w:rsidRPr="00BD1F99">
        <w:rPr>
          <w:rFonts w:ascii="Cambria" w:hAnsi="Cambria"/>
          <w:sz w:val="28"/>
          <w:szCs w:val="28"/>
          <w:lang w:val="uk-UA"/>
        </w:rPr>
        <w:t>С</w:t>
      </w:r>
      <w:r>
        <w:rPr>
          <w:rFonts w:ascii="Cambria" w:hAnsi="Cambria"/>
          <w:sz w:val="28"/>
          <w:szCs w:val="28"/>
          <w:lang w:val="uk-UA"/>
        </w:rPr>
        <w:t>пп</w:t>
      </w:r>
      <w:proofErr w:type="spellEnd"/>
      <w:r w:rsidRPr="00BD1F99">
        <w:rPr>
          <w:rFonts w:ascii="Cambria" w:hAnsi="Cambria"/>
          <w:sz w:val="28"/>
          <w:szCs w:val="28"/>
          <w:lang w:val="uk-UA"/>
        </w:rPr>
        <w:t>), що показує, якою  мірою  проявляється  ефект  фінансового  левериджу у зв’язку з різним рівнем оподаткування прибутку.</w:t>
      </w:r>
    </w:p>
    <w:p w14:paraId="6DE36E27" w14:textId="77777777" w:rsidR="00BD1F99" w:rsidRPr="00BD1F99" w:rsidRDefault="00BD1F99" w:rsidP="00BD1F99">
      <w:pPr>
        <w:ind w:firstLine="720"/>
        <w:jc w:val="both"/>
        <w:rPr>
          <w:rFonts w:ascii="Cambria" w:hAnsi="Cambria"/>
          <w:sz w:val="28"/>
          <w:szCs w:val="28"/>
          <w:lang w:val="uk-UA"/>
        </w:rPr>
      </w:pPr>
      <w:r w:rsidRPr="00BD1F99">
        <w:rPr>
          <w:rFonts w:ascii="Cambria" w:hAnsi="Cambria"/>
          <w:sz w:val="28"/>
          <w:szCs w:val="28"/>
          <w:lang w:val="uk-UA"/>
        </w:rPr>
        <w:t>Податковий коректор фінансового левериджу практично не залежить від діяльності підприємства, оскільки ставка податку на прибуток установлюється законодавством. Разом з тим, у процесі управління фінансовим левериджем диференціал податкового коректора може бути використаний у таких випадках:</w:t>
      </w:r>
    </w:p>
    <w:p w14:paraId="4905B844" w14:textId="77777777" w:rsidR="00BD1F99" w:rsidRPr="00BD1F99" w:rsidRDefault="00BD1F99" w:rsidP="00BD1F99">
      <w:pPr>
        <w:ind w:firstLine="720"/>
        <w:jc w:val="both"/>
        <w:rPr>
          <w:rFonts w:ascii="Cambria" w:hAnsi="Cambria"/>
          <w:sz w:val="28"/>
          <w:szCs w:val="28"/>
          <w:lang w:val="uk-UA"/>
        </w:rPr>
      </w:pPr>
      <w:r w:rsidRPr="00BD1F99">
        <w:rPr>
          <w:rFonts w:ascii="Cambria" w:hAnsi="Cambria"/>
          <w:sz w:val="28"/>
          <w:szCs w:val="28"/>
          <w:lang w:val="uk-UA"/>
        </w:rPr>
        <w:t>1) якщо за різними видами діяльності підприємствам установлені диференційовані ставки оподаткування прибутку;</w:t>
      </w:r>
    </w:p>
    <w:p w14:paraId="7B7AEA55" w14:textId="77777777" w:rsidR="00BD1F99" w:rsidRPr="00BD1F99" w:rsidRDefault="00BD1F99" w:rsidP="00BD1F99">
      <w:pPr>
        <w:ind w:firstLine="720"/>
        <w:jc w:val="both"/>
        <w:rPr>
          <w:rFonts w:ascii="Cambria" w:hAnsi="Cambria"/>
          <w:sz w:val="28"/>
          <w:szCs w:val="28"/>
          <w:lang w:val="uk-UA"/>
        </w:rPr>
      </w:pPr>
      <w:r w:rsidRPr="00BD1F99">
        <w:rPr>
          <w:rFonts w:ascii="Cambria" w:hAnsi="Cambria"/>
          <w:sz w:val="28"/>
          <w:szCs w:val="28"/>
          <w:lang w:val="uk-UA"/>
        </w:rPr>
        <w:t>2) якщо за окремими видами діяльності підприємство використовує податкові пільги на прибуток;</w:t>
      </w:r>
    </w:p>
    <w:p w14:paraId="357CB2B8" w14:textId="77777777" w:rsidR="00BD1F99" w:rsidRPr="00BD1F99" w:rsidRDefault="00BD1F99" w:rsidP="00BD1F99">
      <w:pPr>
        <w:ind w:firstLine="720"/>
        <w:jc w:val="both"/>
        <w:rPr>
          <w:rFonts w:ascii="Cambria" w:hAnsi="Cambria"/>
          <w:sz w:val="28"/>
          <w:szCs w:val="28"/>
          <w:lang w:val="uk-UA"/>
        </w:rPr>
      </w:pPr>
      <w:r w:rsidRPr="00BD1F99">
        <w:rPr>
          <w:rFonts w:ascii="Cambria" w:hAnsi="Cambria"/>
          <w:sz w:val="28"/>
          <w:szCs w:val="28"/>
          <w:lang w:val="uk-UA"/>
        </w:rPr>
        <w:t>3) якщо окремі дочірні фірми підприємства здійснюють свою діяльність у вільних економічних зонах своєї країни, де діє пільговий режим оподаткування на прибуток;</w:t>
      </w:r>
    </w:p>
    <w:p w14:paraId="0BE10FCB" w14:textId="77777777" w:rsidR="00BD1F99" w:rsidRPr="00BD1F99" w:rsidRDefault="00BD1F99" w:rsidP="00BD1F99">
      <w:pPr>
        <w:ind w:firstLine="720"/>
        <w:jc w:val="both"/>
        <w:rPr>
          <w:rFonts w:ascii="Cambria" w:hAnsi="Cambria"/>
          <w:sz w:val="28"/>
          <w:szCs w:val="28"/>
          <w:lang w:val="uk-UA"/>
        </w:rPr>
      </w:pPr>
      <w:r w:rsidRPr="00BD1F99">
        <w:rPr>
          <w:rFonts w:ascii="Cambria" w:hAnsi="Cambria"/>
          <w:sz w:val="28"/>
          <w:szCs w:val="28"/>
          <w:lang w:val="uk-UA"/>
        </w:rPr>
        <w:t>4) якщо окремі дочірні фірми підприємства здійснюють свою діяльність у державах з більш низьким рівнем оподаткування на прибуток.</w:t>
      </w:r>
    </w:p>
    <w:p w14:paraId="54279525" w14:textId="77777777" w:rsidR="00BD1F99" w:rsidRPr="00BD1F99" w:rsidRDefault="00BD1F99" w:rsidP="00BD1F99">
      <w:pPr>
        <w:ind w:firstLine="720"/>
        <w:jc w:val="both"/>
        <w:rPr>
          <w:rFonts w:ascii="Cambria" w:hAnsi="Cambria"/>
          <w:sz w:val="28"/>
          <w:szCs w:val="28"/>
          <w:lang w:val="uk-UA"/>
        </w:rPr>
      </w:pPr>
      <w:r w:rsidRPr="00BD1F99">
        <w:rPr>
          <w:rFonts w:ascii="Cambria" w:hAnsi="Cambria"/>
          <w:sz w:val="28"/>
          <w:szCs w:val="28"/>
          <w:lang w:val="uk-UA"/>
        </w:rPr>
        <w:t>У цих випадках, впливаючи на галузеву або регіональну структуру виробництва (а відповідно, і на склад прибутку за рівнем її оподаткування), можна знизити середню ставку оподаткування прибутку, тобто підвищити вплив податкового коректора фінансового левериджу на його ефект (при інших рівних умовах).</w:t>
      </w:r>
    </w:p>
    <w:p w14:paraId="0D918157" w14:textId="03B81361" w:rsidR="00BD1F99" w:rsidRPr="00BD1F99" w:rsidRDefault="00BD1F99" w:rsidP="00BD1F99">
      <w:pPr>
        <w:ind w:firstLine="720"/>
        <w:jc w:val="both"/>
        <w:rPr>
          <w:rFonts w:ascii="Cambria" w:hAnsi="Cambria"/>
          <w:sz w:val="28"/>
          <w:szCs w:val="28"/>
          <w:lang w:val="uk-UA"/>
        </w:rPr>
      </w:pPr>
      <w:r w:rsidRPr="00BD1F99">
        <w:rPr>
          <w:rFonts w:ascii="Cambria" w:hAnsi="Cambria"/>
          <w:sz w:val="28"/>
          <w:szCs w:val="28"/>
          <w:lang w:val="uk-UA"/>
        </w:rPr>
        <w:t>2. Диференціал фінансового левериджу (КВР</w:t>
      </w:r>
      <w:r w:rsidR="00DC2619">
        <w:rPr>
          <w:rFonts w:ascii="Cambria" w:hAnsi="Cambria"/>
          <w:sz w:val="28"/>
          <w:szCs w:val="28"/>
          <w:vertAlign w:val="subscript"/>
          <w:lang w:val="uk-UA"/>
        </w:rPr>
        <w:t>А</w:t>
      </w:r>
      <w:r w:rsidRPr="00BD1F99">
        <w:rPr>
          <w:rFonts w:ascii="Cambria" w:hAnsi="Cambria"/>
          <w:sz w:val="28"/>
          <w:szCs w:val="28"/>
          <w:lang w:val="uk-UA"/>
        </w:rPr>
        <w:t xml:space="preserve"> – %</w:t>
      </w:r>
      <w:proofErr w:type="spellStart"/>
      <w:r w:rsidRPr="00BD1F99">
        <w:rPr>
          <w:rFonts w:ascii="Cambria" w:hAnsi="Cambria"/>
          <w:sz w:val="28"/>
          <w:szCs w:val="28"/>
          <w:lang w:val="uk-UA"/>
        </w:rPr>
        <w:t>к</w:t>
      </w:r>
      <w:r>
        <w:rPr>
          <w:rFonts w:ascii="Cambria" w:hAnsi="Cambria"/>
          <w:sz w:val="28"/>
          <w:szCs w:val="28"/>
          <w:lang w:val="uk-UA"/>
        </w:rPr>
        <w:t>к</w:t>
      </w:r>
      <w:proofErr w:type="spellEnd"/>
      <w:r w:rsidRPr="00BD1F99">
        <w:rPr>
          <w:rFonts w:ascii="Cambria" w:hAnsi="Cambria"/>
          <w:sz w:val="28"/>
          <w:szCs w:val="28"/>
          <w:lang w:val="uk-UA"/>
        </w:rPr>
        <w:t>), що характеризує різницю між коефіцієнтом валової рентабельності активів і середнім розміром процента за кредит.</w:t>
      </w:r>
    </w:p>
    <w:p w14:paraId="221B925E" w14:textId="77777777" w:rsidR="00BD1F99" w:rsidRPr="00BD1F99" w:rsidRDefault="00BD1F99" w:rsidP="00BD1F99">
      <w:pPr>
        <w:ind w:firstLine="720"/>
        <w:jc w:val="both"/>
        <w:rPr>
          <w:rFonts w:ascii="Cambria" w:hAnsi="Cambria"/>
          <w:sz w:val="28"/>
          <w:szCs w:val="28"/>
          <w:lang w:val="uk-UA"/>
        </w:rPr>
      </w:pPr>
      <w:r w:rsidRPr="00BD1F99">
        <w:rPr>
          <w:rFonts w:ascii="Cambria" w:hAnsi="Cambria"/>
          <w:sz w:val="28"/>
          <w:szCs w:val="28"/>
          <w:lang w:val="uk-UA"/>
        </w:rPr>
        <w:t>Диференціал фінансового левериджу є головною умовою, що формує позитивний ефект фінансового левериджу. Ефект виявляється тільки в тому випадку, коли рівень валового прибутку, що створюється активами підприємства, перевищує середній розмір процента за кредит, який використовує підприємство (включаючи не тільки його пряму ставку, але й інші витрати, що пов’язані із його залученням, страхуванням, обслуговуванням), тобто якщо диференціал фінансового левериджу є позитивною величиною. Чим більше позитивне значення диференціала фінансового левериджу, тим кращий буде його ефект.</w:t>
      </w:r>
    </w:p>
    <w:p w14:paraId="16CAD6A0" w14:textId="77777777" w:rsidR="00BD1F99" w:rsidRPr="00BD1F99" w:rsidRDefault="00BD1F99" w:rsidP="00BD1F99">
      <w:pPr>
        <w:ind w:firstLine="720"/>
        <w:jc w:val="both"/>
        <w:rPr>
          <w:rFonts w:ascii="Cambria" w:hAnsi="Cambria"/>
          <w:sz w:val="28"/>
          <w:szCs w:val="28"/>
          <w:lang w:val="uk-UA"/>
        </w:rPr>
      </w:pPr>
      <w:r w:rsidRPr="00BD1F99">
        <w:rPr>
          <w:rFonts w:ascii="Cambria" w:hAnsi="Cambria"/>
          <w:sz w:val="28"/>
          <w:szCs w:val="28"/>
          <w:lang w:val="uk-UA"/>
        </w:rPr>
        <w:t>У зв’язку з високою динамічністю цього показника він потребує постійного моніторингу у процесі управління ефектом фінансового левериджу. Цей динамізм обумовлений діяльністю деяких факторів.</w:t>
      </w:r>
    </w:p>
    <w:p w14:paraId="7E986D9F" w14:textId="77777777" w:rsidR="00BD1F99" w:rsidRPr="00BD1F99" w:rsidRDefault="00BD1F99" w:rsidP="00BD1F99">
      <w:pPr>
        <w:ind w:firstLine="720"/>
        <w:jc w:val="both"/>
        <w:rPr>
          <w:rFonts w:ascii="Cambria" w:hAnsi="Cambria"/>
          <w:sz w:val="28"/>
          <w:szCs w:val="28"/>
          <w:lang w:val="uk-UA"/>
        </w:rPr>
      </w:pPr>
      <w:r w:rsidRPr="00BD1F99">
        <w:rPr>
          <w:rFonts w:ascii="Cambria" w:hAnsi="Cambria"/>
          <w:sz w:val="28"/>
          <w:szCs w:val="28"/>
          <w:lang w:val="uk-UA"/>
        </w:rPr>
        <w:t>По-перше, в період погіршення кон’юнктури фінансового ринку вартість позикових засобів може різко вирости і перевищити рівень валового прибутку, який створюється активами підприємства.</w:t>
      </w:r>
    </w:p>
    <w:p w14:paraId="38B26120" w14:textId="77777777" w:rsidR="00BD1F99" w:rsidRPr="00BD1F99" w:rsidRDefault="00BD1F99" w:rsidP="00BD1F99">
      <w:pPr>
        <w:ind w:firstLine="720"/>
        <w:jc w:val="both"/>
        <w:rPr>
          <w:rFonts w:ascii="Cambria" w:hAnsi="Cambria"/>
          <w:sz w:val="28"/>
          <w:szCs w:val="28"/>
          <w:lang w:val="uk-UA"/>
        </w:rPr>
      </w:pPr>
      <w:r w:rsidRPr="00BD1F99">
        <w:rPr>
          <w:rFonts w:ascii="Cambria" w:hAnsi="Cambria"/>
          <w:sz w:val="28"/>
          <w:szCs w:val="28"/>
          <w:lang w:val="uk-UA"/>
        </w:rPr>
        <w:lastRenderedPageBreak/>
        <w:t>По-друге, зниження фінансової стійкості підприємства позичкового капіталу, що використовується підприємством, призводить до збільшення ризику його банкрутства, а це змушує кредиторів підвищувати рівень ставки процента за кредит, враховуючи в неї премії за додатковий фінансовий ризик. При певному рівні цього диференціал фінансового левериджу може дорівнювати нулю, тому що використання позикового капіталу не призведе до приросту рентабельності власного капіталу, а навпаки, рентабельність власного капіталу знизиться, оскільки частина чистого прибутку, що створюється власним капіталом, буде йти на обслуговування позиченого капіталу за високими ставками процента.</w:t>
      </w:r>
    </w:p>
    <w:p w14:paraId="2E44E5EA" w14:textId="77777777" w:rsidR="00BD1F99" w:rsidRPr="00BD1F99" w:rsidRDefault="00BD1F99" w:rsidP="00BD1F99">
      <w:pPr>
        <w:ind w:firstLine="720"/>
        <w:jc w:val="both"/>
        <w:rPr>
          <w:rFonts w:ascii="Cambria" w:hAnsi="Cambria"/>
          <w:sz w:val="28"/>
          <w:szCs w:val="28"/>
          <w:lang w:val="uk-UA"/>
        </w:rPr>
      </w:pPr>
      <w:r w:rsidRPr="00BD1F99">
        <w:rPr>
          <w:rFonts w:ascii="Cambria" w:hAnsi="Cambria"/>
          <w:sz w:val="28"/>
          <w:szCs w:val="28"/>
          <w:lang w:val="uk-UA"/>
        </w:rPr>
        <w:t>По-третє, в період погіршення кон’юнктури товарного ринку зменшується обсяг реалізації продукції, тобто зменшується і розмір валового прибутку підприємства від операційної діяльності. У таких умовах від’ємна величина диференціала фінансового левериджу формується навіть при незмінних ставках процента за кредит за рахунок зниження коефіцієнта валової рентабельності активів. В усіх цих випадках використання підприємством позиченого капіталу призводить до негативного (від’ємного) ефекту.</w:t>
      </w:r>
    </w:p>
    <w:p w14:paraId="2434FAF5" w14:textId="77777777" w:rsidR="00BD1F99" w:rsidRPr="00BD1F99" w:rsidRDefault="00BD1F99" w:rsidP="00BD1F99">
      <w:pPr>
        <w:ind w:firstLine="720"/>
        <w:jc w:val="both"/>
        <w:rPr>
          <w:rFonts w:ascii="Cambria" w:hAnsi="Cambria"/>
          <w:sz w:val="28"/>
          <w:szCs w:val="28"/>
          <w:lang w:val="uk-UA"/>
        </w:rPr>
      </w:pPr>
      <w:r w:rsidRPr="00BD1F99">
        <w:rPr>
          <w:rFonts w:ascii="Cambria" w:hAnsi="Cambria"/>
          <w:sz w:val="28"/>
          <w:szCs w:val="28"/>
          <w:lang w:val="uk-UA"/>
        </w:rPr>
        <w:t xml:space="preserve">3. Коефіцієнт фінансового левериджу </w:t>
      </w:r>
      <w:r w:rsidRPr="00BD1F99">
        <w:rPr>
          <w:rFonts w:ascii="Cambria" w:hAnsi="Cambria"/>
          <w:sz w:val="28"/>
          <w:szCs w:val="28"/>
          <w:vertAlign w:val="subscript"/>
          <w:lang w:val="uk-UA"/>
        </w:rPr>
        <w:fldChar w:fldCharType="begin"/>
      </w:r>
      <w:r w:rsidRPr="00BD1F99">
        <w:rPr>
          <w:rFonts w:ascii="Cambria" w:hAnsi="Cambria"/>
          <w:sz w:val="28"/>
          <w:szCs w:val="28"/>
          <w:vertAlign w:val="subscript"/>
          <w:lang w:val="uk-UA"/>
        </w:rPr>
        <w:instrText xml:space="preserve"> INCLUDEPICTURE "http://www.ukrreferat.com/docs/Finansy/uprkapitalom.files/image009.gif" \* MERGEFORMATINET </w:instrText>
      </w:r>
      <w:r w:rsidRPr="00BD1F99">
        <w:rPr>
          <w:rFonts w:ascii="Cambria" w:hAnsi="Cambria"/>
          <w:sz w:val="28"/>
          <w:szCs w:val="28"/>
          <w:vertAlign w:val="subscript"/>
          <w:lang w:val="uk-UA"/>
        </w:rPr>
        <w:fldChar w:fldCharType="separate"/>
      </w:r>
      <w:r w:rsidR="00AB1A74">
        <w:rPr>
          <w:rFonts w:ascii="Cambria" w:hAnsi="Cambria"/>
          <w:sz w:val="28"/>
          <w:szCs w:val="28"/>
          <w:vertAlign w:val="subscript"/>
          <w:lang w:val="uk-UA"/>
        </w:rPr>
        <w:fldChar w:fldCharType="begin"/>
      </w:r>
      <w:r w:rsidR="00AB1A74">
        <w:rPr>
          <w:rFonts w:ascii="Cambria" w:hAnsi="Cambria"/>
          <w:sz w:val="28"/>
          <w:szCs w:val="28"/>
          <w:vertAlign w:val="subscript"/>
          <w:lang w:val="uk-UA"/>
        </w:rPr>
        <w:instrText xml:space="preserve"> INCLUDEPICTURE  "http://www.ukrreferat.com/docs/Finansy/uprkapitalom.files/image009.gif" \* MERGEFORMATINET </w:instrText>
      </w:r>
      <w:r w:rsidR="00AB1A74">
        <w:rPr>
          <w:rFonts w:ascii="Cambria" w:hAnsi="Cambria"/>
          <w:sz w:val="28"/>
          <w:szCs w:val="28"/>
          <w:vertAlign w:val="subscript"/>
          <w:lang w:val="uk-UA"/>
        </w:rPr>
        <w:fldChar w:fldCharType="separate"/>
      </w:r>
      <w:r w:rsidR="00082561">
        <w:rPr>
          <w:rFonts w:ascii="Cambria" w:hAnsi="Cambria"/>
          <w:sz w:val="28"/>
          <w:szCs w:val="28"/>
          <w:vertAlign w:val="subscript"/>
          <w:lang w:val="uk-UA"/>
        </w:rPr>
        <w:fldChar w:fldCharType="begin"/>
      </w:r>
      <w:r w:rsidR="00082561">
        <w:rPr>
          <w:rFonts w:ascii="Cambria" w:hAnsi="Cambria"/>
          <w:sz w:val="28"/>
          <w:szCs w:val="28"/>
          <w:vertAlign w:val="subscript"/>
          <w:lang w:val="uk-UA"/>
        </w:rPr>
        <w:instrText xml:space="preserve"> </w:instrText>
      </w:r>
      <w:r w:rsidR="00082561">
        <w:rPr>
          <w:rFonts w:ascii="Cambria" w:hAnsi="Cambria"/>
          <w:sz w:val="28"/>
          <w:szCs w:val="28"/>
          <w:vertAlign w:val="subscript"/>
          <w:lang w:val="uk-UA"/>
        </w:rPr>
        <w:instrText>INCLUDEPICTURE  "http://www.ukrreferat.com/docs/Finansy/uprkapitalom.files/image009.gif" \* MERGEFORMATINET</w:instrText>
      </w:r>
      <w:r w:rsidR="00082561">
        <w:rPr>
          <w:rFonts w:ascii="Cambria" w:hAnsi="Cambria"/>
          <w:sz w:val="28"/>
          <w:szCs w:val="28"/>
          <w:vertAlign w:val="subscript"/>
          <w:lang w:val="uk-UA"/>
        </w:rPr>
        <w:instrText xml:space="preserve"> </w:instrText>
      </w:r>
      <w:r w:rsidR="00082561">
        <w:rPr>
          <w:rFonts w:ascii="Cambria" w:hAnsi="Cambria"/>
          <w:sz w:val="28"/>
          <w:szCs w:val="28"/>
          <w:vertAlign w:val="subscript"/>
          <w:lang w:val="uk-UA"/>
        </w:rPr>
        <w:fldChar w:fldCharType="separate"/>
      </w:r>
      <w:r w:rsidR="00082561">
        <w:rPr>
          <w:rFonts w:ascii="Cambria" w:hAnsi="Cambria"/>
          <w:sz w:val="28"/>
          <w:szCs w:val="28"/>
          <w:vertAlign w:val="subscript"/>
          <w:lang w:val="uk-UA"/>
        </w:rPr>
        <w:pict w14:anchorId="57E4DFF7">
          <v:shape id="_x0000_i1030" type="#_x0000_t75" alt="" style="width:42.55pt;height:30.7pt">
            <v:imagedata r:id="rId15" r:href="rId16"/>
          </v:shape>
        </w:pict>
      </w:r>
      <w:r w:rsidR="00082561">
        <w:rPr>
          <w:rFonts w:ascii="Cambria" w:hAnsi="Cambria"/>
          <w:sz w:val="28"/>
          <w:szCs w:val="28"/>
          <w:vertAlign w:val="subscript"/>
          <w:lang w:val="uk-UA"/>
        </w:rPr>
        <w:fldChar w:fldCharType="end"/>
      </w:r>
      <w:r w:rsidR="00AB1A74">
        <w:rPr>
          <w:rFonts w:ascii="Cambria" w:hAnsi="Cambria"/>
          <w:sz w:val="28"/>
          <w:szCs w:val="28"/>
          <w:vertAlign w:val="subscript"/>
          <w:lang w:val="uk-UA"/>
        </w:rPr>
        <w:fldChar w:fldCharType="end"/>
      </w:r>
      <w:r w:rsidRPr="00BD1F99">
        <w:rPr>
          <w:rFonts w:ascii="Cambria" w:hAnsi="Cambria"/>
          <w:sz w:val="28"/>
          <w:szCs w:val="28"/>
          <w:vertAlign w:val="subscript"/>
          <w:lang w:val="uk-UA"/>
        </w:rPr>
        <w:fldChar w:fldCharType="end"/>
      </w:r>
      <w:r w:rsidRPr="00BD1F99">
        <w:rPr>
          <w:rFonts w:ascii="Cambria" w:hAnsi="Cambria"/>
          <w:sz w:val="28"/>
          <w:szCs w:val="28"/>
          <w:lang w:val="uk-UA"/>
        </w:rPr>
        <w:t>, що характеризує суму позиченого капіталу, який використовує підприємство, із розрахунку на одиницю власного капіталу.</w:t>
      </w:r>
    </w:p>
    <w:p w14:paraId="1F8C3E48" w14:textId="77777777" w:rsidR="00BD1F99" w:rsidRPr="00BD1F99" w:rsidRDefault="00BD1F99" w:rsidP="00BD1F99">
      <w:pPr>
        <w:ind w:firstLine="720"/>
        <w:jc w:val="both"/>
        <w:rPr>
          <w:rFonts w:ascii="Cambria" w:hAnsi="Cambria"/>
          <w:sz w:val="28"/>
          <w:szCs w:val="28"/>
          <w:lang w:val="uk-UA"/>
        </w:rPr>
      </w:pPr>
      <w:r w:rsidRPr="00BD1F99">
        <w:rPr>
          <w:rFonts w:ascii="Cambria" w:hAnsi="Cambria"/>
          <w:sz w:val="28"/>
          <w:szCs w:val="28"/>
          <w:lang w:val="uk-UA"/>
        </w:rPr>
        <w:t>Виділення цих складових дозволяє цілеспрямовано керувати ефектом фінансового левериджу у процесі фінансової діяльності підприємства</w:t>
      </w:r>
    </w:p>
    <w:p w14:paraId="623E0940" w14:textId="77777777" w:rsidR="00BD1F99" w:rsidRPr="00BD1F99" w:rsidRDefault="00BD1F99" w:rsidP="00BD1F99">
      <w:pPr>
        <w:shd w:val="clear" w:color="auto" w:fill="FFFFFF"/>
        <w:ind w:firstLine="720"/>
        <w:jc w:val="both"/>
        <w:rPr>
          <w:rFonts w:ascii="Cambria" w:hAnsi="Cambria"/>
          <w:sz w:val="28"/>
          <w:szCs w:val="28"/>
          <w:lang w:val="uk-UA"/>
        </w:rPr>
      </w:pPr>
      <w:r w:rsidRPr="00BD1F99">
        <w:rPr>
          <w:rFonts w:ascii="Cambria" w:hAnsi="Cambria"/>
          <w:noProof/>
          <w:sz w:val="28"/>
          <w:szCs w:val="28"/>
          <w:lang w:val="uk-UA"/>
        </w:rPr>
        <w:t>Формування</w:t>
      </w:r>
      <w:r w:rsidRPr="00BD1F99">
        <w:rPr>
          <w:rFonts w:ascii="Cambria" w:hAnsi="Cambria"/>
          <w:iCs/>
          <w:spacing w:val="-5"/>
          <w:sz w:val="28"/>
          <w:szCs w:val="28"/>
          <w:lang w:val="uk-UA"/>
        </w:rPr>
        <w:t xml:space="preserve"> негативного значення диференціала</w:t>
      </w:r>
      <w:r w:rsidRPr="00BD1F99">
        <w:rPr>
          <w:rFonts w:ascii="Cambria" w:hAnsi="Cambria"/>
          <w:iCs/>
          <w:spacing w:val="-2"/>
          <w:sz w:val="28"/>
          <w:szCs w:val="28"/>
          <w:lang w:val="uk-UA"/>
        </w:rPr>
        <w:t xml:space="preserve"> фінансового левериджу по кожній з перерахованих вище причин завжди приводить до зниження коефіцієнта </w:t>
      </w:r>
      <w:r w:rsidRPr="00BD1F99">
        <w:rPr>
          <w:rFonts w:ascii="Cambria" w:hAnsi="Cambria"/>
          <w:iCs/>
          <w:spacing w:val="-1"/>
          <w:sz w:val="28"/>
          <w:szCs w:val="28"/>
          <w:lang w:val="uk-UA"/>
        </w:rPr>
        <w:t xml:space="preserve">рентабельності власного капіталу. </w:t>
      </w:r>
      <w:r w:rsidRPr="00BD1F99">
        <w:rPr>
          <w:rFonts w:ascii="Cambria" w:hAnsi="Cambria"/>
          <w:spacing w:val="-1"/>
          <w:sz w:val="28"/>
          <w:szCs w:val="28"/>
          <w:lang w:val="uk-UA"/>
        </w:rPr>
        <w:t>У цьому випадку використання підприємством позикового капіталу дає негативний ефект.</w:t>
      </w:r>
    </w:p>
    <w:p w14:paraId="00F5C5D4" w14:textId="77777777" w:rsidR="00BD1F99" w:rsidRPr="00BD1F99" w:rsidRDefault="00BD1F99" w:rsidP="00BD1F99">
      <w:pPr>
        <w:shd w:val="clear" w:color="auto" w:fill="FFFFFF"/>
        <w:ind w:firstLine="720"/>
        <w:jc w:val="both"/>
        <w:rPr>
          <w:rFonts w:ascii="Cambria" w:hAnsi="Cambria"/>
          <w:spacing w:val="2"/>
          <w:sz w:val="28"/>
          <w:szCs w:val="28"/>
          <w:lang w:val="uk-UA"/>
        </w:rPr>
      </w:pPr>
      <w:r w:rsidRPr="00BD1F99">
        <w:rPr>
          <w:rFonts w:ascii="Cambria" w:hAnsi="Cambria"/>
          <w:bCs/>
          <w:sz w:val="28"/>
          <w:szCs w:val="28"/>
          <w:lang w:val="uk-UA"/>
        </w:rPr>
        <w:t xml:space="preserve">Коефіцієнт фінансового левериджу </w:t>
      </w:r>
      <w:r w:rsidRPr="00BD1F99">
        <w:rPr>
          <w:rFonts w:ascii="Cambria" w:hAnsi="Cambria"/>
          <w:sz w:val="28"/>
          <w:szCs w:val="28"/>
          <w:lang w:val="uk-UA"/>
        </w:rPr>
        <w:t xml:space="preserve">є тим </w:t>
      </w:r>
      <w:r w:rsidRPr="00BD1F99">
        <w:rPr>
          <w:rFonts w:ascii="Cambria" w:hAnsi="Cambria"/>
          <w:spacing w:val="3"/>
          <w:sz w:val="28"/>
          <w:szCs w:val="28"/>
          <w:lang w:val="uk-UA"/>
        </w:rPr>
        <w:t xml:space="preserve">важелем </w:t>
      </w:r>
      <w:r w:rsidRPr="00BD1F99">
        <w:rPr>
          <w:rFonts w:ascii="Cambria" w:hAnsi="Cambria"/>
          <w:iCs/>
          <w:spacing w:val="3"/>
          <w:sz w:val="28"/>
          <w:szCs w:val="28"/>
          <w:lang w:val="uk-UA"/>
        </w:rPr>
        <w:t>(</w:t>
      </w:r>
      <w:proofErr w:type="spellStart"/>
      <w:r w:rsidRPr="00BD1F99">
        <w:rPr>
          <w:rFonts w:ascii="Cambria" w:hAnsi="Cambria"/>
          <w:iCs/>
          <w:spacing w:val="3"/>
          <w:sz w:val="28"/>
          <w:szCs w:val="28"/>
          <w:lang w:val="uk-UA"/>
        </w:rPr>
        <w:t>leverage</w:t>
      </w:r>
      <w:proofErr w:type="spellEnd"/>
      <w:r w:rsidRPr="00BD1F99">
        <w:rPr>
          <w:rFonts w:ascii="Cambria" w:hAnsi="Cambria"/>
          <w:iCs/>
          <w:spacing w:val="3"/>
          <w:sz w:val="28"/>
          <w:szCs w:val="28"/>
          <w:lang w:val="uk-UA"/>
        </w:rPr>
        <w:t xml:space="preserve"> </w:t>
      </w:r>
      <w:r w:rsidRPr="00BD1F99">
        <w:rPr>
          <w:rFonts w:ascii="Cambria" w:hAnsi="Cambria"/>
          <w:spacing w:val="3"/>
          <w:sz w:val="28"/>
          <w:szCs w:val="28"/>
          <w:lang w:val="uk-UA"/>
        </w:rPr>
        <w:t xml:space="preserve">у дослівному перекладі – </w:t>
      </w:r>
      <w:r w:rsidRPr="00BD1F99">
        <w:rPr>
          <w:rFonts w:ascii="Cambria" w:hAnsi="Cambria"/>
          <w:iCs/>
          <w:spacing w:val="3"/>
          <w:sz w:val="28"/>
          <w:szCs w:val="28"/>
          <w:lang w:val="uk-UA"/>
        </w:rPr>
        <w:t xml:space="preserve">важіль), </w:t>
      </w:r>
      <w:r w:rsidRPr="00BD1F99">
        <w:rPr>
          <w:rFonts w:ascii="Cambria" w:hAnsi="Cambria"/>
          <w:spacing w:val="3"/>
          <w:sz w:val="28"/>
          <w:szCs w:val="28"/>
          <w:lang w:val="uk-UA"/>
        </w:rPr>
        <w:t>що</w:t>
      </w:r>
      <w:r w:rsidRPr="00BD1F99">
        <w:rPr>
          <w:rFonts w:ascii="Cambria" w:hAnsi="Cambria"/>
          <w:spacing w:val="7"/>
          <w:sz w:val="28"/>
          <w:szCs w:val="28"/>
          <w:lang w:val="uk-UA"/>
        </w:rPr>
        <w:t xml:space="preserve"> </w:t>
      </w:r>
      <w:proofErr w:type="spellStart"/>
      <w:r w:rsidRPr="00BD1F99">
        <w:rPr>
          <w:rFonts w:ascii="Cambria" w:hAnsi="Cambria"/>
          <w:spacing w:val="7"/>
          <w:sz w:val="28"/>
          <w:szCs w:val="28"/>
          <w:lang w:val="uk-UA"/>
        </w:rPr>
        <w:t>мультиплікує</w:t>
      </w:r>
      <w:proofErr w:type="spellEnd"/>
      <w:r w:rsidRPr="00BD1F99">
        <w:rPr>
          <w:rFonts w:ascii="Cambria" w:hAnsi="Cambria"/>
          <w:spacing w:val="7"/>
          <w:sz w:val="28"/>
          <w:szCs w:val="28"/>
          <w:lang w:val="uk-UA"/>
        </w:rPr>
        <w:t xml:space="preserve"> (пропорційно мультиплікаторові</w:t>
      </w:r>
      <w:r w:rsidRPr="00BD1F99">
        <w:rPr>
          <w:rFonts w:ascii="Cambria" w:hAnsi="Cambria"/>
          <w:spacing w:val="8"/>
          <w:sz w:val="28"/>
          <w:szCs w:val="28"/>
          <w:lang w:val="uk-UA"/>
        </w:rPr>
        <w:t xml:space="preserve"> або коефіцієнту змінює) позитивний або </w:t>
      </w:r>
      <w:r w:rsidRPr="00BD1F99">
        <w:rPr>
          <w:rFonts w:ascii="Cambria" w:hAnsi="Cambria"/>
          <w:spacing w:val="3"/>
          <w:sz w:val="28"/>
          <w:szCs w:val="28"/>
          <w:lang w:val="uk-UA"/>
        </w:rPr>
        <w:t>негативний ефект, одержуваний за рахунок відповідного</w:t>
      </w:r>
      <w:r w:rsidRPr="00BD1F99">
        <w:rPr>
          <w:rFonts w:ascii="Cambria" w:hAnsi="Cambria"/>
          <w:spacing w:val="2"/>
          <w:sz w:val="28"/>
          <w:szCs w:val="28"/>
          <w:lang w:val="uk-UA"/>
        </w:rPr>
        <w:t xml:space="preserve"> значення його диференціала.</w:t>
      </w:r>
    </w:p>
    <w:p w14:paraId="4A43935C" w14:textId="47CC163A" w:rsidR="002C6E28" w:rsidRDefault="00BD1F99" w:rsidP="00BD1F99">
      <w:pPr>
        <w:ind w:firstLine="700"/>
        <w:contextualSpacing/>
        <w:jc w:val="both"/>
        <w:rPr>
          <w:rFonts w:ascii="Cambria" w:hAnsi="Cambria"/>
          <w:spacing w:val="5"/>
          <w:sz w:val="28"/>
          <w:szCs w:val="28"/>
          <w:lang w:val="uk-UA"/>
        </w:rPr>
      </w:pPr>
      <w:r w:rsidRPr="00BD1F99">
        <w:rPr>
          <w:rFonts w:ascii="Cambria" w:hAnsi="Cambria"/>
          <w:spacing w:val="2"/>
          <w:sz w:val="28"/>
          <w:szCs w:val="28"/>
          <w:lang w:val="uk-UA"/>
        </w:rPr>
        <w:t>При позитивному значенні диференціала будь-який приріст коефіцієнта фінансового левериджу буде викликати ще більший приріст коефіцієнта рентабельності власного капіталу, а при негативному значенні диференціала приріст коефіцієнта фінансового левериджу буде приводити до ще більшого темпу зниження коефіцієнта рентабельності власного капіталу.</w:t>
      </w:r>
      <w:r w:rsidRPr="00BD1F99">
        <w:rPr>
          <w:rFonts w:ascii="Cambria" w:hAnsi="Cambria"/>
          <w:spacing w:val="4"/>
          <w:sz w:val="28"/>
          <w:szCs w:val="28"/>
          <w:lang w:val="uk-UA"/>
        </w:rPr>
        <w:t xml:space="preserve"> Іншими словами, приріст коефіцієнта фінансового левериджу </w:t>
      </w:r>
      <w:proofErr w:type="spellStart"/>
      <w:r w:rsidRPr="00BD1F99">
        <w:rPr>
          <w:rFonts w:ascii="Cambria" w:hAnsi="Cambria"/>
          <w:spacing w:val="4"/>
          <w:sz w:val="28"/>
          <w:szCs w:val="28"/>
          <w:lang w:val="uk-UA"/>
        </w:rPr>
        <w:t>мультипліцирує</w:t>
      </w:r>
      <w:proofErr w:type="spellEnd"/>
      <w:r w:rsidRPr="00BD1F99">
        <w:rPr>
          <w:rFonts w:ascii="Cambria" w:hAnsi="Cambria"/>
          <w:spacing w:val="4"/>
          <w:sz w:val="28"/>
          <w:szCs w:val="28"/>
          <w:lang w:val="uk-UA"/>
        </w:rPr>
        <w:t xml:space="preserve"> ще більший приріст його ефекту (позитивного або негативного залежно від позитивної або негативної величини диференціала фінансового </w:t>
      </w:r>
      <w:r w:rsidRPr="00BD1F99">
        <w:rPr>
          <w:rFonts w:ascii="Cambria" w:hAnsi="Cambria"/>
          <w:spacing w:val="4"/>
          <w:sz w:val="28"/>
          <w:szCs w:val="28"/>
          <w:lang w:val="uk-UA"/>
        </w:rPr>
        <w:lastRenderedPageBreak/>
        <w:t>левериджу).</w:t>
      </w:r>
      <w:r w:rsidRPr="00BD1F99">
        <w:rPr>
          <w:rFonts w:ascii="Cambria" w:hAnsi="Cambria"/>
          <w:spacing w:val="5"/>
          <w:sz w:val="28"/>
          <w:szCs w:val="28"/>
          <w:lang w:val="uk-UA"/>
        </w:rPr>
        <w:t xml:space="preserve"> Аналогічне зниження коефіцієнта фінансового левериджу буде приводити до зворотного результату, знижуючи в ще більшому ступені його позитивний або негативний ефект.</w:t>
      </w:r>
    </w:p>
    <w:p w14:paraId="7B7D8C6D" w14:textId="5951E279" w:rsidR="00DC2619" w:rsidRPr="00BD1F99" w:rsidRDefault="00DC2619" w:rsidP="00BD1F99">
      <w:pPr>
        <w:ind w:firstLine="700"/>
        <w:contextualSpacing/>
        <w:jc w:val="both"/>
        <w:rPr>
          <w:rFonts w:ascii="Cambria" w:hAnsi="Cambria"/>
          <w:sz w:val="28"/>
          <w:szCs w:val="28"/>
          <w:lang w:val="uk-UA"/>
        </w:rPr>
      </w:pPr>
      <w:r>
        <w:rPr>
          <w:rFonts w:ascii="Cambria" w:hAnsi="Cambria"/>
          <w:spacing w:val="5"/>
          <w:sz w:val="28"/>
          <w:szCs w:val="28"/>
          <w:lang w:val="uk-UA"/>
        </w:rPr>
        <w:t>Цей механізм використовується підприємствами при прийнятті управлінських рішень щодо кредитування та зміни структури капіталу, що безпосередньо впливає на фінансову стійкість підприємства.</w:t>
      </w:r>
    </w:p>
    <w:p w14:paraId="74047687" w14:textId="77777777" w:rsidR="00975479" w:rsidRPr="007545CD" w:rsidRDefault="00975479" w:rsidP="00F73CFE">
      <w:pPr>
        <w:ind w:firstLine="700"/>
        <w:contextualSpacing/>
        <w:jc w:val="right"/>
        <w:rPr>
          <w:rFonts w:ascii="Cambria" w:hAnsi="Cambria"/>
          <w:sz w:val="28"/>
          <w:szCs w:val="28"/>
          <w:lang w:val="uk-UA"/>
        </w:rPr>
      </w:pPr>
    </w:p>
    <w:sectPr w:rsidR="00975479" w:rsidRPr="00754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01"/>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31EAE"/>
    <w:multiLevelType w:val="singleLevel"/>
    <w:tmpl w:val="B36CAFA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C900CA"/>
    <w:multiLevelType w:val="hybridMultilevel"/>
    <w:tmpl w:val="6A1665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B0232CD"/>
    <w:multiLevelType w:val="hybridMultilevel"/>
    <w:tmpl w:val="5BE4B624"/>
    <w:lvl w:ilvl="0" w:tplc="E880FD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D7F"/>
    <w:rsid w:val="00025C36"/>
    <w:rsid w:val="0007207F"/>
    <w:rsid w:val="00082561"/>
    <w:rsid w:val="000B32CE"/>
    <w:rsid w:val="00151318"/>
    <w:rsid w:val="001A1254"/>
    <w:rsid w:val="002C6E28"/>
    <w:rsid w:val="00360318"/>
    <w:rsid w:val="004A14F0"/>
    <w:rsid w:val="004A23E4"/>
    <w:rsid w:val="006358FA"/>
    <w:rsid w:val="007545CD"/>
    <w:rsid w:val="00975479"/>
    <w:rsid w:val="00AB1A74"/>
    <w:rsid w:val="00BD1F99"/>
    <w:rsid w:val="00C77DFF"/>
    <w:rsid w:val="00CB3D7F"/>
    <w:rsid w:val="00DC2619"/>
    <w:rsid w:val="00F73CFE"/>
    <w:rsid w:val="00F8189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FFA9"/>
  <w15:chartTrackingRefBased/>
  <w15:docId w15:val="{833A0C9B-B396-4AC3-9A04-D82028B4B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47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ипломная"/>
    <w:basedOn w:val="a"/>
    <w:rsid w:val="00975479"/>
    <w:pPr>
      <w:spacing w:line="360" w:lineRule="auto"/>
      <w:ind w:firstLine="284"/>
    </w:pPr>
    <w:rPr>
      <w:sz w:val="28"/>
      <w:szCs w:val="20"/>
    </w:rPr>
  </w:style>
  <w:style w:type="paragraph" w:styleId="a4">
    <w:name w:val="List Paragraph"/>
    <w:basedOn w:val="a"/>
    <w:qFormat/>
    <w:rsid w:val="00975479"/>
    <w:pPr>
      <w:spacing w:after="200" w:line="276" w:lineRule="auto"/>
      <w:ind w:left="720"/>
      <w:contextualSpacing/>
    </w:pPr>
    <w:rPr>
      <w:rFonts w:ascii="Calibri" w:hAnsi="Calibri"/>
      <w:sz w:val="22"/>
      <w:szCs w:val="22"/>
    </w:rPr>
  </w:style>
  <w:style w:type="paragraph" w:styleId="a5">
    <w:name w:val="List Bullet"/>
    <w:basedOn w:val="a"/>
    <w:autoRedefine/>
    <w:rsid w:val="00BD1F99"/>
    <w:pPr>
      <w:tabs>
        <w:tab w:val="left" w:pos="709"/>
      </w:tabs>
      <w:autoSpaceDE w:val="0"/>
      <w:autoSpaceDN w:val="0"/>
      <w:spacing w:line="360" w:lineRule="auto"/>
      <w:ind w:firstLine="720"/>
      <w:jc w:val="both"/>
    </w:pPr>
    <w:rPr>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http://www.ukrreferat.com/docs/Finansy/uprkapitalom.files/image009.gif"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19959</Words>
  <Characters>11377</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Метеленко</dc:creator>
  <cp:keywords/>
  <dc:description/>
  <cp:lastModifiedBy>Пользователь</cp:lastModifiedBy>
  <cp:revision>2</cp:revision>
  <dcterms:created xsi:type="dcterms:W3CDTF">2025-03-30T22:01:00Z</dcterms:created>
  <dcterms:modified xsi:type="dcterms:W3CDTF">2025-03-30T22:01:00Z</dcterms:modified>
</cp:coreProperties>
</file>