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6084120" cy="8781514"/>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084120" cy="87815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Зв`язок з викладачем : </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130805olga@gmail.com</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Сезн ЗНУ повідомлення: </w:t>
      </w:r>
      <w:hyperlink r:id="rId8">
        <w:r w:rsidDel="00000000" w:rsidR="00000000" w:rsidRPr="00000000">
          <w:rPr>
            <w:rFonts w:ascii="Times New Roman" w:cs="Times New Roman" w:eastAsia="Times New Roman" w:hAnsi="Times New Roman"/>
            <w:color w:val="1155cc"/>
            <w:sz w:val="24"/>
            <w:szCs w:val="24"/>
            <w:u w:val="single"/>
            <w:rtl w:val="0"/>
          </w:rPr>
          <w:t xml:space="preserve">https://moodle.znu.edu.ua/course/view.php?id=5057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Телефон:</w:t>
      </w:r>
      <w:r w:rsidDel="00000000" w:rsidR="00000000" w:rsidRPr="00000000">
        <w:rPr>
          <w:rFonts w:ascii="Times New Roman" w:cs="Times New Roman" w:eastAsia="Times New Roman" w:hAnsi="Times New Roman"/>
          <w:sz w:val="24"/>
          <w:szCs w:val="24"/>
          <w:rtl w:val="0"/>
        </w:rPr>
        <w:t xml:space="preserve">066-446-81-35 </w:t>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Інші засоби зв’язку: </w:t>
      </w:r>
      <w:r w:rsidDel="00000000" w:rsidR="00000000" w:rsidRPr="00000000">
        <w:rPr>
          <w:rFonts w:ascii="Times New Roman" w:cs="Times New Roman" w:eastAsia="Times New Roman" w:hAnsi="Times New Roman"/>
          <w:rtl w:val="0"/>
        </w:rPr>
        <w:t xml:space="preserve">Moodle (форум курсу, приватні повідомлення)</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Кафедра: </w:t>
      </w:r>
      <w:r w:rsidDel="00000000" w:rsidR="00000000" w:rsidRPr="00000000">
        <w:rPr>
          <w:rFonts w:ascii="Times New Roman" w:cs="Times New Roman" w:eastAsia="Times New Roman" w:hAnsi="Times New Roman"/>
          <w:rtl w:val="0"/>
        </w:rPr>
        <w:t xml:space="preserve">хімії, ІІІ корпус, ауд. 108</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9">
      <w:pPr>
        <w:spacing w:after="120" w:line="240" w:lineRule="auto"/>
        <w:ind w:left="283"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1. Опис навчальної дисципліни</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0A">
      <w:pPr>
        <w:tabs>
          <w:tab w:val="left" w:leader="none" w:pos="284"/>
          <w:tab w:val="left" w:leader="none" w:pos="709"/>
          <w:tab w:val="left" w:leader="none" w:pos="993"/>
        </w:tabs>
        <w:spacing w:after="0" w:before="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Дисципліна спрямована на формування навичок студентами методично правильно організовувати експериментальну роботу на лабораторних заняттях в науково-навчальних лабораторіях, навичок практичного застосовування знань і навичок для вирішення технологічних та дослідницьких завдань, усвідомлення необхідності застосування набутих знань при вивченні спеціальних дисциплін а також в подальшій трудовій діяльності.</w:t>
      </w:r>
      <w:r w:rsidDel="00000000" w:rsidR="00000000" w:rsidRPr="00000000">
        <w:rPr>
          <w:rtl w:val="0"/>
        </w:rPr>
      </w:r>
    </w:p>
    <w:p w:rsidR="00000000" w:rsidDel="00000000" w:rsidP="00000000" w:rsidRDefault="00000000" w:rsidRPr="00000000" w14:paraId="0000000B">
      <w:pPr>
        <w:spacing w:after="0" w:before="0"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Метою: вивчення навчальної дисципліни «Теоретичні основи аналітичної хімії» є: набуття професійних компетентностей, які необхідні при виконанні аналітичних, хімічних операцій з якісного та кількісного методів аналізу.</w:t>
      </w:r>
    </w:p>
    <w:p w:rsidR="00000000" w:rsidDel="00000000" w:rsidP="00000000" w:rsidRDefault="00000000" w:rsidRPr="00000000" w14:paraId="0000000C">
      <w:pPr>
        <w:spacing w:after="0" w:before="0" w:line="276" w:lineRule="auto"/>
        <w:ind w:firstLine="709"/>
        <w:jc w:val="both"/>
        <w:rPr>
          <w:rFonts w:ascii="Times New Roman" w:cs="Times New Roman" w:eastAsia="Times New Roman" w:hAnsi="Times New Roman"/>
          <w:i w:val="1"/>
          <w:color w:val="333333"/>
          <w:sz w:val="24"/>
          <w:szCs w:val="24"/>
          <w:highlight w:val="white"/>
        </w:rPr>
      </w:pPr>
      <w:r w:rsidDel="00000000" w:rsidR="00000000" w:rsidRPr="00000000">
        <w:rPr>
          <w:rFonts w:ascii="Gungsuh" w:cs="Gungsuh" w:eastAsia="Gungsuh" w:hAnsi="Gungsuh"/>
          <w:i w:val="1"/>
          <w:color w:val="333333"/>
          <w:sz w:val="24"/>
          <w:szCs w:val="24"/>
          <w:highlight w:val="white"/>
          <w:rtl w:val="0"/>
        </w:rPr>
        <w:t xml:space="preserve">Завдання навчальної дисципліни − закріпити теоретичні знання студентами в рішенні практичних завдань, розширити основні поняття, розвинути хімічне мислення, сформувати вміння самостійно набувати наукові знання хімії.</w:t>
      </w:r>
      <w:r w:rsidDel="00000000" w:rsidR="00000000" w:rsidRPr="00000000">
        <w:rPr>
          <w:rtl w:val="0"/>
        </w:rPr>
      </w:r>
    </w:p>
    <w:p w:rsidR="00000000" w:rsidDel="00000000" w:rsidP="00000000" w:rsidRDefault="00000000" w:rsidRPr="00000000" w14:paraId="0000000D">
      <w:pPr>
        <w:spacing w:after="120" w:line="240" w:lineRule="auto"/>
        <w:ind w:left="283"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120" w:line="240" w:lineRule="auto"/>
        <w:ind w:left="28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Паспорт навчальної дисципліни</w:t>
      </w:r>
      <w:r w:rsidDel="00000000" w:rsidR="00000000" w:rsidRPr="00000000">
        <w:rPr>
          <w:rtl w:val="0"/>
        </w:rPr>
      </w:r>
    </w:p>
    <w:tbl>
      <w:tblPr>
        <w:tblStyle w:val="Table1"/>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7"/>
        <w:gridCol w:w="3685"/>
        <w:gridCol w:w="3261"/>
        <w:tblGridChange w:id="0">
          <w:tblGrid>
            <w:gridCol w:w="2977"/>
            <w:gridCol w:w="3685"/>
            <w:gridCol w:w="3261"/>
          </w:tblGrid>
        </w:tblGridChange>
      </w:tblGrid>
      <w:tr>
        <w:trPr>
          <w:cantSplit w:val="0"/>
          <w:trHeight w:val="8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Нормативні показники </w:t>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денна форма здобуття освіти</w:t>
            </w:r>
          </w:p>
        </w:tc>
      </w:tr>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widowControl w:val="0"/>
              <w:spacing w:after="60" w:before="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Статус дисципліни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widowControl w:val="0"/>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Вибіркова</w:t>
            </w:r>
            <w:r w:rsidDel="00000000" w:rsidR="00000000" w:rsidRPr="00000000">
              <w:rPr>
                <w:rFonts w:ascii="Times New Roman" w:cs="Times New Roman" w:eastAsia="Times New Roman" w:hAnsi="Times New Roman"/>
                <w:sz w:val="28"/>
                <w:szCs w:val="28"/>
                <w:rtl w:val="0"/>
              </w:rPr>
              <w:t xml:space="preserve"> </w:t>
            </w:r>
          </w:p>
        </w:tc>
      </w:tr>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widowControl w:val="0"/>
              <w:spacing w:after="60" w:before="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Семестр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4 -й</w:t>
            </w:r>
          </w:p>
        </w:tc>
      </w:tr>
      <w:tr>
        <w:trPr>
          <w:cantSplit w:val="0"/>
          <w:trHeight w:val="51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widowControl w:val="0"/>
              <w:spacing w:after="60" w:before="6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Кількість кредитів ECTS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widowControl w:val="0"/>
              <w:spacing w:after="60" w:before="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годин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Лекційні заняття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год.</w:t>
            </w:r>
          </w:p>
        </w:tc>
      </w:tr>
      <w:tr>
        <w:trPr>
          <w:cantSplit w:val="0"/>
          <w:trHeight w:val="679"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1">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Лабораторні заняття</w:t>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2">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год.</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Самостійна робота</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 год.</w:t>
            </w:r>
          </w:p>
        </w:tc>
      </w:tr>
      <w:tr>
        <w:trPr>
          <w:cantSplit w:val="0"/>
          <w:trHeight w:val="60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Консультації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четвер 14.00-16.00 </w:t>
            </w: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підсумкового семестрового контролю: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залік</w:t>
            </w:r>
            <w:r w:rsidDel="00000000" w:rsidR="00000000" w:rsidRPr="00000000">
              <w:rPr>
                <w:rtl w:val="0"/>
              </w:rPr>
            </w:r>
          </w:p>
        </w:tc>
      </w:tr>
      <w:tr>
        <w:trPr>
          <w:cantSplit w:val="0"/>
          <w:trHeight w:val="8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на електронний курс у СЕЗН ЗНУ (платформа Moodle)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240" w:lineRule="auto"/>
              <w:ind w:left="720" w:firstLine="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https://moodle.znu.edu.ua/course/view.php?id=5057</w:t>
              </w:r>
            </w:hyperlink>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30">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line="240"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sz w:val="28"/>
          <w:szCs w:val="28"/>
          <w:rtl w:val="0"/>
        </w:rPr>
        <w:t xml:space="preserve">2. Методи досягнення запланованих освітньою програмою компетентностей і результатів навчання</w:t>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tl w:val="0"/>
        </w:rPr>
      </w:r>
    </w:p>
    <w:p w:rsidR="00000000" w:rsidDel="00000000" w:rsidP="00000000" w:rsidRDefault="00000000" w:rsidRPr="00000000" w14:paraId="00000033">
      <w:pPr>
        <w:spacing w:line="240" w:lineRule="auto"/>
        <w:jc w:val="center"/>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34">
      <w:pPr>
        <w:spacing w:line="240" w:lineRule="auto"/>
        <w:jc w:val="center"/>
        <w:rPr>
          <w:rFonts w:ascii="Times New Roman" w:cs="Times New Roman" w:eastAsia="Times New Roman" w:hAnsi="Times New Roman"/>
          <w:sz w:val="28"/>
          <w:szCs w:val="28"/>
        </w:rPr>
      </w:pPr>
      <w:r w:rsidDel="00000000" w:rsidR="00000000" w:rsidRPr="00000000">
        <w:rPr>
          <w:rtl w:val="0"/>
        </w:rPr>
      </w:r>
    </w:p>
    <w:tbl>
      <w:tblPr>
        <w:tblStyle w:val="Table2"/>
        <w:tblW w:w="10335.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0"/>
        <w:gridCol w:w="3120"/>
        <w:gridCol w:w="3825"/>
        <w:tblGridChange w:id="0">
          <w:tblGrid>
            <w:gridCol w:w="3390"/>
            <w:gridCol w:w="3120"/>
            <w:gridCol w:w="38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spacing w:line="276" w:lineRule="auto"/>
              <w:ind w:firstLine="29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КОМПЕТЕНТНОСТІ</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6">
            <w:pPr>
              <w:spacing w:line="276" w:lineRule="auto"/>
              <w:ind w:firstLine="29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результати навчання</w:t>
            </w:r>
          </w:p>
          <w:p w:rsidR="00000000" w:rsidDel="00000000" w:rsidP="00000000" w:rsidRDefault="00000000" w:rsidRPr="00000000" w14:paraId="00000037">
            <w:pPr>
              <w:widowControl w:val="0"/>
              <w:spacing w:line="276" w:lineRule="auto"/>
              <w:ind w:firstLine="295"/>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widowControl w:val="0"/>
              <w:spacing w:line="276" w:lineRule="auto"/>
              <w:ind w:firstLine="29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 навчання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widowControl w:val="0"/>
              <w:spacing w:line="276" w:lineRule="auto"/>
              <w:ind w:firstLine="29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 і методи оцінювання</w:t>
            </w:r>
          </w:p>
        </w:tc>
      </w:tr>
      <w:tr>
        <w:trPr>
          <w:cantSplit w:val="0"/>
          <w:tblHeader w:val="0"/>
        </w:trPr>
        <w:tc>
          <w:tcPr>
            <w:tcBorders>
              <w:top w:color="000000" w:space="0" w:sz="4" w:val="single"/>
            </w:tcBorders>
            <w:vAlign w:val="top"/>
          </w:tcPr>
          <w:p w:rsidR="00000000" w:rsidDel="00000000" w:rsidP="00000000" w:rsidRDefault="00000000" w:rsidRPr="00000000" w14:paraId="0000003A">
            <w:pPr>
              <w:widowControl w:val="0"/>
              <w:spacing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ІК. Здатність розв’язувати складні спеціалізовані задачі та практичні проблеми хімії або у процесі навчання, що передбачає застосування певних теорій та методів природничих наук і характеризується комплексністю та невизначеністю умов.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tcBorders>
            <w:vAlign w:val="top"/>
          </w:tcPr>
          <w:p w:rsidR="00000000" w:rsidDel="00000000" w:rsidP="00000000" w:rsidRDefault="00000000" w:rsidRPr="00000000" w14:paraId="0000003D">
            <w:pPr>
              <w:widowControl w:val="0"/>
              <w:tabs>
                <w:tab w:val="left" w:leader="none" w:pos="389"/>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 1. Здатність до абстрактного мислення, аналізу та синтезу.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40">
            <w:pPr>
              <w:widowControl w:val="0"/>
              <w:tabs>
                <w:tab w:val="left" w:leader="none" w:pos="389"/>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 2. Здатність вчитися і оволодівати сучасними знаннями.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 3. Здатність працювати у команді.</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 4.  Здатність до адаптації та дії в новій ситуації.</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 5.  Навички використання інформаційних і комунікаційних технологій.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 7.   Здатність спілкуватися з представниками інших професійних груп різного рівня (з експертами з інших галузей знань/видів економічної діяльності).</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4F">
            <w:pPr>
              <w:widowControl w:val="0"/>
              <w:tabs>
                <w:tab w:val="left" w:leader="none" w:pos="389"/>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 9. Прагнення до збереження навколишнього середовища</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 10. Здатність до пошуку, оброблення та аналізу інформації з різних джерел.</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 11. Здатність бути критичним і самокритичним.</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 13.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 1. Здатність застосовувати знання і розуміння математики та природничих наук для вирішення якісних та кількісних проблем в хімії.</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 2. Здатність розпізнавати і аналізувати проблеми, застосовувати  обґрунтовані методи вирішення проблем, приймати обґрунтовані рішення в області хімії.</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 3. Здатність оцінювати та забезпечувати якість виконуваних робіт  виходячи із вимог хімічної метрології та професійних стандартів в галузі хімії.</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6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 5. Здатність здійснювати сучасні методи аналізу даних.</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6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 6. Здатність оцінювати ризики.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 7. Здатність здійснювати типові хімічні лабораторні дослідження.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 8. Здатність здійснювати кількісні вимірювання фізико-хімічних величин, описувати, аналізувати і критично оцінювати експериментальні данні.</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 9. Здатність використовувати стандартне хімічне обладнання.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73">
            <w:pPr>
              <w:widowControl w:val="0"/>
              <w:tabs>
                <w:tab w:val="left" w:leader="none" w:pos="53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 10. Здатність до опанування нових областей хімії шляхом самостійного навчання.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76">
            <w:pPr>
              <w:widowControl w:val="0"/>
              <w:tabs>
                <w:tab w:val="left" w:leader="none" w:pos="530"/>
              </w:tabs>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СК 11. Здатність формулювати етичні та соціальні проблеми, які стоять перед хімією, та здатність застосовувати етичні стандарти  досліджень і професійної діяльності в галузі хімії (наукова доброчесність).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shd w:fill="ffffff" w:val="clear"/>
            <w:vAlign w:val="top"/>
          </w:tcPr>
          <w:p w:rsidR="00000000" w:rsidDel="00000000" w:rsidP="00000000" w:rsidRDefault="00000000" w:rsidRPr="00000000" w14:paraId="0000007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 12. Здатність застосовувати сучасні уявлення про теорію будови, номенклатуру, методи одержання та хімічні перетворення речовин; взаємозв’язок будови, реакційної здатності та біологічної активності речовин.</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7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1. Розуміти ключові хімічні поняття, основні факти, концепції, принципи і теорії, що стосуються природничих наук та наук про життя і землю, а також хімічних технологій на рівні, достатньому для їх застосування у професійній діяльності та для забезпечення можливості в подальшому глибоко розуміти спеціалізовані області хімії.</w:t>
            </w:r>
          </w:p>
        </w:tc>
        <w:tc>
          <w:tcPr>
            <w:vAlign w:val="top"/>
          </w:tcPr>
          <w:p w:rsidR="00000000" w:rsidDel="00000000" w:rsidP="00000000" w:rsidRDefault="00000000" w:rsidRPr="00000000" w14:paraId="0000007D">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vAlign w:val="top"/>
          </w:tcPr>
          <w:p w:rsidR="00000000" w:rsidDel="00000000" w:rsidP="00000000" w:rsidRDefault="00000000" w:rsidRPr="00000000" w14:paraId="0000007E">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F">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3. Описувати хімічні дані у символьному вигляді.</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4. Розуміти основні закономірності та типи хімічних реакцій та їх характеристики.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5. Розуміти зв’язок між будовою та властивостями речовин.</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6. Розуміти періодичний закон та періодичну систему елементів, описувати, пояснювати та передбачати властивості хімічних елементів та сполук на їх основі.</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8. Знати принципи і процедури фізичних, хімічних, фізико-хімічних методів дослідження, типові обладнання та прилади.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9. Планувати та виконувати хімічний експеримент, застосовувати придатні методики та техніки приготування розчинів та реагентів.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14. Здійснювати експериментальну роботу з метою перевірки гіпотез та дослідження хімічних явищ і закономірностей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17. Працювати самостійно або в групі, отримати результат у межах обмеженого часу з наголосом на професійну сумлінність та наукову доброчесність.</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6">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18. Демонструвати знання та розуміння основних фактів, концепцій, принципів та теорій з хімії.</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19. Використовувати свої знання, розуміння, компетенції та базові інженерно-технологічні навички на практиці для вирішення задач та проблем відомої природи.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20. Інтерпретувати експериментально отримані дані та співвідносити їх з відповідними теоріями в хімії.</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 25. Оцінювати та мінімізувати ризики для навколишнього середовища при здійсненні професійної діяльності.</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widowControl w:val="0"/>
              <w:spacing w:line="276" w:lineRule="auto"/>
              <w:ind w:firstLine="2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bl>
    <w:p w:rsidR="00000000" w:rsidDel="00000000" w:rsidP="00000000" w:rsidRDefault="00000000" w:rsidRPr="00000000" w14:paraId="000000A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tabs>
          <w:tab w:val="left" w:leader="none" w:pos="284"/>
          <w:tab w:val="left" w:leader="none" w:pos="567"/>
        </w:tabs>
        <w:spacing w:line="240" w:lineRule="auto"/>
        <w:ind w:left="36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Зміст навчальної дисципліни</w:t>
      </w:r>
      <w:r w:rsidDel="00000000" w:rsidR="00000000" w:rsidRPr="00000000">
        <w:rPr>
          <w:rtl w:val="0"/>
        </w:rPr>
      </w:r>
    </w:p>
    <w:p w:rsidR="00000000" w:rsidDel="00000000" w:rsidP="00000000" w:rsidRDefault="00000000" w:rsidRPr="00000000" w14:paraId="000000A6">
      <w:pPr>
        <w:tabs>
          <w:tab w:val="left" w:leader="none" w:pos="284"/>
          <w:tab w:val="left" w:leader="none" w:pos="567"/>
        </w:tabs>
        <w:spacing w:line="360" w:lineRule="auto"/>
        <w:ind w:firstLine="28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8"/>
          <w:szCs w:val="28"/>
          <w:rtl w:val="0"/>
        </w:rPr>
        <w:t xml:space="preserve">Змістовий модуль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Особливості сучасної аналітичної хімії</w:t>
      </w:r>
    </w:p>
    <w:p w:rsidR="00000000" w:rsidDel="00000000" w:rsidP="00000000" w:rsidRDefault="00000000" w:rsidRPr="00000000" w14:paraId="000000A7">
      <w:pPr>
        <w:spacing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 науки, завдання та шляхи їх вирішення. Методи аналітичної хімії. Аналітичний процес, аналітичний сигнал. Інфраструктура аналітичної хімії.</w:t>
      </w:r>
    </w:p>
    <w:p w:rsidR="00000000" w:rsidDel="00000000" w:rsidP="00000000" w:rsidRDefault="00000000" w:rsidRPr="00000000" w14:paraId="000000A8">
      <w:pPr>
        <w:tabs>
          <w:tab w:val="left" w:leader="none" w:pos="284"/>
          <w:tab w:val="left" w:leader="none" w:pos="567"/>
        </w:tabs>
        <w:spacing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Змістовий модуль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Вимоги до методів аналізу. Умови проведення аналітичних реакцій.</w:t>
      </w:r>
      <w:r w:rsidDel="00000000" w:rsidR="00000000" w:rsidRPr="00000000">
        <w:rPr>
          <w:rtl w:val="0"/>
        </w:rPr>
      </w:r>
    </w:p>
    <w:p w:rsidR="00000000" w:rsidDel="00000000" w:rsidP="00000000" w:rsidRDefault="00000000" w:rsidRPr="00000000" w14:paraId="000000A9">
      <w:pPr>
        <w:tabs>
          <w:tab w:val="left" w:leader="none" w:pos="284"/>
          <w:tab w:val="left" w:leader="none" w:pos="567"/>
        </w:tabs>
        <w:spacing w:line="360" w:lineRule="auto"/>
        <w:ind w:firstLine="28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Пробовідбір, пробопідготовка</w:t>
      </w:r>
      <w:r w:rsidDel="00000000" w:rsidR="00000000" w:rsidRPr="00000000">
        <w:rPr>
          <w:rFonts w:ascii="Times New Roman" w:cs="Times New Roman" w:eastAsia="Times New Roman" w:hAnsi="Times New Roman"/>
          <w:i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Метрологічні характеристики методів аналізу та вимоги до них. Пробовідбір</w:t>
        <w:tab/>
        <w:t xml:space="preserve">Відбір проб речовин у газоподібному стані. Відбір проб рідких речовин. Відбір проб твердих речовин. Способи усереднення проб. Підготовка проби до аналізу.</w:t>
      </w:r>
      <w:r w:rsidDel="00000000" w:rsidR="00000000" w:rsidRPr="00000000">
        <w:rPr>
          <w:rtl w:val="0"/>
        </w:rPr>
      </w:r>
    </w:p>
    <w:p w:rsidR="00000000" w:rsidDel="00000000" w:rsidP="00000000" w:rsidRDefault="00000000" w:rsidRPr="00000000" w14:paraId="000000AA">
      <w:pPr>
        <w:tabs>
          <w:tab w:val="left" w:leader="none" w:pos="284"/>
          <w:tab w:val="left" w:leader="none" w:pos="567"/>
        </w:tabs>
        <w:spacing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Змістовий модуль 3. </w:t>
      </w:r>
      <w:r w:rsidDel="00000000" w:rsidR="00000000" w:rsidRPr="00000000">
        <w:rPr>
          <w:rFonts w:ascii="Times New Roman" w:cs="Times New Roman" w:eastAsia="Times New Roman" w:hAnsi="Times New Roman"/>
          <w:i w:val="1"/>
          <w:sz w:val="24"/>
          <w:szCs w:val="24"/>
          <w:rtl w:val="0"/>
        </w:rPr>
        <w:t xml:space="preserve">Помилки результатів аналізу, їх класифікація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B">
      <w:pPr>
        <w:tabs>
          <w:tab w:val="left" w:leader="none" w:pos="284"/>
          <w:tab w:val="left" w:leader="none" w:pos="567"/>
        </w:tabs>
        <w:spacing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Статистична обробка результатів аналізу. Джерела помилок, їх класифікації . Систематичні помилки. Випадкові помилки. Їх оцінка. Промахи, їх виявлення. Метод чотирьох середніх відхилень. Застосування t-розподілу для перевірки промахів. Межа визначення. Діапазон визначуваних концентрацій.</w:t>
      </w:r>
    </w:p>
    <w:p w:rsidR="00000000" w:rsidDel="00000000" w:rsidP="00000000" w:rsidRDefault="00000000" w:rsidRPr="00000000" w14:paraId="000000AC">
      <w:pPr>
        <w:shd w:fill="ffffff" w:val="clear"/>
        <w:spacing w:line="360" w:lineRule="auto"/>
        <w:ind w:firstLine="28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8"/>
          <w:szCs w:val="28"/>
          <w:rtl w:val="0"/>
        </w:rPr>
        <w:t xml:space="preserve">Змістовий модуль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Методи розділення елементів та їх ідентифікація.</w:t>
      </w:r>
    </w:p>
    <w:p w:rsidR="00000000" w:rsidDel="00000000" w:rsidP="00000000" w:rsidRDefault="00000000" w:rsidRPr="00000000" w14:paraId="000000AD">
      <w:pPr>
        <w:tabs>
          <w:tab w:val="left" w:leader="none" w:pos="284"/>
          <w:tab w:val="left" w:leader="none" w:pos="567"/>
        </w:tabs>
        <w:spacing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Екстракційні методи. Хроматографічні методи і їх характеристика.</w:t>
      </w:r>
    </w:p>
    <w:p w:rsidR="00000000" w:rsidDel="00000000" w:rsidP="00000000" w:rsidRDefault="00000000" w:rsidRPr="00000000" w14:paraId="000000AE">
      <w:pPr>
        <w:tabs>
          <w:tab w:val="left" w:leader="none" w:pos="284"/>
          <w:tab w:val="left" w:leader="none" w:pos="567"/>
        </w:tabs>
        <w:spacing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Змістовий модуль 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Хімічні методи аналізу.</w:t>
      </w:r>
      <w:r w:rsidDel="00000000" w:rsidR="00000000" w:rsidRPr="00000000">
        <w:rPr>
          <w:rtl w:val="0"/>
        </w:rPr>
      </w:r>
    </w:p>
    <w:p w:rsidR="00000000" w:rsidDel="00000000" w:rsidP="00000000" w:rsidRDefault="00000000" w:rsidRPr="00000000" w14:paraId="000000AF">
      <w:pPr>
        <w:spacing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Гравіметричний аналіз. Розрахунки в гравіметричному аналізі. Вимоги до осаджуваної та гравіметричної форм. Чутливість і точність. Процес осадження та його роль у гравіметричному аналізі. Правила одержання кристалічних та аморфних осадів. Титриметричний аналіз. Типи (способи) титрування. Об’ємно аналітичні розрахунки.</w:t>
      </w:r>
    </w:p>
    <w:p w:rsidR="00000000" w:rsidDel="00000000" w:rsidP="00000000" w:rsidRDefault="00000000" w:rsidRPr="00000000" w14:paraId="000000B0">
      <w:pPr>
        <w:tabs>
          <w:tab w:val="left" w:leader="none" w:pos="284"/>
          <w:tab w:val="left" w:leader="none" w:pos="567"/>
        </w:tabs>
        <w:spacing w:line="360" w:lineRule="auto"/>
        <w:ind w:firstLine="28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8"/>
          <w:szCs w:val="28"/>
          <w:rtl w:val="0"/>
        </w:rPr>
        <w:t xml:space="preserve">Змістовий модуль 6. </w:t>
      </w:r>
      <w:r w:rsidDel="00000000" w:rsidR="00000000" w:rsidRPr="00000000">
        <w:rPr>
          <w:rFonts w:ascii="Times New Roman" w:cs="Times New Roman" w:eastAsia="Times New Roman" w:hAnsi="Times New Roman"/>
          <w:i w:val="1"/>
          <w:sz w:val="24"/>
          <w:szCs w:val="24"/>
          <w:rtl w:val="0"/>
        </w:rPr>
        <w:t xml:space="preserve">Фізико-хімічні (інструментальні) методи аналізу.</w:t>
      </w:r>
    </w:p>
    <w:p w:rsidR="00000000" w:rsidDel="00000000" w:rsidP="00000000" w:rsidRDefault="00000000" w:rsidRPr="00000000" w14:paraId="000000B1">
      <w:pPr>
        <w:spacing w:line="360" w:lineRule="auto"/>
        <w:ind w:firstLine="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Оптичні методи аналізу. Електрохімічні методи аналізу.</w:t>
      </w:r>
    </w:p>
    <w:p w:rsidR="00000000" w:rsidDel="00000000" w:rsidP="00000000" w:rsidRDefault="00000000" w:rsidRPr="00000000" w14:paraId="000000B2">
      <w:pPr>
        <w:keepNext w:val="1"/>
        <w:spacing w:line="240" w:lineRule="auto"/>
        <w:ind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3">
      <w:pPr>
        <w:shd w:fill="ffffff" w:val="clea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4">
      <w:pPr>
        <w:spacing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B5">
      <w:pPr>
        <w:shd w:fill="ffffff" w:val="clear"/>
        <w:spacing w:line="240" w:lineRule="auto"/>
        <w:jc w:val="both"/>
        <w:rPr>
          <w:sz w:val="15"/>
          <w:szCs w:val="15"/>
          <w:shd w:fill="e8e8e8" w:val="clear"/>
        </w:rPr>
      </w:pPr>
      <w:r w:rsidDel="00000000" w:rsidR="00000000" w:rsidRPr="00000000">
        <w:rPr>
          <w:rtl w:val="0"/>
        </w:rPr>
      </w:r>
    </w:p>
    <w:p w:rsidR="00000000" w:rsidDel="00000000" w:rsidP="00000000" w:rsidRDefault="00000000" w:rsidRPr="00000000" w14:paraId="000000B6">
      <w:pPr>
        <w:shd w:fill="ffffff" w:val="clear"/>
        <w:spacing w:line="240" w:lineRule="auto"/>
        <w:jc w:val="both"/>
        <w:rPr>
          <w:sz w:val="15"/>
          <w:szCs w:val="15"/>
          <w:shd w:fill="e8e8e8" w:val="clear"/>
        </w:rPr>
      </w:pPr>
      <w:r w:rsidDel="00000000" w:rsidR="00000000" w:rsidRPr="00000000">
        <w:rPr>
          <w:rtl w:val="0"/>
        </w:rPr>
      </w:r>
    </w:p>
    <w:p w:rsidR="00000000" w:rsidDel="00000000" w:rsidP="00000000" w:rsidRDefault="00000000" w:rsidRPr="00000000" w14:paraId="000000B7">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Структура навчальної дисципліни </w:t>
      </w:r>
      <w:r w:rsidDel="00000000" w:rsidR="00000000" w:rsidRPr="00000000">
        <w:rPr>
          <w:rtl w:val="0"/>
        </w:rPr>
      </w:r>
    </w:p>
    <w:p w:rsidR="00000000" w:rsidDel="00000000" w:rsidP="00000000" w:rsidRDefault="00000000" w:rsidRPr="00000000" w14:paraId="000000B8">
      <w:pPr>
        <w:spacing w:line="240" w:lineRule="auto"/>
        <w:jc w:val="center"/>
        <w:rPr>
          <w:rFonts w:ascii="Times New Roman" w:cs="Times New Roman" w:eastAsia="Times New Roman" w:hAnsi="Times New Roman"/>
          <w:sz w:val="28"/>
          <w:szCs w:val="28"/>
        </w:rPr>
      </w:pPr>
      <w:r w:rsidDel="00000000" w:rsidR="00000000" w:rsidRPr="00000000">
        <w:rPr>
          <w:rtl w:val="0"/>
        </w:rPr>
      </w:r>
    </w:p>
    <w:tbl>
      <w:tblPr>
        <w:tblStyle w:val="Table3"/>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0"/>
        <w:gridCol w:w="5265"/>
        <w:gridCol w:w="855"/>
        <w:gridCol w:w="705"/>
        <w:gridCol w:w="1845"/>
        <w:tblGridChange w:id="0">
          <w:tblGrid>
            <w:gridCol w:w="1410"/>
            <w:gridCol w:w="5265"/>
            <w:gridCol w:w="855"/>
            <w:gridCol w:w="705"/>
            <w:gridCol w:w="1845"/>
          </w:tblGrid>
        </w:tblGridChange>
      </w:tblGrid>
      <w:tr>
        <w:trPr>
          <w:cantSplit w:val="1"/>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widowControl w:val="0"/>
              <w:spacing w:line="276" w:lineRule="auto"/>
              <w:ind w:left="-7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Вид заняття</w:t>
            </w:r>
            <w:r w:rsidDel="00000000" w:rsidR="00000000" w:rsidRPr="00000000">
              <w:rPr>
                <w:rtl w:val="0"/>
              </w:rPr>
            </w:r>
          </w:p>
          <w:p w:rsidR="00000000" w:rsidDel="00000000" w:rsidP="00000000" w:rsidRDefault="00000000" w:rsidRPr="00000000" w14:paraId="000000BA">
            <w:pPr>
              <w:widowControl w:val="0"/>
              <w:spacing w:line="276" w:lineRule="auto"/>
              <w:ind w:left="-7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/роботи</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Назва теми</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Кількість</w:t>
            </w:r>
            <w:r w:rsidDel="00000000" w:rsidR="00000000" w:rsidRPr="00000000">
              <w:rPr>
                <w:rtl w:val="0"/>
              </w:rPr>
            </w:r>
          </w:p>
          <w:p w:rsidR="00000000" w:rsidDel="00000000" w:rsidP="00000000" w:rsidRDefault="00000000" w:rsidRPr="00000000" w14:paraId="000000B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годин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Згідно з розкладом</w:t>
            </w:r>
            <w:r w:rsidDel="00000000" w:rsidR="00000000" w:rsidRPr="00000000">
              <w:rPr>
                <w:rtl w:val="0"/>
              </w:rPr>
            </w:r>
          </w:p>
        </w:tc>
      </w:tr>
      <w:tr>
        <w:trPr>
          <w:cantSplit w:val="1"/>
          <w:trHeight w:val="268"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2">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о/д.ф.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spacing w:line="276"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Лекція 1 </w:t>
            </w:r>
          </w:p>
        </w:tc>
        <w:tc>
          <w:tcPr/>
          <w:p w:rsidR="00000000" w:rsidDel="00000000" w:rsidP="00000000" w:rsidRDefault="00000000" w:rsidRPr="00000000" w14:paraId="000000C6">
            <w:pPr>
              <w:tabs>
                <w:tab w:val="left" w:leader="none" w:pos="284"/>
                <w:tab w:val="left" w:leader="none" w:pos="56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Особливості сучасної аналітичної хімії. Предмет науки, завдання та шляхи їх вирішення.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7">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8">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Лабораторна робота 1</w:t>
            </w:r>
          </w:p>
        </w:tc>
        <w:tc>
          <w:tcPr/>
          <w:p w:rsidR="00000000" w:rsidDel="00000000" w:rsidP="00000000" w:rsidRDefault="00000000" w:rsidRPr="00000000" w14:paraId="000000CB">
            <w:pPr>
              <w:tabs>
                <w:tab w:val="left" w:leader="none" w:pos="284"/>
                <w:tab w:val="left" w:leader="none" w:pos="56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Особливості сучасної аналітичної хімії. Предмет науки, завдання та шляхи їх вирішення. Спектрофотометричний метод аналізу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Самостійна </w:t>
            </w:r>
            <w:r w:rsidDel="00000000" w:rsidR="00000000" w:rsidRPr="00000000">
              <w:rPr>
                <w:rFonts w:ascii="Times New Roman" w:cs="Times New Roman" w:eastAsia="Times New Roman" w:hAnsi="Times New Roman"/>
                <w:rtl w:val="0"/>
              </w:rPr>
              <w:t xml:space="preserve">робота</w:t>
            </w:r>
            <w:r w:rsidDel="00000000" w:rsidR="00000000" w:rsidRPr="00000000">
              <w:rPr>
                <w:rFonts w:ascii="Times New Roman" w:cs="Times New Roman" w:eastAsia="Times New Roman" w:hAnsi="Times New Roman"/>
                <w:rtl w:val="0"/>
              </w:rPr>
              <w:t xml:space="preserve"> 1</w:t>
            </w:r>
          </w:p>
        </w:tc>
        <w:tc>
          <w:tcPr/>
          <w:p w:rsidR="00000000" w:rsidDel="00000000" w:rsidP="00000000" w:rsidRDefault="00000000" w:rsidRPr="00000000" w14:paraId="000000D0">
            <w:pPr>
              <w:tabs>
                <w:tab w:val="left" w:leader="none" w:pos="284"/>
                <w:tab w:val="left" w:leader="none" w:pos="56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Особливості сучасної аналітичної хімії. Предмет науки, завдання та шляхи їх вирішення. </w:t>
            </w:r>
          </w:p>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Розміщено в СЕЗН ЗНУ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5">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Лекція 2</w:t>
            </w:r>
          </w:p>
        </w:tc>
        <w:tc>
          <w:tcPr/>
          <w:p w:rsidR="00000000" w:rsidDel="00000000" w:rsidP="00000000" w:rsidRDefault="00000000" w:rsidRPr="00000000" w14:paraId="000000D6">
            <w:pPr>
              <w:tabs>
                <w:tab w:val="left" w:leader="none" w:pos="284"/>
                <w:tab w:val="left" w:leader="none" w:pos="56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Вимоги до методів аналізу. Умови проведення аналітичних реакцій. Пробовідбір, пробопідготовка</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tc>
        <w:tc>
          <w:tcPr/>
          <w:p w:rsidR="00000000" w:rsidDel="00000000" w:rsidP="00000000" w:rsidRDefault="00000000" w:rsidRPr="00000000" w14:paraId="000000D7">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8">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Лабораторна робота 2</w:t>
            </w:r>
          </w:p>
        </w:tc>
        <w:tc>
          <w:tcPr/>
          <w:p w:rsidR="00000000" w:rsidDel="00000000" w:rsidP="00000000" w:rsidRDefault="00000000" w:rsidRPr="00000000" w14:paraId="000000DB">
            <w:pPr>
              <w:tabs>
                <w:tab w:val="left" w:leader="none" w:pos="284"/>
                <w:tab w:val="left" w:leader="none" w:pos="567"/>
              </w:tabs>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Вимоги до методів аналізу. Умови проведення аналітичних реакцій. Пробовідбір, пробопідготовка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Одночасне визначення концентрації двух речовин при їх спільній присутності.</w:t>
            </w:r>
            <w:r w:rsidDel="00000000" w:rsidR="00000000" w:rsidRPr="00000000">
              <w:rPr>
                <w:rtl w:val="0"/>
              </w:rPr>
            </w:r>
          </w:p>
        </w:tc>
        <w:tc>
          <w:tcPr/>
          <w:p w:rsidR="00000000" w:rsidDel="00000000" w:rsidP="00000000" w:rsidRDefault="00000000" w:rsidRPr="00000000" w14:paraId="000000DC">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Самостійна </w:t>
            </w:r>
            <w:r w:rsidDel="00000000" w:rsidR="00000000" w:rsidRPr="00000000">
              <w:rPr>
                <w:rFonts w:ascii="Times New Roman" w:cs="Times New Roman" w:eastAsia="Times New Roman" w:hAnsi="Times New Roman"/>
                <w:rtl w:val="0"/>
              </w:rPr>
              <w:t xml:space="preserve">робота</w:t>
            </w:r>
            <w:r w:rsidDel="00000000" w:rsidR="00000000" w:rsidRPr="00000000">
              <w:rPr>
                <w:rFonts w:ascii="Times New Roman" w:cs="Times New Roman" w:eastAsia="Times New Roman" w:hAnsi="Times New Roman"/>
                <w:rtl w:val="0"/>
              </w:rPr>
              <w:t xml:space="preserve"> 2</w:t>
            </w:r>
          </w:p>
        </w:tc>
        <w:tc>
          <w:tcPr/>
          <w:p w:rsidR="00000000" w:rsidDel="00000000" w:rsidP="00000000" w:rsidRDefault="00000000" w:rsidRPr="00000000" w14:paraId="000000E0">
            <w:pPr>
              <w:tabs>
                <w:tab w:val="left" w:leader="none" w:pos="284"/>
                <w:tab w:val="left" w:leader="none" w:pos="567"/>
              </w:tabs>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Вимоги до методів аналізу. Умови проведення аналітичних реакцій. Пробовідбір, пробопідготовка</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Розміщено в СЕЗН ЗНУ</w:t>
            </w:r>
          </w:p>
        </w:tc>
        <w:tc>
          <w:tcPr/>
          <w:p w:rsidR="00000000" w:rsidDel="00000000" w:rsidP="00000000" w:rsidRDefault="00000000" w:rsidRPr="00000000" w14:paraId="000000E2">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Лекція 3</w:t>
            </w:r>
          </w:p>
        </w:tc>
        <w:tc>
          <w:tcPr/>
          <w:p w:rsidR="00000000" w:rsidDel="00000000" w:rsidP="00000000" w:rsidRDefault="00000000" w:rsidRPr="00000000" w14:paraId="000000E6">
            <w:pPr>
              <w:tabs>
                <w:tab w:val="left" w:leader="none" w:pos="284"/>
                <w:tab w:val="left" w:leader="none" w:pos="56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Помилки результатів аналізу, їх класифікація.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Лабораторна робота 3</w:t>
            </w:r>
          </w:p>
        </w:tc>
        <w:tc>
          <w:tcPr/>
          <w:p w:rsidR="00000000" w:rsidDel="00000000" w:rsidP="00000000" w:rsidRDefault="00000000" w:rsidRPr="00000000" w14:paraId="000000EB">
            <w:pPr>
              <w:tabs>
                <w:tab w:val="left" w:leader="none" w:pos="284"/>
                <w:tab w:val="left" w:leader="none" w:pos="56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Помилки результатів аналізу, їх класифікація. Спектрофотометричні методи дослідження комплексних сполук в розчині</w:t>
            </w:r>
          </w:p>
          <w:p w:rsidR="00000000" w:rsidDel="00000000" w:rsidP="00000000" w:rsidRDefault="00000000" w:rsidRPr="00000000" w14:paraId="000000EC">
            <w:pPr>
              <w:tabs>
                <w:tab w:val="left" w:leader="none" w:pos="284"/>
                <w:tab w:val="left" w:leader="none" w:pos="567"/>
              </w:tabs>
              <w:spacing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Самостійна </w:t>
            </w:r>
            <w:r w:rsidDel="00000000" w:rsidR="00000000" w:rsidRPr="00000000">
              <w:rPr>
                <w:rFonts w:ascii="Times New Roman" w:cs="Times New Roman" w:eastAsia="Times New Roman" w:hAnsi="Times New Roman"/>
                <w:rtl w:val="0"/>
              </w:rPr>
              <w:t xml:space="preserve">робота</w:t>
            </w:r>
            <w:r w:rsidDel="00000000" w:rsidR="00000000" w:rsidRPr="00000000">
              <w:rPr>
                <w:rFonts w:ascii="Times New Roman" w:cs="Times New Roman" w:eastAsia="Times New Roman" w:hAnsi="Times New Roman"/>
                <w:rtl w:val="0"/>
              </w:rPr>
              <w:t xml:space="preserve"> 3</w:t>
            </w:r>
          </w:p>
        </w:tc>
        <w:tc>
          <w:tcPr/>
          <w:p w:rsidR="00000000" w:rsidDel="00000000" w:rsidP="00000000" w:rsidRDefault="00000000" w:rsidRPr="00000000" w14:paraId="000000F1">
            <w:pPr>
              <w:tabs>
                <w:tab w:val="left" w:leader="none" w:pos="284"/>
                <w:tab w:val="left" w:leader="none" w:pos="567"/>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Помилки результатів аналізу, їх класифікація. </w:t>
            </w:r>
          </w:p>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Розміщено в СЕЗН ЗНУ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3">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Лекція 4</w:t>
            </w:r>
          </w:p>
        </w:tc>
        <w:tc>
          <w:tcPr/>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 розділення елементів та їх ідентифікація</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B">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Лабораторна робота 4</w:t>
            </w:r>
          </w:p>
        </w:tc>
        <w:tc>
          <w:tcPr/>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 розділення елементів та їх ідентифікація</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Дослідження реакції іонів Цинку з ксиленоловим оранжевим.</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Самостійна </w:t>
            </w:r>
            <w:r w:rsidDel="00000000" w:rsidR="00000000" w:rsidRPr="00000000">
              <w:rPr>
                <w:rFonts w:ascii="Times New Roman" w:cs="Times New Roman" w:eastAsia="Times New Roman" w:hAnsi="Times New Roman"/>
                <w:rtl w:val="0"/>
              </w:rPr>
              <w:t xml:space="preserve">робота</w:t>
            </w:r>
            <w:r w:rsidDel="00000000" w:rsidR="00000000" w:rsidRPr="00000000">
              <w:rPr>
                <w:rFonts w:ascii="Times New Roman" w:cs="Times New Roman" w:eastAsia="Times New Roman" w:hAnsi="Times New Roman"/>
                <w:rtl w:val="0"/>
              </w:rPr>
              <w:t xml:space="preserve"> 4</w:t>
            </w:r>
          </w:p>
        </w:tc>
        <w:tc>
          <w:tcPr/>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 розділення елементів та їх ідентифікація</w:t>
            </w:r>
          </w:p>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Розміщено в СЕЗН ЗНУ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6">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Лекція 5</w:t>
            </w:r>
          </w:p>
        </w:tc>
        <w:tc>
          <w:tcPr/>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Хімічні методи аналізу.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8">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B">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Лабораторна робота 5</w:t>
            </w:r>
          </w:p>
        </w:tc>
        <w:tc>
          <w:tcPr/>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Хімічні методи аналізу. Визначення константи нестійкості ферумроданідного комплексу методом розбавлення (метод Бабко)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0">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Самостійна </w:t>
            </w:r>
            <w:r w:rsidDel="00000000" w:rsidR="00000000" w:rsidRPr="00000000">
              <w:rPr>
                <w:rFonts w:ascii="Times New Roman" w:cs="Times New Roman" w:eastAsia="Times New Roman" w:hAnsi="Times New Roman"/>
                <w:rtl w:val="0"/>
              </w:rPr>
              <w:t xml:space="preserve">робота</w:t>
            </w:r>
            <w:r w:rsidDel="00000000" w:rsidR="00000000" w:rsidRPr="00000000">
              <w:rPr>
                <w:rFonts w:ascii="Times New Roman" w:cs="Times New Roman" w:eastAsia="Times New Roman" w:hAnsi="Times New Roman"/>
                <w:rtl w:val="0"/>
              </w:rPr>
              <w:t xml:space="preserve"> 5</w:t>
            </w:r>
          </w:p>
        </w:tc>
        <w:tc>
          <w:tcPr/>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Хімічні методи аналізу.</w:t>
            </w:r>
          </w:p>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Розміщено в СЕЗН ЗНУ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Лекція 6</w:t>
            </w:r>
          </w:p>
        </w:tc>
        <w:tc>
          <w:tcPr/>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Фізико-хімічні (інструментальні) методи аналізу.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B">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Лабораторна робота 6</w:t>
            </w:r>
          </w:p>
        </w:tc>
        <w:tc>
          <w:tcPr/>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Фізико-хімічні (інструментальні) методи аналізу. Метод диференційної спектрофотометрії</w:t>
            </w:r>
          </w:p>
          <w:p w:rsidR="00000000" w:rsidDel="00000000" w:rsidP="00000000" w:rsidRDefault="00000000" w:rsidRPr="00000000" w14:paraId="0000011D">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1">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Самостійна </w:t>
            </w:r>
            <w:r w:rsidDel="00000000" w:rsidR="00000000" w:rsidRPr="00000000">
              <w:rPr>
                <w:rFonts w:ascii="Times New Roman" w:cs="Times New Roman" w:eastAsia="Times New Roman" w:hAnsi="Times New Roman"/>
                <w:rtl w:val="0"/>
              </w:rPr>
              <w:t xml:space="preserve">робота</w:t>
            </w:r>
            <w:r w:rsidDel="00000000" w:rsidR="00000000" w:rsidRPr="00000000">
              <w:rPr>
                <w:rFonts w:ascii="Times New Roman" w:cs="Times New Roman" w:eastAsia="Times New Roman" w:hAnsi="Times New Roman"/>
                <w:rtl w:val="0"/>
              </w:rPr>
              <w:t xml:space="preserve"> 6</w:t>
            </w:r>
          </w:p>
        </w:tc>
        <w:tc>
          <w:tcPr/>
          <w:p w:rsidR="00000000" w:rsidDel="00000000" w:rsidP="00000000" w:rsidRDefault="00000000" w:rsidRPr="00000000" w14:paraId="0000012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Фізико-хімічні (інструментальні) методи аналізу.</w:t>
            </w:r>
          </w:p>
          <w:p w:rsidR="00000000" w:rsidDel="00000000" w:rsidP="00000000" w:rsidRDefault="00000000" w:rsidRPr="00000000" w14:paraId="0000012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Розміщено в СЕЗН ЗНУ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widowControl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тиждень 1-2</w:t>
            </w:r>
            <w:r w:rsidDel="00000000" w:rsidR="00000000" w:rsidRPr="00000000">
              <w:rPr>
                <w:rtl w:val="0"/>
              </w:rPr>
            </w:r>
          </w:p>
        </w:tc>
      </w:tr>
    </w:tbl>
    <w:p w:rsidR="00000000" w:rsidDel="00000000" w:rsidP="00000000" w:rsidRDefault="00000000" w:rsidRPr="00000000" w14:paraId="00000127">
      <w:pPr>
        <w:spacing w:after="140" w:line="240" w:lineRule="auto"/>
        <w:ind w:firstLine="70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spacing w:after="140" w:line="240" w:lineRule="auto"/>
        <w:ind w:firstLine="70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spacing w:line="240" w:lineRule="auto"/>
        <w:ind w:left="927"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spacing w:line="240" w:lineRule="auto"/>
        <w:ind w:left="92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Види і зміст контрольних заходів </w:t>
      </w:r>
      <w:r w:rsidDel="00000000" w:rsidR="00000000" w:rsidRPr="00000000">
        <w:rPr>
          <w:rtl w:val="0"/>
        </w:rPr>
      </w:r>
    </w:p>
    <w:p w:rsidR="00000000" w:rsidDel="00000000" w:rsidP="00000000" w:rsidRDefault="00000000" w:rsidRPr="00000000" w14:paraId="0000012B">
      <w:pPr>
        <w:spacing w:line="240" w:lineRule="auto"/>
        <w:ind w:left="927" w:firstLine="0"/>
        <w:jc w:val="center"/>
        <w:rPr>
          <w:rFonts w:ascii="Times New Roman" w:cs="Times New Roman" w:eastAsia="Times New Roman" w:hAnsi="Times New Roman"/>
          <w:sz w:val="20"/>
          <w:szCs w:val="20"/>
        </w:rPr>
      </w:pPr>
      <w:r w:rsidDel="00000000" w:rsidR="00000000" w:rsidRPr="00000000">
        <w:rPr>
          <w:rtl w:val="0"/>
        </w:rPr>
      </w:r>
    </w:p>
    <w:tbl>
      <w:tblPr>
        <w:tblStyle w:val="Table4"/>
        <w:tblW w:w="10185.0" w:type="dxa"/>
        <w:jc w:val="left"/>
        <w:tblInd w:w="33.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1935"/>
        <w:gridCol w:w="2490"/>
        <w:gridCol w:w="3420"/>
        <w:gridCol w:w="675"/>
        <w:tblGridChange w:id="0">
          <w:tblGrid>
            <w:gridCol w:w="1665"/>
            <w:gridCol w:w="1935"/>
            <w:gridCol w:w="2490"/>
            <w:gridCol w:w="3420"/>
            <w:gridCol w:w="675"/>
          </w:tblGrid>
        </w:tblGridChange>
      </w:tblGrid>
      <w:tr>
        <w:trPr>
          <w:cantSplit w:val="0"/>
          <w:trHeight w:val="5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 заняття/роботи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 поточного контрольного заходу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Зміст контрольного заходу*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Критерії оцінювання</w:t>
            </w:r>
          </w:p>
          <w:p w:rsidR="00000000" w:rsidDel="00000000" w:rsidP="00000000" w:rsidRDefault="00000000" w:rsidRPr="00000000" w14:paraId="0000013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та термін виконання*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Усього балів</w:t>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0"/>
          <w:trHeight w:val="343"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Поточний контроль</w:t>
            </w:r>
            <w:r w:rsidDel="00000000" w:rsidR="00000000" w:rsidRPr="00000000">
              <w:rPr>
                <w:rtl w:val="0"/>
              </w:rPr>
            </w:r>
          </w:p>
        </w:tc>
      </w:tr>
      <w:tr>
        <w:trPr>
          <w:cantSplit w:val="0"/>
          <w:trHeight w:val="352" w:hRule="atLeast"/>
          <w:tblHeader w:val="0"/>
        </w:trPr>
        <w:tc>
          <w:tcPr>
            <w:shd w:fill="auto" w:val="clear"/>
          </w:tcPr>
          <w:p w:rsidR="00000000" w:rsidDel="00000000" w:rsidP="00000000" w:rsidRDefault="00000000" w:rsidRPr="00000000" w14:paraId="0000013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заняття № 1. </w:t>
            </w:r>
          </w:p>
        </w:tc>
        <w:tc>
          <w:tcPr>
            <w:shd w:fill="auto" w:val="clear"/>
          </w:tcPr>
          <w:p w:rsidR="00000000" w:rsidDel="00000000" w:rsidP="00000000" w:rsidRDefault="00000000" w:rsidRPr="00000000" w14:paraId="0000013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Теоретичне завдання</w:t>
            </w:r>
          </w:p>
          <w:p w:rsidR="00000000" w:rsidDel="00000000" w:rsidP="00000000" w:rsidRDefault="00000000" w:rsidRPr="00000000" w14:paraId="0000013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Усне обговорення питань</w:t>
            </w:r>
          </w:p>
          <w:p w:rsidR="00000000" w:rsidDel="00000000" w:rsidP="00000000" w:rsidRDefault="00000000" w:rsidRPr="00000000" w14:paraId="0000013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4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Питання і завдання для виконання:</w:t>
            </w:r>
          </w:p>
          <w:p w:rsidR="00000000" w:rsidDel="00000000" w:rsidP="00000000" w:rsidRDefault="00000000" w:rsidRPr="00000000" w14:paraId="00000141">
            <w:pPr>
              <w:numPr>
                <w:ilvl w:val="0"/>
                <w:numId w:val="7"/>
              </w:numPr>
              <w:spacing w:line="240" w:lineRule="auto"/>
              <w:ind w:left="1069"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Сформулюйте особливості сучасної аналітичної хімії.</w:t>
            </w:r>
          </w:p>
          <w:p w:rsidR="00000000" w:rsidDel="00000000" w:rsidP="00000000" w:rsidRDefault="00000000" w:rsidRPr="00000000" w14:paraId="00000142">
            <w:pPr>
              <w:numPr>
                <w:ilvl w:val="0"/>
                <w:numId w:val="7"/>
              </w:numPr>
              <w:spacing w:line="240" w:lineRule="auto"/>
              <w:ind w:left="1069"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Предмет аналітичної хімії.</w:t>
            </w:r>
          </w:p>
          <w:p w:rsidR="00000000" w:rsidDel="00000000" w:rsidP="00000000" w:rsidRDefault="00000000" w:rsidRPr="00000000" w14:paraId="00000143">
            <w:pPr>
              <w:numPr>
                <w:ilvl w:val="0"/>
                <w:numId w:val="7"/>
              </w:numPr>
              <w:spacing w:line="240" w:lineRule="auto"/>
              <w:ind w:left="1069"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Наведіть основні класифікації методів аналітичної хімії.</w:t>
            </w:r>
          </w:p>
          <w:p w:rsidR="00000000" w:rsidDel="00000000" w:rsidP="00000000" w:rsidRDefault="00000000" w:rsidRPr="00000000" w14:paraId="00000144">
            <w:pPr>
              <w:numPr>
                <w:ilvl w:val="0"/>
                <w:numId w:val="7"/>
              </w:numPr>
              <w:spacing w:line="240" w:lineRule="auto"/>
              <w:ind w:left="1069"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Вимоги до аналітичної реакції.</w:t>
            </w:r>
          </w:p>
          <w:p w:rsidR="00000000" w:rsidDel="00000000" w:rsidP="00000000" w:rsidRDefault="00000000" w:rsidRPr="00000000" w14:paraId="00000145">
            <w:pPr>
              <w:numPr>
                <w:ilvl w:val="0"/>
                <w:numId w:val="7"/>
              </w:numPr>
              <w:spacing w:line="240" w:lineRule="auto"/>
              <w:ind w:left="1069"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Дайте визначення аналітичної інформації та аналітичного сигналу. Наведіть приклад.</w:t>
            </w:r>
          </w:p>
          <w:p w:rsidR="00000000" w:rsidDel="00000000" w:rsidP="00000000" w:rsidRDefault="00000000" w:rsidRPr="00000000" w14:paraId="00000146">
            <w:pPr>
              <w:numPr>
                <w:ilvl w:val="0"/>
                <w:numId w:val="7"/>
              </w:numPr>
              <w:spacing w:line="240" w:lineRule="auto"/>
              <w:ind w:left="1069"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Який зв'язок між поняттям «спосіб аналізу» - «метод аналізу» - «методика аналізу»?</w:t>
            </w:r>
          </w:p>
          <w:p w:rsidR="00000000" w:rsidDel="00000000" w:rsidP="00000000" w:rsidRDefault="00000000" w:rsidRPr="00000000" w14:paraId="00000147">
            <w:pPr>
              <w:numPr>
                <w:ilvl w:val="0"/>
                <w:numId w:val="7"/>
              </w:numPr>
              <w:spacing w:line="240" w:lineRule="auto"/>
              <w:ind w:left="1069"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Аналітичний процес, його стадії.</w:t>
            </w:r>
          </w:p>
          <w:p w:rsidR="00000000" w:rsidDel="00000000" w:rsidP="00000000" w:rsidRDefault="00000000" w:rsidRPr="00000000" w14:paraId="00000148">
            <w:pPr>
              <w:numPr>
                <w:ilvl w:val="0"/>
                <w:numId w:val="7"/>
              </w:numPr>
              <w:spacing w:line="240" w:lineRule="auto"/>
              <w:ind w:left="1069"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 чому ґрунтуються хімічні методи аналізу?</w:t>
            </w:r>
          </w:p>
        </w:tc>
        <w:tc>
          <w:tcPr>
            <w:shd w:fill="auto" w:val="clear"/>
          </w:tcPr>
          <w:p w:rsidR="00000000" w:rsidDel="00000000" w:rsidP="00000000" w:rsidRDefault="00000000" w:rsidRPr="00000000" w14:paraId="0000014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 – 2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обґрунтовану, чітку і аргументовану відповідь на 100% поставлених запитань.</w:t>
            </w:r>
          </w:p>
          <w:p w:rsidR="00000000" w:rsidDel="00000000" w:rsidP="00000000" w:rsidRDefault="00000000" w:rsidRPr="00000000" w14:paraId="0000014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 1,5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відповідь не менше ніж на 80% поставлених запитань, є деякі незначні помилки.</w:t>
            </w:r>
          </w:p>
          <w:p w:rsidR="00000000" w:rsidDel="00000000" w:rsidP="00000000" w:rsidRDefault="00000000" w:rsidRPr="00000000" w14:paraId="0000014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0,5 – 1 бал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здобувач освіти отримує за відповідь на 50% поставлених запитань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 незначними помилками.</w:t>
            </w:r>
          </w:p>
          <w:p w:rsidR="00000000" w:rsidDel="00000000" w:rsidP="00000000" w:rsidRDefault="00000000" w:rsidRPr="00000000" w14:paraId="0000014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 – 0,5 балів</w:t>
            </w:r>
            <w:r w:rsidDel="00000000" w:rsidR="00000000" w:rsidRPr="00000000">
              <w:rPr>
                <w:rFonts w:ascii="Times New Roman" w:cs="Times New Roman" w:eastAsia="Times New Roman" w:hAnsi="Times New Roman"/>
                <w:sz w:val="20"/>
                <w:szCs w:val="20"/>
                <w:rtl w:val="0"/>
              </w:rPr>
              <w:t xml:space="preserve"> – здобувач освіти отримає за відповідь менше ніж на 50% запитань, у відповіді наявні значні помилки.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заняття №1</w:t>
            </w:r>
          </w:p>
        </w:tc>
        <w:tc>
          <w:tcPr>
            <w:shd w:fill="auto" w:val="clear"/>
          </w:tcPr>
          <w:p w:rsidR="00000000" w:rsidDel="00000000" w:rsidP="00000000" w:rsidRDefault="00000000" w:rsidRPr="00000000" w14:paraId="0000014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завдання</w:t>
            </w:r>
          </w:p>
        </w:tc>
        <w:tc>
          <w:tcPr>
            <w:shd w:fill="auto" w:val="clear"/>
          </w:tcPr>
          <w:p w:rsidR="00000000" w:rsidDel="00000000" w:rsidP="00000000" w:rsidRDefault="00000000" w:rsidRPr="00000000" w14:paraId="0000015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Письмове розв'язування розрахункових завдань лабораторної роботи</w:t>
            </w:r>
          </w:p>
          <w:p w:rsidR="00000000" w:rsidDel="00000000" w:rsidP="00000000" w:rsidRDefault="00000000" w:rsidRPr="00000000" w14:paraId="00000151">
            <w:pPr>
              <w:tabs>
                <w:tab w:val="left" w:leader="none" w:pos="3707"/>
              </w:tabs>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5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 – 2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виконання всіх поставлених завдань лабораторного заняття.</w:t>
            </w:r>
          </w:p>
          <w:p w:rsidR="00000000" w:rsidDel="00000000" w:rsidP="00000000" w:rsidRDefault="00000000" w:rsidRPr="00000000" w14:paraId="0000015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 1,5 бали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поставлених завдань лабораторного заняття. В оформленні роботи є незначні помилки.</w:t>
            </w:r>
          </w:p>
          <w:p w:rsidR="00000000" w:rsidDel="00000000" w:rsidP="00000000" w:rsidRDefault="00000000" w:rsidRPr="00000000" w14:paraId="0000015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0,5 – 1 бал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завдань лабораторного заняття в неповному обсязі. В оформленні роботи є значні помилки. </w:t>
            </w:r>
          </w:p>
          <w:p w:rsidR="00000000" w:rsidDel="00000000" w:rsidP="00000000" w:rsidRDefault="00000000" w:rsidRPr="00000000" w14:paraId="00000155">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 0,5 бали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менше 30% поставлених завдань лабораторного заняття. В оформленні роботи є значні помилки.</w:t>
            </w:r>
            <w:r w:rsidDel="00000000" w:rsidR="00000000" w:rsidRPr="00000000">
              <w:rPr>
                <w:rtl w:val="0"/>
              </w:rPr>
            </w:r>
          </w:p>
        </w:tc>
        <w:tc>
          <w:tcPr>
            <w:shd w:fill="auto" w:val="clear"/>
          </w:tcPr>
          <w:p w:rsidR="00000000" w:rsidDel="00000000" w:rsidP="00000000" w:rsidRDefault="00000000" w:rsidRPr="00000000" w14:paraId="0000015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rHeight w:val="352" w:hRule="atLeast"/>
          <w:tblHeader w:val="0"/>
        </w:trPr>
        <w:tc>
          <w:tcPr>
            <w:shd w:fill="auto" w:val="clear"/>
          </w:tcPr>
          <w:p w:rsidR="00000000" w:rsidDel="00000000" w:rsidP="00000000" w:rsidRDefault="00000000" w:rsidRPr="00000000" w14:paraId="0000015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Тестовий контроль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 СЕЗН ЗНУ на платформі Moodle</w:t>
            </w:r>
          </w:p>
        </w:tc>
        <w:tc>
          <w:tcPr>
            <w:shd w:fill="auto" w:val="clear"/>
          </w:tcPr>
          <w:p w:rsidR="00000000" w:rsidDel="00000000" w:rsidP="00000000" w:rsidRDefault="00000000" w:rsidRPr="00000000" w14:paraId="0000015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Тестовий контроль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15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Вибіркові тести з однією правильною відповіддю.</w:t>
            </w:r>
          </w:p>
        </w:tc>
        <w:tc>
          <w:tcPr>
            <w:shd w:fill="auto" w:val="clear"/>
          </w:tcPr>
          <w:p w:rsidR="00000000" w:rsidDel="00000000" w:rsidP="00000000" w:rsidRDefault="00000000" w:rsidRPr="00000000" w14:paraId="0000015A">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 2 бали</w:t>
            </w:r>
          </w:p>
          <w:p w:rsidR="00000000" w:rsidDel="00000000" w:rsidP="00000000" w:rsidRDefault="00000000" w:rsidRPr="00000000" w14:paraId="0000015B">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за виконання тестових завдань</w:t>
            </w:r>
            <w:r w:rsidDel="00000000" w:rsidR="00000000" w:rsidRPr="00000000">
              <w:rPr>
                <w:rtl w:val="0"/>
              </w:rPr>
            </w:r>
          </w:p>
        </w:tc>
        <w:tc>
          <w:tcPr>
            <w:shd w:fill="auto" w:val="clear"/>
          </w:tcPr>
          <w:p w:rsidR="00000000" w:rsidDel="00000000" w:rsidP="00000000" w:rsidRDefault="00000000" w:rsidRPr="00000000" w14:paraId="0000015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заняття № 2. </w:t>
            </w:r>
          </w:p>
        </w:tc>
        <w:tc>
          <w:tcPr>
            <w:shd w:fill="auto" w:val="clear"/>
          </w:tcPr>
          <w:p w:rsidR="00000000" w:rsidDel="00000000" w:rsidP="00000000" w:rsidRDefault="00000000" w:rsidRPr="00000000" w14:paraId="0000015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Теоретичне завдання </w:t>
            </w:r>
          </w:p>
          <w:p w:rsidR="00000000" w:rsidDel="00000000" w:rsidP="00000000" w:rsidRDefault="00000000" w:rsidRPr="00000000" w14:paraId="0000015F">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Усне обговорення питань</w:t>
            </w:r>
            <w:r w:rsidDel="00000000" w:rsidR="00000000" w:rsidRPr="00000000">
              <w:rPr>
                <w:rtl w:val="0"/>
              </w:rPr>
            </w:r>
          </w:p>
        </w:tc>
        <w:tc>
          <w:tcPr>
            <w:shd w:fill="auto" w:val="clear"/>
          </w:tcPr>
          <w:p w:rsidR="00000000" w:rsidDel="00000000" w:rsidP="00000000" w:rsidRDefault="00000000" w:rsidRPr="00000000" w14:paraId="0000016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Питання і завдання для виконання:</w:t>
            </w:r>
          </w:p>
          <w:p w:rsidR="00000000" w:rsidDel="00000000" w:rsidP="00000000" w:rsidRDefault="00000000" w:rsidRPr="00000000" w14:paraId="00000161">
            <w:pPr>
              <w:numPr>
                <w:ilvl w:val="0"/>
                <w:numId w:val="4"/>
              </w:numPr>
              <w:tabs>
                <w:tab w:val="left" w:leader="none" w:pos="1418"/>
              </w:tabs>
              <w:spacing w:line="240" w:lineRule="auto"/>
              <w:ind w:left="12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Які закони розподілу випадкових чисел Ви знаєте?</w:t>
            </w:r>
          </w:p>
          <w:p w:rsidR="00000000" w:rsidDel="00000000" w:rsidP="00000000" w:rsidRDefault="00000000" w:rsidRPr="00000000" w14:paraId="00000162">
            <w:pPr>
              <w:numPr>
                <w:ilvl w:val="0"/>
                <w:numId w:val="4"/>
              </w:numPr>
              <w:tabs>
                <w:tab w:val="left" w:leader="none" w:pos="1418"/>
              </w:tabs>
              <w:spacing w:line="240" w:lineRule="auto"/>
              <w:ind w:left="12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Що таке генеральна сукупність випадкових величин та вибірка з неї? Як вони пов’язані?</w:t>
            </w:r>
          </w:p>
          <w:p w:rsidR="00000000" w:rsidDel="00000000" w:rsidP="00000000" w:rsidRDefault="00000000" w:rsidRPr="00000000" w14:paraId="00000163">
            <w:pPr>
              <w:numPr>
                <w:ilvl w:val="0"/>
                <w:numId w:val="4"/>
              </w:numPr>
              <w:tabs>
                <w:tab w:val="left" w:leader="none" w:pos="1418"/>
              </w:tabs>
              <w:spacing w:line="240" w:lineRule="auto"/>
              <w:ind w:left="12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Чи є сенс робити більше тринадцяти вимірювань вмісту визначуваної речовини?</w:t>
            </w:r>
          </w:p>
          <w:p w:rsidR="00000000" w:rsidDel="00000000" w:rsidP="00000000" w:rsidRDefault="00000000" w:rsidRPr="00000000" w14:paraId="00000164">
            <w:pPr>
              <w:numPr>
                <w:ilvl w:val="0"/>
                <w:numId w:val="4"/>
              </w:numPr>
              <w:tabs>
                <w:tab w:val="left" w:leader="none" w:pos="1418"/>
              </w:tabs>
              <w:spacing w:line="240" w:lineRule="auto"/>
              <w:ind w:left="12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Обґрунтуйте можливість керування рівновагами взагалі та рівновагами дисоціації малорозчинних сполук.</w:t>
            </w:r>
          </w:p>
          <w:p w:rsidR="00000000" w:rsidDel="00000000" w:rsidP="00000000" w:rsidRDefault="00000000" w:rsidRPr="00000000" w14:paraId="00000165">
            <w:pPr>
              <w:numPr>
                <w:ilvl w:val="0"/>
                <w:numId w:val="4"/>
              </w:numPr>
              <w:spacing w:line="240" w:lineRule="auto"/>
              <w:ind w:left="12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Наведіть способи розрахунків впливу конкуруючих рівноваг.</w:t>
            </w:r>
          </w:p>
          <w:p w:rsidR="00000000" w:rsidDel="00000000" w:rsidP="00000000" w:rsidRDefault="00000000" w:rsidRPr="00000000" w14:paraId="00000166">
            <w:pPr>
              <w:numPr>
                <w:ilvl w:val="0"/>
                <w:numId w:val="4"/>
              </w:numPr>
              <w:spacing w:line="240" w:lineRule="auto"/>
              <w:ind w:left="12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Розрахуйте розчинність ZnS при рН = 2,0.</w:t>
            </w:r>
          </w:p>
          <w:p w:rsidR="00000000" w:rsidDel="00000000" w:rsidP="00000000" w:rsidRDefault="00000000" w:rsidRPr="00000000" w14:paraId="00000167">
            <w:pPr>
              <w:numPr>
                <w:ilvl w:val="0"/>
                <w:numId w:val="4"/>
              </w:numPr>
              <w:spacing w:line="240" w:lineRule="auto"/>
              <w:ind w:left="12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 якому рН середовища можна практично повністю осадити СаС</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О</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68">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6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 – 2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обґрунтовану, чітку і аргументовану відповідь на 100% поставлених запитань.</w:t>
            </w:r>
          </w:p>
          <w:p w:rsidR="00000000" w:rsidDel="00000000" w:rsidP="00000000" w:rsidRDefault="00000000" w:rsidRPr="00000000" w14:paraId="0000016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 1,5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відповідь не менше ніж на 80% поставлених запитань, є деякі незначні помилки.</w:t>
            </w:r>
          </w:p>
          <w:p w:rsidR="00000000" w:rsidDel="00000000" w:rsidP="00000000" w:rsidRDefault="00000000" w:rsidRPr="00000000" w14:paraId="0000016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0,5 – 1 бал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здобувач освіти отримує за відповідь на 50% поставлених запитань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 незначними помилками.</w:t>
            </w:r>
          </w:p>
          <w:p w:rsidR="00000000" w:rsidDel="00000000" w:rsidP="00000000" w:rsidRDefault="00000000" w:rsidRPr="00000000" w14:paraId="0000016C">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 0,5 балів</w:t>
            </w:r>
            <w:r w:rsidDel="00000000" w:rsidR="00000000" w:rsidRPr="00000000">
              <w:rPr>
                <w:rFonts w:ascii="Times New Roman" w:cs="Times New Roman" w:eastAsia="Times New Roman" w:hAnsi="Times New Roman"/>
                <w:sz w:val="20"/>
                <w:szCs w:val="20"/>
                <w:rtl w:val="0"/>
              </w:rPr>
              <w:t xml:space="preserve"> – здобувач освіти отримає за відповідь менше ніж на 50% запитань, у відповіді наявні значні помилки.</w:t>
            </w:r>
            <w:r w:rsidDel="00000000" w:rsidR="00000000" w:rsidRPr="00000000">
              <w:rPr>
                <w:rtl w:val="0"/>
              </w:rPr>
            </w:r>
          </w:p>
        </w:tc>
        <w:tc>
          <w:tcPr>
            <w:shd w:fill="auto" w:val="clear"/>
          </w:tcPr>
          <w:p w:rsidR="00000000" w:rsidDel="00000000" w:rsidP="00000000" w:rsidRDefault="00000000" w:rsidRPr="00000000" w14:paraId="0000016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заняття № 2. </w:t>
            </w:r>
          </w:p>
        </w:tc>
        <w:tc>
          <w:tcPr>
            <w:shd w:fill="auto" w:val="clear"/>
          </w:tcPr>
          <w:p w:rsidR="00000000" w:rsidDel="00000000" w:rsidP="00000000" w:rsidRDefault="00000000" w:rsidRPr="00000000" w14:paraId="0000016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завдання</w:t>
            </w:r>
          </w:p>
        </w:tc>
        <w:tc>
          <w:tcPr>
            <w:shd w:fill="auto" w:val="clear"/>
          </w:tcPr>
          <w:p w:rsidR="00000000" w:rsidDel="00000000" w:rsidP="00000000" w:rsidRDefault="00000000" w:rsidRPr="00000000" w14:paraId="0000017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Письмове розв'язування розрахункових завдань лабораторної роботи</w:t>
            </w:r>
          </w:p>
          <w:p w:rsidR="00000000" w:rsidDel="00000000" w:rsidP="00000000" w:rsidRDefault="00000000" w:rsidRPr="00000000" w14:paraId="00000171">
            <w:pPr>
              <w:tabs>
                <w:tab w:val="left" w:leader="none" w:pos="3707"/>
              </w:tabs>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7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 – 2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виконання всіх поставлених завдань лабораторного заняття, </w:t>
            </w:r>
          </w:p>
          <w:p w:rsidR="00000000" w:rsidDel="00000000" w:rsidP="00000000" w:rsidRDefault="00000000" w:rsidRPr="00000000" w14:paraId="0000017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 1,5 бали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поставлених завдань лабораторного заняття. В оформленні роботи є незначні помилки.</w:t>
            </w:r>
          </w:p>
          <w:p w:rsidR="00000000" w:rsidDel="00000000" w:rsidP="00000000" w:rsidRDefault="00000000" w:rsidRPr="00000000" w14:paraId="0000017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0,5 – 1 бал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завдань лабораторного заняття в неповному обсязі. В оформленні роботи є значні помилки. </w:t>
            </w:r>
          </w:p>
          <w:p w:rsidR="00000000" w:rsidDel="00000000" w:rsidP="00000000" w:rsidRDefault="00000000" w:rsidRPr="00000000" w14:paraId="00000175">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 0,5 бал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менше 30% поставлених завдань лабораторного заняття. В оформленні роботи є значні помилки.</w:t>
            </w:r>
            <w:r w:rsidDel="00000000" w:rsidR="00000000" w:rsidRPr="00000000">
              <w:rPr>
                <w:rtl w:val="0"/>
              </w:rPr>
            </w:r>
          </w:p>
        </w:tc>
        <w:tc>
          <w:tcPr>
            <w:shd w:fill="auto" w:val="clear"/>
          </w:tcPr>
          <w:p w:rsidR="00000000" w:rsidDel="00000000" w:rsidP="00000000" w:rsidRDefault="00000000" w:rsidRPr="00000000" w14:paraId="0000017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2" w:hRule="atLeast"/>
          <w:tblHeader w:val="0"/>
        </w:trPr>
        <w:tc>
          <w:tcPr>
            <w:shd w:fill="auto" w:val="clear"/>
          </w:tcPr>
          <w:p w:rsidR="00000000" w:rsidDel="00000000" w:rsidP="00000000" w:rsidRDefault="00000000" w:rsidRPr="00000000" w14:paraId="0000017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Тестовий контроль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 СЕЗН ЗНУ на платформі Moodle</w:t>
            </w:r>
          </w:p>
        </w:tc>
        <w:tc>
          <w:tcPr>
            <w:shd w:fill="auto" w:val="clear"/>
          </w:tcPr>
          <w:p w:rsidR="00000000" w:rsidDel="00000000" w:rsidP="00000000" w:rsidRDefault="00000000" w:rsidRPr="00000000" w14:paraId="0000017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Тестовий контроль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17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Вибіркові тести з однією правильною відповіддю.</w:t>
            </w:r>
          </w:p>
        </w:tc>
        <w:tc>
          <w:tcPr>
            <w:shd w:fill="auto" w:val="clear"/>
          </w:tcPr>
          <w:p w:rsidR="00000000" w:rsidDel="00000000" w:rsidP="00000000" w:rsidRDefault="00000000" w:rsidRPr="00000000" w14:paraId="0000017A">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 2 бали</w:t>
            </w:r>
          </w:p>
          <w:p w:rsidR="00000000" w:rsidDel="00000000" w:rsidP="00000000" w:rsidRDefault="00000000" w:rsidRPr="00000000" w14:paraId="0000017B">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за виконання тестових завдань</w:t>
            </w:r>
            <w:r w:rsidDel="00000000" w:rsidR="00000000" w:rsidRPr="00000000">
              <w:rPr>
                <w:rtl w:val="0"/>
              </w:rPr>
            </w:r>
          </w:p>
        </w:tc>
        <w:tc>
          <w:tcPr>
            <w:shd w:fill="auto" w:val="clear"/>
          </w:tcPr>
          <w:p w:rsidR="00000000" w:rsidDel="00000000" w:rsidP="00000000" w:rsidRDefault="00000000" w:rsidRPr="00000000" w14:paraId="0000017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заняття № 3. </w:t>
            </w:r>
          </w:p>
        </w:tc>
        <w:tc>
          <w:tcPr>
            <w:shd w:fill="auto" w:val="clear"/>
          </w:tcPr>
          <w:p w:rsidR="00000000" w:rsidDel="00000000" w:rsidP="00000000" w:rsidRDefault="00000000" w:rsidRPr="00000000" w14:paraId="0000017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Теоретичне завдання</w:t>
            </w:r>
          </w:p>
          <w:p w:rsidR="00000000" w:rsidDel="00000000" w:rsidP="00000000" w:rsidRDefault="00000000" w:rsidRPr="00000000" w14:paraId="0000017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Усне обговорення питань</w:t>
            </w:r>
          </w:p>
        </w:tc>
        <w:tc>
          <w:tcPr>
            <w:shd w:fill="auto" w:val="clear"/>
          </w:tcPr>
          <w:p w:rsidR="00000000" w:rsidDel="00000000" w:rsidP="00000000" w:rsidRDefault="00000000" w:rsidRPr="00000000" w14:paraId="0000018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Питання і завдання для виконання:</w:t>
            </w:r>
          </w:p>
          <w:p w:rsidR="00000000" w:rsidDel="00000000" w:rsidP="00000000" w:rsidRDefault="00000000" w:rsidRPr="00000000" w14:paraId="00000181">
            <w:pPr>
              <w:numPr>
                <w:ilvl w:val="0"/>
                <w:numId w:val="3"/>
              </w:numPr>
              <w:spacing w:line="240" w:lineRule="auto"/>
              <w:ind w:left="1352" w:hanging="360.0000000000005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Дайте визначення термінам: правильність, відтворюваність, систематична помилка, випадкова помилка.</w:t>
            </w:r>
          </w:p>
          <w:p w:rsidR="00000000" w:rsidDel="00000000" w:rsidP="00000000" w:rsidRDefault="00000000" w:rsidRPr="00000000" w14:paraId="00000182">
            <w:pPr>
              <w:numPr>
                <w:ilvl w:val="0"/>
                <w:numId w:val="3"/>
              </w:numPr>
              <w:spacing w:line="240" w:lineRule="auto"/>
              <w:ind w:left="1352" w:hanging="360.0000000000005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Що таке середній результат, медіана, абсолютне та відносне відхилення?</w:t>
            </w:r>
          </w:p>
          <w:p w:rsidR="00000000" w:rsidDel="00000000" w:rsidP="00000000" w:rsidRDefault="00000000" w:rsidRPr="00000000" w14:paraId="00000183">
            <w:pPr>
              <w:numPr>
                <w:ilvl w:val="0"/>
                <w:numId w:val="3"/>
              </w:numPr>
              <w:tabs>
                <w:tab w:val="left" w:leader="none" w:pos="1418"/>
              </w:tabs>
              <w:spacing w:line="240" w:lineRule="auto"/>
              <w:ind w:left="1352" w:hanging="360.0000000000005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 визначенні вмісту Хлору (%) в пробі твердого хлориду одержані такі  результати: 59,83; 60,04; 60,75; 59,88; 60,33; 60,24; 60,28; 59,77. Розрахуйте середній результат, стандартне відхилення, відносне стандартне відхилення S</w:t>
            </w:r>
            <w:r w:rsidDel="00000000" w:rsidR="00000000" w:rsidRPr="00000000">
              <w:rPr>
                <w:rFonts w:ascii="Times New Roman" w:cs="Times New Roman" w:eastAsia="Times New Roman" w:hAnsi="Times New Roman"/>
                <w:sz w:val="20"/>
                <w:szCs w:val="20"/>
                <w:vertAlign w:val="subscript"/>
                <w:rtl w:val="0"/>
              </w:rPr>
              <w:t xml:space="preserve">r</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84">
            <w:pPr>
              <w:numPr>
                <w:ilvl w:val="0"/>
                <w:numId w:val="3"/>
              </w:numPr>
              <w:tabs>
                <w:tab w:val="left" w:leader="none" w:pos="1418"/>
              </w:tabs>
              <w:spacing w:line="240" w:lineRule="auto"/>
              <w:ind w:left="1352" w:hanging="360.0000000000005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Що таке «промахи»? Як перевірити чи є результат промахом?</w:t>
            </w:r>
          </w:p>
          <w:p w:rsidR="00000000" w:rsidDel="00000000" w:rsidP="00000000" w:rsidRDefault="00000000" w:rsidRPr="00000000" w14:paraId="00000185">
            <w:pPr>
              <w:numPr>
                <w:ilvl w:val="0"/>
                <w:numId w:val="3"/>
              </w:numPr>
              <w:tabs>
                <w:tab w:val="left" w:leader="none" w:pos="1418"/>
              </w:tabs>
              <w:spacing w:line="240" w:lineRule="auto"/>
              <w:ind w:left="1352" w:hanging="360.0000000000005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Які закони розподілу випадкових чисел Ви знаєте?</w:t>
            </w:r>
          </w:p>
          <w:p w:rsidR="00000000" w:rsidDel="00000000" w:rsidP="00000000" w:rsidRDefault="00000000" w:rsidRPr="00000000" w14:paraId="00000186">
            <w:pPr>
              <w:numPr>
                <w:ilvl w:val="0"/>
                <w:numId w:val="3"/>
              </w:numPr>
              <w:tabs>
                <w:tab w:val="left" w:leader="none" w:pos="1418"/>
              </w:tabs>
              <w:spacing w:line="240" w:lineRule="auto"/>
              <w:ind w:left="1352" w:hanging="360.0000000000005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Що таке генеральна сукупність випадкових величин та вибірка з неї? Як вони пов’язані?</w:t>
            </w:r>
          </w:p>
        </w:tc>
        <w:tc>
          <w:tcPr>
            <w:shd w:fill="auto" w:val="clear"/>
          </w:tcPr>
          <w:p w:rsidR="00000000" w:rsidDel="00000000" w:rsidP="00000000" w:rsidRDefault="00000000" w:rsidRPr="00000000" w14:paraId="0000018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 – 2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обґрунтовану, чітку і аргументовану відповідь на 100% поставлених запитань.</w:t>
            </w:r>
          </w:p>
          <w:p w:rsidR="00000000" w:rsidDel="00000000" w:rsidP="00000000" w:rsidRDefault="00000000" w:rsidRPr="00000000" w14:paraId="0000018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 1,5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відповідь не менше ніж на 80% поставлених запитань, є деякі незначні помилки.</w:t>
            </w:r>
          </w:p>
          <w:p w:rsidR="00000000" w:rsidDel="00000000" w:rsidP="00000000" w:rsidRDefault="00000000" w:rsidRPr="00000000" w14:paraId="0000018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0,5 – 1 бал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здобувач освіти отримує за відповідь на 50% поставлених запитань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 незначними помилками.</w:t>
            </w:r>
          </w:p>
          <w:p w:rsidR="00000000" w:rsidDel="00000000" w:rsidP="00000000" w:rsidRDefault="00000000" w:rsidRPr="00000000" w14:paraId="0000018A">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 0,5 балів</w:t>
            </w:r>
            <w:r w:rsidDel="00000000" w:rsidR="00000000" w:rsidRPr="00000000">
              <w:rPr>
                <w:rFonts w:ascii="Times New Roman" w:cs="Times New Roman" w:eastAsia="Times New Roman" w:hAnsi="Times New Roman"/>
                <w:sz w:val="20"/>
                <w:szCs w:val="20"/>
                <w:rtl w:val="0"/>
              </w:rPr>
              <w:t xml:space="preserve"> – здобувач освіти отримає за відповідь менше ніж на 50% запитань, у відповіді наявні значні помилки.</w:t>
            </w:r>
            <w:r w:rsidDel="00000000" w:rsidR="00000000" w:rsidRPr="00000000">
              <w:rPr>
                <w:rtl w:val="0"/>
              </w:rPr>
            </w:r>
          </w:p>
        </w:tc>
        <w:tc>
          <w:tcPr>
            <w:shd w:fill="auto" w:val="clear"/>
          </w:tcPr>
          <w:p w:rsidR="00000000" w:rsidDel="00000000" w:rsidP="00000000" w:rsidRDefault="00000000" w:rsidRPr="00000000" w14:paraId="0000018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заняття №3</w:t>
            </w:r>
          </w:p>
        </w:tc>
        <w:tc>
          <w:tcPr>
            <w:shd w:fill="auto" w:val="clear"/>
          </w:tcPr>
          <w:p w:rsidR="00000000" w:rsidDel="00000000" w:rsidP="00000000" w:rsidRDefault="00000000" w:rsidRPr="00000000" w14:paraId="0000018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завдання</w:t>
            </w:r>
          </w:p>
        </w:tc>
        <w:tc>
          <w:tcPr>
            <w:shd w:fill="auto" w:val="clear"/>
          </w:tcPr>
          <w:p w:rsidR="00000000" w:rsidDel="00000000" w:rsidP="00000000" w:rsidRDefault="00000000" w:rsidRPr="00000000" w14:paraId="0000018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Письмове розв'язування розрахункових завдань лабораторної роботи</w:t>
            </w:r>
          </w:p>
          <w:p w:rsidR="00000000" w:rsidDel="00000000" w:rsidP="00000000" w:rsidRDefault="00000000" w:rsidRPr="00000000" w14:paraId="0000018F">
            <w:pPr>
              <w:tabs>
                <w:tab w:val="left" w:leader="none" w:pos="3707"/>
              </w:tabs>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9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 – 2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виконання всіх поставлених завдань лабораторного заняття.</w:t>
            </w:r>
          </w:p>
          <w:p w:rsidR="00000000" w:rsidDel="00000000" w:rsidP="00000000" w:rsidRDefault="00000000" w:rsidRPr="00000000" w14:paraId="0000019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 1,5 бали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поставлених завдань лабораторного заняття. В оформленні роботи є незначні помилки.</w:t>
            </w:r>
          </w:p>
          <w:p w:rsidR="00000000" w:rsidDel="00000000" w:rsidP="00000000" w:rsidRDefault="00000000" w:rsidRPr="00000000" w14:paraId="0000019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0,5 – 1 бал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завдань лабораторного заняття в неповному обсязі. В оформленні роботи є значні помилки. </w:t>
            </w:r>
          </w:p>
          <w:p w:rsidR="00000000" w:rsidDel="00000000" w:rsidP="00000000" w:rsidRDefault="00000000" w:rsidRPr="00000000" w14:paraId="00000193">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 0,5 бали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менше 30% поставлених завдань лабораторного заняття. В оформленні роботи є значні помилки.</w:t>
            </w:r>
            <w:r w:rsidDel="00000000" w:rsidR="00000000" w:rsidRPr="00000000">
              <w:rPr>
                <w:rtl w:val="0"/>
              </w:rPr>
            </w:r>
          </w:p>
        </w:tc>
        <w:tc>
          <w:tcPr>
            <w:shd w:fill="auto" w:val="clear"/>
          </w:tcPr>
          <w:p w:rsidR="00000000" w:rsidDel="00000000" w:rsidP="00000000" w:rsidRDefault="00000000" w:rsidRPr="00000000" w14:paraId="0000019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rHeight w:val="352" w:hRule="atLeast"/>
          <w:tblHeader w:val="0"/>
        </w:trPr>
        <w:tc>
          <w:tcPr>
            <w:shd w:fill="auto" w:val="clear"/>
          </w:tcPr>
          <w:p w:rsidR="00000000" w:rsidDel="00000000" w:rsidP="00000000" w:rsidRDefault="00000000" w:rsidRPr="00000000" w14:paraId="0000019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Тестовий контроль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 СЕЗН ЗНУ на платформі Moodle</w:t>
            </w:r>
          </w:p>
        </w:tc>
        <w:tc>
          <w:tcPr>
            <w:shd w:fill="auto" w:val="clear"/>
          </w:tcPr>
          <w:p w:rsidR="00000000" w:rsidDel="00000000" w:rsidP="00000000" w:rsidRDefault="00000000" w:rsidRPr="00000000" w14:paraId="0000019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Тестовий контроль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19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Вибіркові тести з однією правильною відповіддю.</w:t>
            </w:r>
          </w:p>
        </w:tc>
        <w:tc>
          <w:tcPr>
            <w:shd w:fill="auto" w:val="clear"/>
          </w:tcPr>
          <w:p w:rsidR="00000000" w:rsidDel="00000000" w:rsidP="00000000" w:rsidRDefault="00000000" w:rsidRPr="00000000" w14:paraId="00000198">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 2 бали</w:t>
            </w:r>
          </w:p>
          <w:p w:rsidR="00000000" w:rsidDel="00000000" w:rsidP="00000000" w:rsidRDefault="00000000" w:rsidRPr="00000000" w14:paraId="00000199">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за виконання тестових завдань</w:t>
            </w:r>
            <w:r w:rsidDel="00000000" w:rsidR="00000000" w:rsidRPr="00000000">
              <w:rPr>
                <w:rtl w:val="0"/>
              </w:rPr>
            </w:r>
          </w:p>
        </w:tc>
        <w:tc>
          <w:tcPr>
            <w:shd w:fill="auto" w:val="clear"/>
          </w:tcPr>
          <w:p w:rsidR="00000000" w:rsidDel="00000000" w:rsidP="00000000" w:rsidRDefault="00000000" w:rsidRPr="00000000" w14:paraId="0000019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заняття № 4.</w:t>
            </w:r>
          </w:p>
        </w:tc>
        <w:tc>
          <w:tcPr>
            <w:shd w:fill="auto" w:val="clear"/>
          </w:tcPr>
          <w:p w:rsidR="00000000" w:rsidDel="00000000" w:rsidP="00000000" w:rsidRDefault="00000000" w:rsidRPr="00000000" w14:paraId="0000019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Теоретичне завдання</w:t>
            </w:r>
          </w:p>
          <w:p w:rsidR="00000000" w:rsidDel="00000000" w:rsidP="00000000" w:rsidRDefault="00000000" w:rsidRPr="00000000" w14:paraId="0000019D">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Усне обговорення питань</w:t>
            </w:r>
            <w:r w:rsidDel="00000000" w:rsidR="00000000" w:rsidRPr="00000000">
              <w:rPr>
                <w:rtl w:val="0"/>
              </w:rPr>
            </w:r>
          </w:p>
        </w:tc>
        <w:tc>
          <w:tcPr>
            <w:shd w:fill="auto" w:val="clear"/>
          </w:tcPr>
          <w:p w:rsidR="00000000" w:rsidDel="00000000" w:rsidP="00000000" w:rsidRDefault="00000000" w:rsidRPr="00000000" w14:paraId="0000019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Питання і завдання для виконання:</w:t>
            </w:r>
          </w:p>
          <w:p w:rsidR="00000000" w:rsidDel="00000000" w:rsidP="00000000" w:rsidRDefault="00000000" w:rsidRPr="00000000" w14:paraId="0000019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 Розчинність малорозчинних електролітів.</w:t>
            </w:r>
          </w:p>
          <w:p w:rsidR="00000000" w:rsidDel="00000000" w:rsidP="00000000" w:rsidRDefault="00000000" w:rsidRPr="00000000" w14:paraId="000001A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Назвіть фактори, які впливають на розчинність.</w:t>
            </w:r>
          </w:p>
          <w:p w:rsidR="00000000" w:rsidDel="00000000" w:rsidP="00000000" w:rsidRDefault="00000000" w:rsidRPr="00000000" w14:paraId="000001A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Конкуруючі рівноваги.</w:t>
            </w:r>
          </w:p>
          <w:p w:rsidR="00000000" w:rsidDel="00000000" w:rsidP="00000000" w:rsidRDefault="00000000" w:rsidRPr="00000000" w14:paraId="000001A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Чи можна насичені розчини вважати ідеальними?</w:t>
            </w:r>
          </w:p>
          <w:p w:rsidR="00000000" w:rsidDel="00000000" w:rsidP="00000000" w:rsidRDefault="00000000" w:rsidRPr="00000000" w14:paraId="000001A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Яка роль конкуруючих рівноваг, їх використання для керування гетерогенними рівновагами?</w:t>
            </w:r>
          </w:p>
          <w:p w:rsidR="00000000" w:rsidDel="00000000" w:rsidP="00000000" w:rsidRDefault="00000000" w:rsidRPr="00000000" w14:paraId="000001A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Чому не рекомендується при одержанні осадів брати великі надлишки осаджувача? Проілюструйте графічно.</w:t>
            </w:r>
          </w:p>
          <w:p w:rsidR="00000000" w:rsidDel="00000000" w:rsidP="00000000" w:rsidRDefault="00000000" w:rsidRPr="00000000" w14:paraId="000001A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Чи можна порівнювати розчинність за ДР? Якщо можна, то у яких випадках?</w:t>
            </w:r>
          </w:p>
          <w:p w:rsidR="00000000" w:rsidDel="00000000" w:rsidP="00000000" w:rsidRDefault="00000000" w:rsidRPr="00000000" w14:paraId="000001A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Чи буде Al(OH)</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 існувати у розчині NaF?</w:t>
            </w:r>
          </w:p>
        </w:tc>
        <w:tc>
          <w:tcPr>
            <w:shd w:fill="auto" w:val="clear"/>
          </w:tcPr>
          <w:p w:rsidR="00000000" w:rsidDel="00000000" w:rsidP="00000000" w:rsidRDefault="00000000" w:rsidRPr="00000000" w14:paraId="000001A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 – 2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обґрунтовану, чітку і аргументовану відповідь на 100% поставлених запитань.</w:t>
            </w:r>
          </w:p>
          <w:p w:rsidR="00000000" w:rsidDel="00000000" w:rsidP="00000000" w:rsidRDefault="00000000" w:rsidRPr="00000000" w14:paraId="000001A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 1,5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відповідь не менше ніж на 80% поставлених запитань, є деякі незначні помилки.</w:t>
            </w:r>
          </w:p>
          <w:p w:rsidR="00000000" w:rsidDel="00000000" w:rsidP="00000000" w:rsidRDefault="00000000" w:rsidRPr="00000000" w14:paraId="000001A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0,5 – 1 бал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здобувач освіти отримує за відповідь на 50% поставлених запитань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 незначними помилками.</w:t>
            </w:r>
          </w:p>
          <w:p w:rsidR="00000000" w:rsidDel="00000000" w:rsidP="00000000" w:rsidRDefault="00000000" w:rsidRPr="00000000" w14:paraId="000001AA">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 0,5 балів</w:t>
            </w:r>
            <w:r w:rsidDel="00000000" w:rsidR="00000000" w:rsidRPr="00000000">
              <w:rPr>
                <w:rFonts w:ascii="Times New Roman" w:cs="Times New Roman" w:eastAsia="Times New Roman" w:hAnsi="Times New Roman"/>
                <w:sz w:val="20"/>
                <w:szCs w:val="20"/>
                <w:rtl w:val="0"/>
              </w:rPr>
              <w:t xml:space="preserve"> – здобувач освіти отримає за відповідь менше ніж на 50% запитань, у відповіді наявні значні помилки.</w:t>
            </w:r>
            <w:r w:rsidDel="00000000" w:rsidR="00000000" w:rsidRPr="00000000">
              <w:rPr>
                <w:rtl w:val="0"/>
              </w:rPr>
            </w:r>
          </w:p>
        </w:tc>
        <w:tc>
          <w:tcPr>
            <w:shd w:fill="auto" w:val="clear"/>
          </w:tcPr>
          <w:p w:rsidR="00000000" w:rsidDel="00000000" w:rsidP="00000000" w:rsidRDefault="00000000" w:rsidRPr="00000000" w14:paraId="000001A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заняття № 4. </w:t>
            </w:r>
          </w:p>
        </w:tc>
        <w:tc>
          <w:tcPr>
            <w:shd w:fill="auto" w:val="clear"/>
          </w:tcPr>
          <w:p w:rsidR="00000000" w:rsidDel="00000000" w:rsidP="00000000" w:rsidRDefault="00000000" w:rsidRPr="00000000" w14:paraId="000001A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завдання</w:t>
            </w:r>
          </w:p>
        </w:tc>
        <w:tc>
          <w:tcPr>
            <w:shd w:fill="auto" w:val="clear"/>
          </w:tcPr>
          <w:p w:rsidR="00000000" w:rsidDel="00000000" w:rsidP="00000000" w:rsidRDefault="00000000" w:rsidRPr="00000000" w14:paraId="000001A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Письмове розв'язування розрахункових завдань лабораторної роботи</w:t>
            </w:r>
          </w:p>
          <w:p w:rsidR="00000000" w:rsidDel="00000000" w:rsidP="00000000" w:rsidRDefault="00000000" w:rsidRPr="00000000" w14:paraId="000001AF">
            <w:pPr>
              <w:tabs>
                <w:tab w:val="left" w:leader="none" w:pos="3707"/>
              </w:tabs>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B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 – 2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виконання всіх поставлених завдань лабораторного заняття.</w:t>
            </w:r>
          </w:p>
          <w:p w:rsidR="00000000" w:rsidDel="00000000" w:rsidP="00000000" w:rsidRDefault="00000000" w:rsidRPr="00000000" w14:paraId="000001B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 1,5 бали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поставлених завдань лабораторного заняття. В оформленні роботи є незначні помилки.</w:t>
            </w:r>
          </w:p>
          <w:p w:rsidR="00000000" w:rsidDel="00000000" w:rsidP="00000000" w:rsidRDefault="00000000" w:rsidRPr="00000000" w14:paraId="000001B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0,5 – 1 бал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завдань лабораторного заняття в неповному обсязі. В оформленні роботи є значні помилки. </w:t>
            </w:r>
          </w:p>
          <w:p w:rsidR="00000000" w:rsidDel="00000000" w:rsidP="00000000" w:rsidRDefault="00000000" w:rsidRPr="00000000" w14:paraId="000001B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 – 0,5 бали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менше 30% поставлених завдань лабораторного заняття. В оформленні роботи є значні помилки.</w:t>
            </w:r>
          </w:p>
        </w:tc>
        <w:tc>
          <w:tcPr>
            <w:shd w:fill="auto" w:val="clear"/>
          </w:tcPr>
          <w:p w:rsidR="00000000" w:rsidDel="00000000" w:rsidP="00000000" w:rsidRDefault="00000000" w:rsidRPr="00000000" w14:paraId="000001B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2" w:hRule="atLeast"/>
          <w:tblHeader w:val="0"/>
        </w:trPr>
        <w:tc>
          <w:tcPr>
            <w:shd w:fill="auto" w:val="clear"/>
          </w:tcPr>
          <w:p w:rsidR="00000000" w:rsidDel="00000000" w:rsidP="00000000" w:rsidRDefault="00000000" w:rsidRPr="00000000" w14:paraId="000001B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Тестовий контроль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 СЕЗН ЗНУ на платформі Moodle</w:t>
            </w:r>
          </w:p>
        </w:tc>
        <w:tc>
          <w:tcPr>
            <w:shd w:fill="auto" w:val="clear"/>
          </w:tcPr>
          <w:p w:rsidR="00000000" w:rsidDel="00000000" w:rsidP="00000000" w:rsidRDefault="00000000" w:rsidRPr="00000000" w14:paraId="000001B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Тестовий контроль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1B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Вибіркові тести з однією правильною відповіддю.</w:t>
            </w:r>
          </w:p>
        </w:tc>
        <w:tc>
          <w:tcPr>
            <w:shd w:fill="auto" w:val="clear"/>
          </w:tcPr>
          <w:p w:rsidR="00000000" w:rsidDel="00000000" w:rsidP="00000000" w:rsidRDefault="00000000" w:rsidRPr="00000000" w14:paraId="000001B8">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 2 бали</w:t>
            </w:r>
          </w:p>
          <w:p w:rsidR="00000000" w:rsidDel="00000000" w:rsidP="00000000" w:rsidRDefault="00000000" w:rsidRPr="00000000" w14:paraId="000001B9">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за виконання тестових завдань</w:t>
            </w:r>
            <w:r w:rsidDel="00000000" w:rsidR="00000000" w:rsidRPr="00000000">
              <w:rPr>
                <w:rtl w:val="0"/>
              </w:rPr>
            </w:r>
          </w:p>
        </w:tc>
        <w:tc>
          <w:tcPr>
            <w:shd w:fill="auto" w:val="clear"/>
          </w:tcPr>
          <w:p w:rsidR="00000000" w:rsidDel="00000000" w:rsidP="00000000" w:rsidRDefault="00000000" w:rsidRPr="00000000" w14:paraId="000001B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заняття № 5. </w:t>
            </w:r>
          </w:p>
        </w:tc>
        <w:tc>
          <w:tcPr>
            <w:shd w:fill="auto" w:val="clear"/>
          </w:tcPr>
          <w:p w:rsidR="00000000" w:rsidDel="00000000" w:rsidP="00000000" w:rsidRDefault="00000000" w:rsidRPr="00000000" w14:paraId="000001B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Теоретичне завдання</w:t>
            </w:r>
          </w:p>
          <w:p w:rsidR="00000000" w:rsidDel="00000000" w:rsidP="00000000" w:rsidRDefault="00000000" w:rsidRPr="00000000" w14:paraId="000001B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Усне обговорення питань</w:t>
            </w:r>
          </w:p>
        </w:tc>
        <w:tc>
          <w:tcPr>
            <w:shd w:fill="auto" w:val="clear"/>
          </w:tcPr>
          <w:p w:rsidR="00000000" w:rsidDel="00000000" w:rsidP="00000000" w:rsidRDefault="00000000" w:rsidRPr="00000000" w14:paraId="000001B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Питання і завдання для виконання:</w:t>
            </w:r>
          </w:p>
          <w:p w:rsidR="00000000" w:rsidDel="00000000" w:rsidP="00000000" w:rsidRDefault="00000000" w:rsidRPr="00000000" w14:paraId="000001B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 Причини забруднення осадів в гравіметрії.</w:t>
            </w:r>
          </w:p>
          <w:p w:rsidR="00000000" w:rsidDel="00000000" w:rsidP="00000000" w:rsidRDefault="00000000" w:rsidRPr="00000000" w14:paraId="000001C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Способи промивання осадів.</w:t>
            </w:r>
          </w:p>
          <w:p w:rsidR="00000000" w:rsidDel="00000000" w:rsidP="00000000" w:rsidRDefault="00000000" w:rsidRPr="00000000" w14:paraId="000001C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 Дайте визначення понять "титр", "титрування", "титрант".</w:t>
            </w:r>
          </w:p>
          <w:p w:rsidR="00000000" w:rsidDel="00000000" w:rsidP="00000000" w:rsidRDefault="00000000" w:rsidRPr="00000000" w14:paraId="000001C2">
            <w:pPr>
              <w:tabs>
                <w:tab w:val="left" w:leader="none" w:pos="2124"/>
                <w:tab w:val="left" w:leader="none" w:pos="2832"/>
                <w:tab w:val="left" w:leader="none" w:pos="3540"/>
                <w:tab w:val="left" w:leader="none" w:pos="3977"/>
                <w:tab w:val="center" w:leader="none" w:pos="4734"/>
                <w:tab w:val="left" w:leader="none" w:pos="5297"/>
                <w:tab w:val="left" w:leader="none" w:pos="5606"/>
                <w:tab w:val="left" w:leader="none" w:pos="6429"/>
                <w:tab w:val="left" w:leader="none" w:pos="7954"/>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Яка основна формула для розрахунків у титриметрії?</w:t>
            </w:r>
          </w:p>
          <w:p w:rsidR="00000000" w:rsidDel="00000000" w:rsidP="00000000" w:rsidRDefault="00000000" w:rsidRPr="00000000" w14:paraId="000001C3">
            <w:pPr>
              <w:tabs>
                <w:tab w:val="left" w:leader="none" w:pos="2124"/>
                <w:tab w:val="left" w:leader="none" w:pos="2832"/>
                <w:tab w:val="left" w:leader="none" w:pos="3540"/>
                <w:tab w:val="left" w:leader="none" w:pos="3977"/>
                <w:tab w:val="center" w:leader="none" w:pos="4734"/>
                <w:tab w:val="left" w:leader="none" w:pos="5297"/>
                <w:tab w:val="left" w:leader="none" w:pos="5606"/>
                <w:tab w:val="left" w:leader="none" w:pos="6429"/>
                <w:tab w:val="left" w:leader="none" w:pos="7954"/>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Поясніть фізичну суть виразу V(X)·C(</w:t>
            </w:r>
            <m:oMath>
              <m:f>
                <m:fPr>
                  <m:ctrlPr>
                    <w:rPr>
                      <w:rFonts w:ascii="Cambria Math" w:cs="Cambria Math" w:eastAsia="Cambria Math" w:hAnsi="Cambria Math"/>
                      <w:sz w:val="20"/>
                      <w:szCs w:val="20"/>
                    </w:rPr>
                  </m:ctrlPr>
                </m:fPr>
                <m:num>
                  <m:r>
                    <w:rPr>
                      <w:rFonts w:ascii="Cambria Math" w:cs="Cambria Math" w:eastAsia="Cambria Math" w:hAnsi="Cambria Math"/>
                      <w:sz w:val="20"/>
                      <w:szCs w:val="20"/>
                    </w:rPr>
                    <m:t xml:space="preserve">1</m:t>
                  </m:r>
                </m:num>
                <m:den>
                  <m:sSub>
                    <m:sSubPr>
                      <m:ctrlPr>
                        <w:rPr>
                          <w:rFonts w:ascii="Cambria Math" w:cs="Cambria Math" w:eastAsia="Cambria Math" w:hAnsi="Cambria Math"/>
                          <w:sz w:val="20"/>
                          <w:szCs w:val="20"/>
                        </w:rPr>
                      </m:ctrlPr>
                    </m:sSubPr>
                    <m:e>
                      <m:r>
                        <w:rPr>
                          <w:rFonts w:ascii="Cambria Math" w:cs="Cambria Math" w:eastAsia="Cambria Math" w:hAnsi="Cambria Math"/>
                          <w:sz w:val="20"/>
                          <w:szCs w:val="20"/>
                        </w:rPr>
                        <m:t xml:space="preserve">Z</m:t>
                      </m:r>
                    </m:e>
                    <m:sub>
                      <m:r>
                        <w:rPr>
                          <w:rFonts w:ascii="Cambria Math" w:cs="Cambria Math" w:eastAsia="Cambria Math" w:hAnsi="Cambria Math"/>
                          <w:sz w:val="20"/>
                          <w:szCs w:val="20"/>
                        </w:rPr>
                        <m:t xml:space="preserve">1</m:t>
                      </m:r>
                    </m:sub>
                  </m:sSub>
                </m:den>
              </m:f>
              <m:r>
                <w:rPr>
                  <w:rFonts w:ascii="Cambria Math" w:cs="Cambria Math" w:eastAsia="Cambria Math" w:hAnsi="Cambria Math"/>
                  <w:sz w:val="20"/>
                  <w:szCs w:val="20"/>
                </w:rPr>
                <m:t xml:space="preserve">X</m:t>
              </m:r>
            </m:oMath>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C4">
            <w:pPr>
              <w:tabs>
                <w:tab w:val="left" w:leader="none" w:pos="2124"/>
                <w:tab w:val="left" w:leader="none" w:pos="2832"/>
                <w:tab w:val="left" w:leader="none" w:pos="3540"/>
                <w:tab w:val="left" w:leader="none" w:pos="3977"/>
                <w:tab w:val="center" w:leader="none" w:pos="4734"/>
                <w:tab w:val="left" w:leader="none" w:pos="5297"/>
                <w:tab w:val="left" w:leader="none" w:pos="5606"/>
                <w:tab w:val="left" w:leader="none" w:pos="6429"/>
                <w:tab w:val="left" w:leader="none" w:pos="7954"/>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Що таке первинний стандарт, вторинний стандарт?</w:t>
            </w:r>
          </w:p>
          <w:p w:rsidR="00000000" w:rsidDel="00000000" w:rsidP="00000000" w:rsidRDefault="00000000" w:rsidRPr="00000000" w14:paraId="000001C5">
            <w:pPr>
              <w:tabs>
                <w:tab w:val="left" w:leader="none" w:pos="2124"/>
                <w:tab w:val="left" w:leader="none" w:pos="2832"/>
                <w:tab w:val="left" w:leader="none" w:pos="3540"/>
                <w:tab w:val="left" w:leader="none" w:pos="3977"/>
                <w:tab w:val="center" w:leader="none" w:pos="4734"/>
                <w:tab w:val="left" w:leader="none" w:pos="5297"/>
                <w:tab w:val="left" w:leader="none" w:pos="5606"/>
                <w:tab w:val="left" w:leader="none" w:pos="6429"/>
                <w:tab w:val="left" w:leader="none" w:pos="7954"/>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Вимоги до вихідних речовин – первинних стандартів.</w:t>
            </w:r>
          </w:p>
          <w:p w:rsidR="00000000" w:rsidDel="00000000" w:rsidP="00000000" w:rsidRDefault="00000000" w:rsidRPr="00000000" w14:paraId="000001C6">
            <w:pPr>
              <w:tabs>
                <w:tab w:val="left" w:leader="none" w:pos="2124"/>
                <w:tab w:val="left" w:leader="none" w:pos="2832"/>
                <w:tab w:val="left" w:leader="none" w:pos="3540"/>
                <w:tab w:val="left" w:leader="none" w:pos="3977"/>
                <w:tab w:val="center" w:leader="none" w:pos="4734"/>
                <w:tab w:val="left" w:leader="none" w:pos="5297"/>
                <w:tab w:val="left" w:leader="none" w:pos="5606"/>
                <w:tab w:val="left" w:leader="none" w:pos="6429"/>
                <w:tab w:val="left" w:leader="none" w:pos="7954"/>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Вимоги до реакцій, які застосовують у титриметрії.</w:t>
            </w:r>
          </w:p>
          <w:p w:rsidR="00000000" w:rsidDel="00000000" w:rsidP="00000000" w:rsidRDefault="00000000" w:rsidRPr="00000000" w14:paraId="000001C7">
            <w:pPr>
              <w:tabs>
                <w:tab w:val="left" w:leader="none" w:pos="2124"/>
                <w:tab w:val="left" w:leader="none" w:pos="2832"/>
                <w:tab w:val="left" w:leader="none" w:pos="3540"/>
                <w:tab w:val="left" w:leader="none" w:pos="3977"/>
                <w:tab w:val="center" w:leader="none" w:pos="4734"/>
                <w:tab w:val="left" w:leader="none" w:pos="5297"/>
                <w:tab w:val="left" w:leader="none" w:pos="5606"/>
                <w:tab w:val="left" w:leader="none" w:pos="6429"/>
                <w:tab w:val="left" w:leader="none" w:pos="7954"/>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Переваги протолітичної теорії Бренстеда-Лоурі перед класичною теорією Арреніуса.</w:t>
            </w:r>
          </w:p>
        </w:tc>
        <w:tc>
          <w:tcPr>
            <w:shd w:fill="auto" w:val="clear"/>
          </w:tcPr>
          <w:p w:rsidR="00000000" w:rsidDel="00000000" w:rsidP="00000000" w:rsidRDefault="00000000" w:rsidRPr="00000000" w14:paraId="000001C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 – 2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обґрунтовану, чітку і аргументовану відповідь на 100% поставлених запитань.</w:t>
            </w:r>
          </w:p>
          <w:p w:rsidR="00000000" w:rsidDel="00000000" w:rsidP="00000000" w:rsidRDefault="00000000" w:rsidRPr="00000000" w14:paraId="000001C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 1,5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відповідь не менше ніж на 80% поставлених запитань, є деякі незначні помилки.</w:t>
            </w:r>
          </w:p>
          <w:p w:rsidR="00000000" w:rsidDel="00000000" w:rsidP="00000000" w:rsidRDefault="00000000" w:rsidRPr="00000000" w14:paraId="000001C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0,5 – 1 бал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здобувач освіти отримує за відповідь на 50% поставлених запитань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 незначними помилками.</w:t>
            </w:r>
          </w:p>
          <w:p w:rsidR="00000000" w:rsidDel="00000000" w:rsidP="00000000" w:rsidRDefault="00000000" w:rsidRPr="00000000" w14:paraId="000001C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 – 0,5 балів</w:t>
            </w:r>
            <w:r w:rsidDel="00000000" w:rsidR="00000000" w:rsidRPr="00000000">
              <w:rPr>
                <w:rFonts w:ascii="Times New Roman" w:cs="Times New Roman" w:eastAsia="Times New Roman" w:hAnsi="Times New Roman"/>
                <w:sz w:val="20"/>
                <w:szCs w:val="20"/>
                <w:rtl w:val="0"/>
              </w:rPr>
              <w:t xml:space="preserve"> – здобувач освіти отримає за відповідь менше ніж на 50% запитань, у відповіді наявні значні помилки.</w:t>
            </w:r>
          </w:p>
        </w:tc>
        <w:tc>
          <w:tcPr>
            <w:shd w:fill="auto" w:val="clear"/>
          </w:tcPr>
          <w:p w:rsidR="00000000" w:rsidDel="00000000" w:rsidP="00000000" w:rsidRDefault="00000000" w:rsidRPr="00000000" w14:paraId="000001C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заняття № 5. </w:t>
            </w:r>
          </w:p>
        </w:tc>
        <w:tc>
          <w:tcPr>
            <w:shd w:fill="auto" w:val="clear"/>
          </w:tcPr>
          <w:p w:rsidR="00000000" w:rsidDel="00000000" w:rsidP="00000000" w:rsidRDefault="00000000" w:rsidRPr="00000000" w14:paraId="000001CE">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Лабораторне завдання</w:t>
            </w:r>
            <w:r w:rsidDel="00000000" w:rsidR="00000000" w:rsidRPr="00000000">
              <w:rPr>
                <w:rtl w:val="0"/>
              </w:rPr>
            </w:r>
          </w:p>
        </w:tc>
        <w:tc>
          <w:tcPr>
            <w:shd w:fill="auto" w:val="clear"/>
          </w:tcPr>
          <w:p w:rsidR="00000000" w:rsidDel="00000000" w:rsidP="00000000" w:rsidRDefault="00000000" w:rsidRPr="00000000" w14:paraId="000001C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Письмове розв'язування розрахункових завдань лабораторної роботи</w:t>
            </w:r>
          </w:p>
          <w:p w:rsidR="00000000" w:rsidDel="00000000" w:rsidP="00000000" w:rsidRDefault="00000000" w:rsidRPr="00000000" w14:paraId="000001D0">
            <w:pPr>
              <w:tabs>
                <w:tab w:val="left" w:leader="none" w:pos="3707"/>
              </w:tabs>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D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 – 2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виконання всіх поставлених завдань лабораторного заняття, Робота оформлена відповідно поставлених вимог.</w:t>
            </w:r>
          </w:p>
          <w:p w:rsidR="00000000" w:rsidDel="00000000" w:rsidP="00000000" w:rsidRDefault="00000000" w:rsidRPr="00000000" w14:paraId="000001D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 1,5 бали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поставлених завдань лабораторного заняття. В оформленні роботи є незначні помилки.</w:t>
            </w:r>
          </w:p>
          <w:p w:rsidR="00000000" w:rsidDel="00000000" w:rsidP="00000000" w:rsidRDefault="00000000" w:rsidRPr="00000000" w14:paraId="000001D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0,5 – 1 бал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завдань лабораторного заняття в неповному обсязі. В оформленні роботи є значні помилки. </w:t>
            </w:r>
          </w:p>
          <w:p w:rsidR="00000000" w:rsidDel="00000000" w:rsidP="00000000" w:rsidRDefault="00000000" w:rsidRPr="00000000" w14:paraId="000001D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 – 0,5 бали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менше 30% поставлених завдань лабораторного заняття. В оформленні роботи є значні помилки.</w:t>
            </w:r>
          </w:p>
        </w:tc>
        <w:tc>
          <w:tcPr>
            <w:shd w:fill="auto" w:val="clear"/>
          </w:tcPr>
          <w:p w:rsidR="00000000" w:rsidDel="00000000" w:rsidP="00000000" w:rsidRDefault="00000000" w:rsidRPr="00000000" w14:paraId="000001D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2" w:hRule="atLeast"/>
          <w:tblHeader w:val="0"/>
        </w:trPr>
        <w:tc>
          <w:tcPr>
            <w:shd w:fill="auto" w:val="clear"/>
          </w:tcPr>
          <w:p w:rsidR="00000000" w:rsidDel="00000000" w:rsidP="00000000" w:rsidRDefault="00000000" w:rsidRPr="00000000" w14:paraId="000001D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Тестовий контроль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 СЕЗН ЗНУ на платформі Moodle</w:t>
            </w:r>
          </w:p>
        </w:tc>
        <w:tc>
          <w:tcPr>
            <w:shd w:fill="auto" w:val="clear"/>
          </w:tcPr>
          <w:p w:rsidR="00000000" w:rsidDel="00000000" w:rsidP="00000000" w:rsidRDefault="00000000" w:rsidRPr="00000000" w14:paraId="000001D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Тестовий контроль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1D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Вибіркові тести з однією правильною відповіддю.</w:t>
            </w:r>
          </w:p>
        </w:tc>
        <w:tc>
          <w:tcPr>
            <w:shd w:fill="auto" w:val="clear"/>
          </w:tcPr>
          <w:p w:rsidR="00000000" w:rsidDel="00000000" w:rsidP="00000000" w:rsidRDefault="00000000" w:rsidRPr="00000000" w14:paraId="000001D9">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 2 бали</w:t>
            </w:r>
          </w:p>
          <w:p w:rsidR="00000000" w:rsidDel="00000000" w:rsidP="00000000" w:rsidRDefault="00000000" w:rsidRPr="00000000" w14:paraId="000001DA">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за виконання тестових завдань</w:t>
            </w:r>
            <w:r w:rsidDel="00000000" w:rsidR="00000000" w:rsidRPr="00000000">
              <w:rPr>
                <w:rtl w:val="0"/>
              </w:rPr>
            </w:r>
          </w:p>
        </w:tc>
        <w:tc>
          <w:tcPr>
            <w:shd w:fill="auto" w:val="clear"/>
          </w:tcPr>
          <w:p w:rsidR="00000000" w:rsidDel="00000000" w:rsidP="00000000" w:rsidRDefault="00000000" w:rsidRPr="00000000" w14:paraId="000001D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заняття № 6. </w:t>
            </w:r>
          </w:p>
        </w:tc>
        <w:tc>
          <w:tcPr>
            <w:shd w:fill="auto" w:val="clear"/>
          </w:tcPr>
          <w:p w:rsidR="00000000" w:rsidDel="00000000" w:rsidP="00000000" w:rsidRDefault="00000000" w:rsidRPr="00000000" w14:paraId="000001D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Теоретичне завдання</w:t>
            </w:r>
          </w:p>
          <w:p w:rsidR="00000000" w:rsidDel="00000000" w:rsidP="00000000" w:rsidRDefault="00000000" w:rsidRPr="00000000" w14:paraId="000001D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Усне обговорення питань</w:t>
            </w:r>
          </w:p>
        </w:tc>
        <w:tc>
          <w:tcPr>
            <w:shd w:fill="auto" w:val="clear"/>
          </w:tcPr>
          <w:p w:rsidR="00000000" w:rsidDel="00000000" w:rsidP="00000000" w:rsidRDefault="00000000" w:rsidRPr="00000000" w14:paraId="000001D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Питання і завдання для виконання:</w:t>
            </w:r>
          </w:p>
          <w:p w:rsidR="00000000" w:rsidDel="00000000" w:rsidP="00000000" w:rsidRDefault="00000000" w:rsidRPr="00000000" w14:paraId="000001E0">
            <w:pPr>
              <w:numPr>
                <w:ilvl w:val="0"/>
                <w:numId w:val="2"/>
              </w:numPr>
              <w:spacing w:line="240" w:lineRule="auto"/>
              <w:ind w:left="987"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Визначення окисників та відновників у титриметрії та фізико-хімічних методах аналізу.</w:t>
            </w:r>
          </w:p>
          <w:p w:rsidR="00000000" w:rsidDel="00000000" w:rsidP="00000000" w:rsidRDefault="00000000" w:rsidRPr="00000000" w14:paraId="000001E1">
            <w:pPr>
              <w:numPr>
                <w:ilvl w:val="0"/>
                <w:numId w:val="2"/>
              </w:numPr>
              <w:spacing w:line="240" w:lineRule="auto"/>
              <w:ind w:left="987"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Способи підвищення швидкості реакцій.</w:t>
            </w:r>
          </w:p>
          <w:p w:rsidR="00000000" w:rsidDel="00000000" w:rsidP="00000000" w:rsidRDefault="00000000" w:rsidRPr="00000000" w14:paraId="000001E2">
            <w:pPr>
              <w:numPr>
                <w:ilvl w:val="0"/>
                <w:numId w:val="2"/>
              </w:numPr>
              <w:spacing w:line="240" w:lineRule="auto"/>
              <w:ind w:left="987"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Який red-ox метод є безіндикаторним?</w:t>
            </w:r>
          </w:p>
          <w:p w:rsidR="00000000" w:rsidDel="00000000" w:rsidP="00000000" w:rsidRDefault="00000000" w:rsidRPr="00000000" w14:paraId="000001E3">
            <w:pPr>
              <w:numPr>
                <w:ilvl w:val="0"/>
                <w:numId w:val="2"/>
              </w:numPr>
              <w:spacing w:line="240" w:lineRule="auto"/>
              <w:ind w:left="987"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Чи можна визначити залізо (</w:t>
            </w:r>
            <m:oMath>
              <m:r>
                <w:rPr>
                  <w:rFonts w:ascii="Cambria Math" w:cs="Cambria Math" w:eastAsia="Cambria Math" w:hAnsi="Cambria Math"/>
                  <w:sz w:val="20"/>
                  <w:szCs w:val="20"/>
                </w:rPr>
                <m:t xml:space="preserve">ΙΙ</m:t>
              </m:r>
            </m:oMath>
            <w:r w:rsidDel="00000000" w:rsidR="00000000" w:rsidRPr="00000000">
              <w:rPr>
                <w:rFonts w:ascii="Times New Roman" w:cs="Times New Roman" w:eastAsia="Times New Roman" w:hAnsi="Times New Roman"/>
                <w:sz w:val="20"/>
                <w:szCs w:val="20"/>
                <w:rtl w:val="0"/>
              </w:rPr>
              <w:t xml:space="preserve">) титруванням К</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Cr</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O</w:t>
            </w:r>
            <w:r w:rsidDel="00000000" w:rsidR="00000000" w:rsidRPr="00000000">
              <w:rPr>
                <w:rFonts w:ascii="Times New Roman" w:cs="Times New Roman" w:eastAsia="Times New Roman" w:hAnsi="Times New Roman"/>
                <w:sz w:val="20"/>
                <w:szCs w:val="20"/>
                <w:vertAlign w:val="subscript"/>
                <w:rtl w:val="0"/>
              </w:rPr>
              <w:t xml:space="preserve">7</w:t>
            </w:r>
            <w:r w:rsidDel="00000000" w:rsidR="00000000" w:rsidRPr="00000000">
              <w:rPr>
                <w:rFonts w:ascii="Times New Roman" w:cs="Times New Roman" w:eastAsia="Times New Roman" w:hAnsi="Times New Roman"/>
                <w:sz w:val="20"/>
                <w:szCs w:val="20"/>
                <w:rtl w:val="0"/>
              </w:rPr>
              <w:t xml:space="preserve"> з індикатором фенілантраніловою кислотою?</w:t>
            </w:r>
          </w:p>
          <w:p w:rsidR="00000000" w:rsidDel="00000000" w:rsidP="00000000" w:rsidRDefault="00000000" w:rsidRPr="00000000" w14:paraId="000001E4">
            <w:pPr>
              <w:numPr>
                <w:ilvl w:val="0"/>
                <w:numId w:val="2"/>
              </w:numPr>
              <w:spacing w:line="240" w:lineRule="auto"/>
              <w:ind w:left="987"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Розрахуйте потенціал системи, якщо до 100 мл Fe</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(0,1н)  додали 90 мл розчину KMnO</w:t>
            </w:r>
            <w:r w:rsidDel="00000000" w:rsidR="00000000" w:rsidRPr="00000000">
              <w:rPr>
                <w:rFonts w:ascii="Times New Roman" w:cs="Times New Roman" w:eastAsia="Times New Roman" w:hAnsi="Times New Roman"/>
                <w:sz w:val="20"/>
                <w:szCs w:val="20"/>
                <w:vertAlign w:val="subscript"/>
                <w:rtl w:val="0"/>
              </w:rPr>
              <w:t xml:space="preserve">4</w:t>
            </w:r>
            <w:r w:rsidDel="00000000" w:rsidR="00000000" w:rsidRPr="00000000">
              <w:rPr>
                <w:rFonts w:ascii="Times New Roman" w:cs="Times New Roman" w:eastAsia="Times New Roman" w:hAnsi="Times New Roman"/>
                <w:sz w:val="20"/>
                <w:szCs w:val="20"/>
                <w:rtl w:val="0"/>
              </w:rPr>
              <w:t xml:space="preserve"> (0,1 н).</w:t>
            </w:r>
          </w:p>
        </w:tc>
        <w:tc>
          <w:tcPr>
            <w:shd w:fill="auto" w:val="clear"/>
          </w:tcPr>
          <w:p w:rsidR="00000000" w:rsidDel="00000000" w:rsidP="00000000" w:rsidRDefault="00000000" w:rsidRPr="00000000" w14:paraId="000001E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 – 2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обґрунтовану, чітку і аргументовану відповідь на 100% поставлених запитань.</w:t>
            </w:r>
          </w:p>
          <w:p w:rsidR="00000000" w:rsidDel="00000000" w:rsidP="00000000" w:rsidRDefault="00000000" w:rsidRPr="00000000" w14:paraId="000001E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 1,5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відповідь не менше ніж на 80% поставлених запитань, є деякі незначні помилки.</w:t>
            </w:r>
          </w:p>
          <w:p w:rsidR="00000000" w:rsidDel="00000000" w:rsidP="00000000" w:rsidRDefault="00000000" w:rsidRPr="00000000" w14:paraId="000001E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0,5 – 1 бал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здобувач освіти отримує за відповідь на 50% поставлених запитань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 незначними помилками.</w:t>
            </w:r>
          </w:p>
          <w:p w:rsidR="00000000" w:rsidDel="00000000" w:rsidP="00000000" w:rsidRDefault="00000000" w:rsidRPr="00000000" w14:paraId="000001E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 – 0,5 балів</w:t>
            </w:r>
            <w:r w:rsidDel="00000000" w:rsidR="00000000" w:rsidRPr="00000000">
              <w:rPr>
                <w:rFonts w:ascii="Times New Roman" w:cs="Times New Roman" w:eastAsia="Times New Roman" w:hAnsi="Times New Roman"/>
                <w:sz w:val="20"/>
                <w:szCs w:val="20"/>
                <w:rtl w:val="0"/>
              </w:rPr>
              <w:t xml:space="preserve"> – здобувач освіти отримає за відповідь менше ніж на 50% запитань, у відповіді наявні значні помилки.</w:t>
            </w:r>
          </w:p>
        </w:tc>
        <w:tc>
          <w:tcPr>
            <w:shd w:fill="auto" w:val="clear"/>
          </w:tcPr>
          <w:p w:rsidR="00000000" w:rsidDel="00000000" w:rsidP="00000000" w:rsidRDefault="00000000" w:rsidRPr="00000000" w14:paraId="000001E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Лабораторне заняття № 6. </w:t>
            </w:r>
          </w:p>
        </w:tc>
        <w:tc>
          <w:tcPr>
            <w:shd w:fill="auto" w:val="clear"/>
          </w:tcPr>
          <w:p w:rsidR="00000000" w:rsidDel="00000000" w:rsidP="00000000" w:rsidRDefault="00000000" w:rsidRPr="00000000" w14:paraId="000001EB">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Лабораторне завдання</w:t>
            </w:r>
            <w:r w:rsidDel="00000000" w:rsidR="00000000" w:rsidRPr="00000000">
              <w:rPr>
                <w:rtl w:val="0"/>
              </w:rPr>
            </w:r>
          </w:p>
        </w:tc>
        <w:tc>
          <w:tcPr>
            <w:shd w:fill="auto" w:val="clear"/>
          </w:tcPr>
          <w:p w:rsidR="00000000" w:rsidDel="00000000" w:rsidP="00000000" w:rsidRDefault="00000000" w:rsidRPr="00000000" w14:paraId="000001EC">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Письмове розв'язування розрахункових завдань лабораторної роботи</w:t>
            </w:r>
          </w:p>
          <w:p w:rsidR="00000000" w:rsidDel="00000000" w:rsidP="00000000" w:rsidRDefault="00000000" w:rsidRPr="00000000" w14:paraId="000001ED">
            <w:pPr>
              <w:tabs>
                <w:tab w:val="left" w:leader="none" w:pos="3707"/>
              </w:tabs>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E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 – 2 бали</w:t>
            </w:r>
            <w:r w:rsidDel="00000000" w:rsidR="00000000" w:rsidRPr="00000000">
              <w:rPr>
                <w:rFonts w:ascii="Times New Roman" w:cs="Times New Roman" w:eastAsia="Times New Roman" w:hAnsi="Times New Roman"/>
                <w:sz w:val="20"/>
                <w:szCs w:val="20"/>
                <w:rtl w:val="0"/>
              </w:rPr>
              <w:t xml:space="preserve"> – здобувач освіти отримує за виконання всіх поставлених завдань лабораторного заняття.</w:t>
            </w:r>
          </w:p>
          <w:p w:rsidR="00000000" w:rsidDel="00000000" w:rsidP="00000000" w:rsidRDefault="00000000" w:rsidRPr="00000000" w14:paraId="000001E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 1,5 бали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поставлених завдань лабораторного заняття. В оформленні роботи є незначні помилки.</w:t>
            </w:r>
          </w:p>
          <w:p w:rsidR="00000000" w:rsidDel="00000000" w:rsidP="00000000" w:rsidRDefault="00000000" w:rsidRPr="00000000" w14:paraId="000001F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0,5 – 1 бал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завдань лабораторного заняття в неповному обсязі. В оформленні роботи є значні помилки. </w:t>
            </w:r>
          </w:p>
          <w:p w:rsidR="00000000" w:rsidDel="00000000" w:rsidP="00000000" w:rsidRDefault="00000000" w:rsidRPr="00000000" w14:paraId="000001F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 – 0,5 бали </w:t>
            </w:r>
            <w:r w:rsidDel="00000000" w:rsidR="00000000" w:rsidRPr="00000000">
              <w:rPr>
                <w:rFonts w:ascii="Times New Roman" w:cs="Times New Roman" w:eastAsia="Times New Roman" w:hAnsi="Times New Roman"/>
                <w:sz w:val="20"/>
                <w:szCs w:val="20"/>
                <w:rtl w:val="0"/>
              </w:rPr>
              <w:t xml:space="preserve">– здобувач освіти отримує за виконання менше 30% поставлених завдань лабораторного заняття. В оформленні роботи є значні помилки.</w:t>
            </w:r>
          </w:p>
        </w:tc>
        <w:tc>
          <w:tcPr>
            <w:shd w:fill="auto" w:val="clear"/>
          </w:tcPr>
          <w:p w:rsidR="00000000" w:rsidDel="00000000" w:rsidP="00000000" w:rsidRDefault="00000000" w:rsidRPr="00000000" w14:paraId="000001F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2" w:hRule="atLeast"/>
          <w:tblHeader w:val="0"/>
        </w:trPr>
        <w:tc>
          <w:tcPr>
            <w:shd w:fill="auto" w:val="clear"/>
          </w:tcPr>
          <w:p w:rsidR="00000000" w:rsidDel="00000000" w:rsidP="00000000" w:rsidRDefault="00000000" w:rsidRPr="00000000" w14:paraId="000001F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Тестовий контроль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 СЕЗН ЗНУ на платформі Moodle</w:t>
            </w:r>
          </w:p>
        </w:tc>
        <w:tc>
          <w:tcPr>
            <w:shd w:fill="auto" w:val="clear"/>
          </w:tcPr>
          <w:p w:rsidR="00000000" w:rsidDel="00000000" w:rsidP="00000000" w:rsidRDefault="00000000" w:rsidRPr="00000000" w14:paraId="000001F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Тестовий контроль</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1F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Вибіркові тести з однією правильною відповіддю.</w:t>
            </w:r>
          </w:p>
        </w:tc>
        <w:tc>
          <w:tcPr>
            <w:shd w:fill="auto" w:val="clear"/>
          </w:tcPr>
          <w:p w:rsidR="00000000" w:rsidDel="00000000" w:rsidP="00000000" w:rsidRDefault="00000000" w:rsidRPr="00000000" w14:paraId="000001F6">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 – 2 бали</w:t>
            </w:r>
          </w:p>
          <w:p w:rsidR="00000000" w:rsidDel="00000000" w:rsidP="00000000" w:rsidRDefault="00000000" w:rsidRPr="00000000" w14:paraId="000001F7">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за виконання тестових завдань</w:t>
            </w:r>
            <w:r w:rsidDel="00000000" w:rsidR="00000000" w:rsidRPr="00000000">
              <w:rPr>
                <w:rtl w:val="0"/>
              </w:rPr>
            </w:r>
          </w:p>
        </w:tc>
        <w:tc>
          <w:tcPr>
            <w:shd w:fill="auto" w:val="clear"/>
          </w:tcPr>
          <w:p w:rsidR="00000000" w:rsidDel="00000000" w:rsidP="00000000" w:rsidRDefault="00000000" w:rsidRPr="00000000" w14:paraId="000001F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Усього поточний контроль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B">
            <w:pPr>
              <w:widowControl w:val="0"/>
              <w:spacing w:line="240" w:lineRule="auto"/>
              <w:ind w:left="760"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C">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60</w:t>
            </w: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Підсумковий контроль</w:t>
            </w:r>
            <w:r w:rsidDel="00000000" w:rsidR="00000000" w:rsidRPr="00000000">
              <w:rPr>
                <w:rtl w:val="0"/>
              </w:rPr>
            </w:r>
          </w:p>
        </w:tc>
      </w:tr>
      <w:tr>
        <w:trPr>
          <w:cantSplit w:val="0"/>
          <w:trHeight w:val="13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3">
            <w:pPr>
              <w:spacing w:line="240" w:lineRule="auto"/>
              <w:ind w:left="113"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4">
            <w:pPr>
              <w:widowControl w:val="0"/>
              <w:spacing w:line="240" w:lineRule="auto"/>
              <w:ind w:left="11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Екзамен</w:t>
            </w:r>
            <w:r w:rsidDel="00000000" w:rsidR="00000000" w:rsidRPr="00000000">
              <w:rPr>
                <w:rtl w:val="0"/>
              </w:rPr>
            </w:r>
          </w:p>
        </w:tc>
        <w:tc>
          <w:tcPr/>
          <w:p w:rsidR="00000000" w:rsidDel="00000000" w:rsidP="00000000" w:rsidRDefault="00000000" w:rsidRPr="00000000" w14:paraId="00000205">
            <w:pPr>
              <w:spacing w:line="240" w:lineRule="auto"/>
              <w:ind w:firstLine="3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Завдання</w:t>
            </w:r>
          </w:p>
        </w:tc>
        <w:tc>
          <w:tcPr/>
          <w:p w:rsidR="00000000" w:rsidDel="00000000" w:rsidP="00000000" w:rsidRDefault="00000000" w:rsidRPr="00000000" w14:paraId="0000020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Індивідуальні дослідницькі завдання повинні містити аналіз сучасного стану обраного питання. Виконується у вигляді доповіді і презентації. Обсяг доповіді ІДЗ повинен бути розрахований на 7-10 хв. Доповідь повинна складатись зі вступу, в якому висвітлена актуальність, мета дослідження, завдання, об'єкт та предмет (1-2 хв.) повне висвітлення питань, висновки та додається список використаних джерел. Презентація ІДЗ повинна містити таблиці, графіки та рисунки та складатись з 15-20 слайдів.</w:t>
            </w:r>
          </w:p>
          <w:p w:rsidR="00000000" w:rsidDel="00000000" w:rsidP="00000000" w:rsidRDefault="00000000" w:rsidRPr="00000000" w14:paraId="0000020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ІДЗ повинно бути виконано протягом семестру та представлено до захисту до початку залікового тижня. </w:t>
            </w:r>
          </w:p>
          <w:p w:rsidR="00000000" w:rsidDel="00000000" w:rsidP="00000000" w:rsidRDefault="00000000" w:rsidRPr="00000000" w14:paraId="00000208">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Питання для виконання ІДЗ обираються відповідно до номера прізвища студента у журналі академічної групи.</w:t>
            </w:r>
          </w:p>
          <w:p w:rsidR="00000000" w:rsidDel="00000000" w:rsidP="00000000" w:rsidRDefault="00000000" w:rsidRPr="00000000" w14:paraId="0000020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Орієнтовані питання для виконання завдання викладено на сторінці СЕЗН ЗНУ на платформі Moodle.</w:t>
            </w:r>
          </w:p>
        </w:tc>
        <w:tc>
          <w:tcPr/>
          <w:p w:rsidR="00000000" w:rsidDel="00000000" w:rsidP="00000000" w:rsidRDefault="00000000" w:rsidRPr="00000000" w14:paraId="0000020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19-20 балів </w:t>
            </w:r>
            <w:r w:rsidDel="00000000" w:rsidR="00000000" w:rsidRPr="00000000">
              <w:rPr>
                <w:rFonts w:ascii="Times New Roman" w:cs="Times New Roman" w:eastAsia="Times New Roman" w:hAnsi="Times New Roman"/>
                <w:sz w:val="20"/>
                <w:szCs w:val="20"/>
                <w:rtl w:val="0"/>
              </w:rPr>
              <w:t xml:space="preserve">– здобувачі освіти самостійно виконали понад 90% завдань під час виконання роботи виявили усебічні, систематичні та глибокі знання програмного матеріалу з дисципліни, уміння ставити мету і формулювати завдання досліджень; творчі здібності у розумінні та використанні програмного матеріалу для виконання поставлених мети і завдань; чітко, логічно, послідовно викладати матеріал; робити обґрунтовані висновки. Під час захисту індивідуального завдання надавали вичерпні, аргументовані та цілісні відповіді на всі запитання. Робота оформлена акуратно, відповідно до поставлених вимог.</w:t>
            </w:r>
          </w:p>
          <w:p w:rsidR="00000000" w:rsidDel="00000000" w:rsidP="00000000" w:rsidRDefault="00000000" w:rsidRPr="00000000" w14:paraId="0000020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17-18 балів</w:t>
            </w:r>
            <w:r w:rsidDel="00000000" w:rsidR="00000000" w:rsidRPr="00000000">
              <w:rPr>
                <w:rFonts w:ascii="Times New Roman" w:cs="Times New Roman" w:eastAsia="Times New Roman" w:hAnsi="Times New Roman"/>
                <w:sz w:val="20"/>
                <w:szCs w:val="20"/>
                <w:rtl w:val="0"/>
              </w:rPr>
              <w:t xml:space="preserve"> – здобувачі  освіти виконали не менше 90% завдань, завдання роботи виконані достатньо грамотно, але є декілька (1-3) несуттєвих помилок. Під час виконання роботи здобувачі вищої освіти виявили знання і розуміння програмного матеріалу з дисципліни у повному обсязі, уміння ставити мету і формулювати завдання досліджень; творчій підхід до виконання поставлених мети і завдань; логічно, послідовно викладати матеріал; роботи  обґрунтовані висновки. Під час захисту індивідуального завдання загалом надавати аргументовані, без суттєвих помилок, відповіді на всі запитання. У цілому робота оформлена акуратно, але наявні незначні неточності в її оформленні та презентації.</w:t>
            </w:r>
          </w:p>
          <w:p w:rsidR="00000000" w:rsidDel="00000000" w:rsidP="00000000" w:rsidRDefault="00000000" w:rsidRPr="00000000" w14:paraId="0000020C">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15-16 балів</w:t>
            </w:r>
            <w:r w:rsidDel="00000000" w:rsidR="00000000" w:rsidRPr="00000000">
              <w:rPr>
                <w:rFonts w:ascii="Times New Roman" w:cs="Times New Roman" w:eastAsia="Times New Roman" w:hAnsi="Times New Roman"/>
                <w:sz w:val="20"/>
                <w:szCs w:val="20"/>
                <w:rtl w:val="0"/>
              </w:rPr>
              <w:t xml:space="preserve"> – здобувачі освіти виконали не менше 80% завдань, завдання роботи виконані достатньо грамотно, але є декілька (до 5) несуттєвих помилок. Під час виконання роботи здобувачі освіти виявили знання і розуміння програмного матеріалу з дисципліни з основних розділів, уміння ставити мету і формулювати завдання досліджень; логічно, послідовно викладати матеріал; робити висновки. Під час захисту індивідуального завдання відповідали достатньо грамотно, але припускались однієї-двох непринципових помилок. Робота оформлена акуратно, але наявні незначні неточності в її оформленні. </w:t>
            </w:r>
          </w:p>
          <w:p w:rsidR="00000000" w:rsidDel="00000000" w:rsidP="00000000" w:rsidRDefault="00000000" w:rsidRPr="00000000" w14:paraId="0000020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13-14 балів</w:t>
            </w:r>
            <w:r w:rsidDel="00000000" w:rsidR="00000000" w:rsidRPr="00000000">
              <w:rPr>
                <w:rFonts w:ascii="Times New Roman" w:cs="Times New Roman" w:eastAsia="Times New Roman" w:hAnsi="Times New Roman"/>
                <w:sz w:val="20"/>
                <w:szCs w:val="20"/>
                <w:rtl w:val="0"/>
              </w:rPr>
              <w:t xml:space="preserve"> – здобувачі освіти  виконали завдання не в повному обсязі, але не менше 70%.  Під час виконання роботи виявили знання й розуміння основних положень дисципліни; завдання виконали неповно, непослідовно; наявні неточності та помилки у змісті та оформленні роботи. Здобувачі освіти виявляють знання й розуміння основних положень матеріалу, але надають неповні, непослідовні відповіді. Під час захисту індивідуального завдання демонстрували недостатньо глибокі знання з досліджуваної теми, припускаючись невідповідностей у визначенні понять, неповно або недостатньо аргументовано відповідали на запитання.</w:t>
            </w:r>
          </w:p>
          <w:p w:rsidR="00000000" w:rsidDel="00000000" w:rsidP="00000000" w:rsidRDefault="00000000" w:rsidRPr="00000000" w14:paraId="0000020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10-12 балів </w:t>
            </w:r>
            <w:r w:rsidDel="00000000" w:rsidR="00000000" w:rsidRPr="00000000">
              <w:rPr>
                <w:rFonts w:ascii="Times New Roman" w:cs="Times New Roman" w:eastAsia="Times New Roman" w:hAnsi="Times New Roman"/>
                <w:sz w:val="20"/>
                <w:szCs w:val="20"/>
                <w:rtl w:val="0"/>
              </w:rPr>
              <w:t xml:space="preserve">– здобувачі освіти виконали завдання не в повному обсязі, але не менше ніж на 60%; у роботі присутні принципові помилки в оформленні. Під час виконання роботи виявили знання й розуміння основних положень матеріалу з дисципліни. Під час захисту та підготовки презентації продемонстрували поверхневі знання з досліджуваної теми, відповідали неповно, непослідовно, припускаючись невідповідностей у визначенні понять, не вміє переконливо обґрунтовувати свою думку.</w:t>
            </w:r>
          </w:p>
          <w:p w:rsidR="00000000" w:rsidDel="00000000" w:rsidP="00000000" w:rsidRDefault="00000000" w:rsidRPr="00000000" w14:paraId="0000020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0-9 балів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здобувачі освіти виконали понад 50% завдань. Під час виконання роботи припускались принципових помилок при розв’язанні завдань. Робота оформлена зі значним порушенням вимог. Необхідна досконала переробка роботи. Під час захисту здобувачі освіти виявили поверхневі знання і розуміння основного програмного матеріалу в обсязі, який не дозволяє засвоювати наступний програмний матеріал; не відповідає на основні запитання. </w:t>
            </w:r>
          </w:p>
        </w:tc>
        <w:tc>
          <w:tcPr/>
          <w:p w:rsidR="00000000" w:rsidDel="00000000" w:rsidP="00000000" w:rsidRDefault="00000000" w:rsidRPr="00000000" w14:paraId="00000210">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w:t>
            </w:r>
          </w:p>
        </w:tc>
      </w:tr>
      <w:tr>
        <w:trPr>
          <w:cantSplit w:val="0"/>
          <w:trHeight w:val="5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Залікове випробування в усній формі за білетами (проводиться під час сесії)</w:t>
            </w:r>
          </w:p>
        </w:tc>
        <w:tc>
          <w:tcPr/>
          <w:p w:rsidR="00000000" w:rsidDel="00000000" w:rsidP="00000000" w:rsidRDefault="00000000" w:rsidRPr="00000000" w14:paraId="0000021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Залікове випробування в усній формі за білетами</w:t>
            </w:r>
            <w:r w:rsidDel="00000000" w:rsidR="00000000" w:rsidRPr="00000000">
              <w:rPr>
                <w:rFonts w:ascii="Times New Roman" w:cs="Times New Roman" w:eastAsia="Times New Roman" w:hAnsi="Times New Roman"/>
                <w:b w:val="1"/>
                <w:i w:val="1"/>
                <w:sz w:val="20"/>
                <w:szCs w:val="20"/>
                <w:rtl w:val="0"/>
              </w:rPr>
              <w:t xml:space="preserve"> (20 балів)</w:t>
            </w:r>
            <w:r w:rsidDel="00000000" w:rsidR="00000000" w:rsidRPr="00000000">
              <w:rPr>
                <w:rFonts w:ascii="Times New Roman" w:cs="Times New Roman" w:eastAsia="Times New Roman" w:hAnsi="Times New Roman"/>
                <w:sz w:val="20"/>
                <w:szCs w:val="20"/>
                <w:rtl w:val="0"/>
              </w:rPr>
              <w:t xml:space="preserve">, що включають 3 питання: </w:t>
            </w:r>
            <w:r w:rsidDel="00000000" w:rsidR="00000000" w:rsidRPr="00000000">
              <w:rPr>
                <w:rFonts w:ascii="Times New Roman" w:cs="Times New Roman" w:eastAsia="Times New Roman" w:hAnsi="Times New Roman"/>
                <w:i w:val="1"/>
                <w:sz w:val="20"/>
                <w:szCs w:val="20"/>
                <w:rtl w:val="0"/>
              </w:rPr>
              <w:t xml:space="preserve">1-е і 2-е питання</w:t>
            </w:r>
            <w:r w:rsidDel="00000000" w:rsidR="00000000" w:rsidRPr="00000000">
              <w:rPr>
                <w:rFonts w:ascii="Times New Roman" w:cs="Times New Roman" w:eastAsia="Times New Roman" w:hAnsi="Times New Roman"/>
                <w:sz w:val="20"/>
                <w:szCs w:val="20"/>
                <w:rtl w:val="0"/>
              </w:rPr>
              <w:t xml:space="preserve"> – теоретичні з дисципліни «Теоретичні основи аналітичної хімії», </w:t>
            </w:r>
            <w:r w:rsidDel="00000000" w:rsidR="00000000" w:rsidRPr="00000000">
              <w:rPr>
                <w:rFonts w:ascii="Times New Roman" w:cs="Times New Roman" w:eastAsia="Times New Roman" w:hAnsi="Times New Roman"/>
                <w:i w:val="1"/>
                <w:sz w:val="20"/>
                <w:szCs w:val="20"/>
                <w:rtl w:val="0"/>
              </w:rPr>
              <w:t xml:space="preserve">3-е питання</w:t>
            </w:r>
            <w:r w:rsidDel="00000000" w:rsidR="00000000" w:rsidRPr="00000000">
              <w:rPr>
                <w:rFonts w:ascii="Times New Roman" w:cs="Times New Roman" w:eastAsia="Times New Roman" w:hAnsi="Times New Roman"/>
                <w:sz w:val="20"/>
                <w:szCs w:val="20"/>
                <w:rtl w:val="0"/>
              </w:rPr>
              <w:t xml:space="preserve"> – перевірка практичних умінь застосування знань.</w:t>
            </w:r>
          </w:p>
          <w:p w:rsidR="00000000" w:rsidDel="00000000" w:rsidP="00000000" w:rsidRDefault="00000000" w:rsidRPr="00000000" w14:paraId="00000214">
            <w:pPr>
              <w:spacing w:line="240" w:lineRule="auto"/>
              <w:jc w:val="both"/>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21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19-20</w:t>
            </w:r>
            <w:r w:rsidDel="00000000" w:rsidR="00000000" w:rsidRPr="00000000">
              <w:rPr>
                <w:rFonts w:ascii="Times New Roman" w:cs="Times New Roman" w:eastAsia="Times New Roman" w:hAnsi="Times New Roman"/>
                <w:sz w:val="20"/>
                <w:szCs w:val="20"/>
                <w:rtl w:val="0"/>
              </w:rPr>
              <w:t xml:space="preserve"> – балів здобувачі освіти дали розгорнуті відповіді на запитання залікового білету; виявили усебічні, систематичні та глибокі знання програмного матеріалу з дисципліни.</w:t>
            </w:r>
          </w:p>
          <w:p w:rsidR="00000000" w:rsidDel="00000000" w:rsidP="00000000" w:rsidRDefault="00000000" w:rsidRPr="00000000" w14:paraId="0000021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17-18 балів</w:t>
            </w:r>
            <w:r w:rsidDel="00000000" w:rsidR="00000000" w:rsidRPr="00000000">
              <w:rPr>
                <w:rFonts w:ascii="Times New Roman" w:cs="Times New Roman" w:eastAsia="Times New Roman" w:hAnsi="Times New Roman"/>
                <w:sz w:val="20"/>
                <w:szCs w:val="20"/>
                <w:rtl w:val="0"/>
              </w:rPr>
              <w:t xml:space="preserve"> – здобувачі освіти відповіли на всі поставлені запитання, але є декілька несуттєвих помилок; виявили знання і розуміння програмного матеріалу з дисципліни у повному обсязі.</w:t>
            </w:r>
          </w:p>
          <w:p w:rsidR="00000000" w:rsidDel="00000000" w:rsidP="00000000" w:rsidRDefault="00000000" w:rsidRPr="00000000" w14:paraId="0000021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15-16 балів</w:t>
            </w:r>
            <w:r w:rsidDel="00000000" w:rsidR="00000000" w:rsidRPr="00000000">
              <w:rPr>
                <w:rFonts w:ascii="Times New Roman" w:cs="Times New Roman" w:eastAsia="Times New Roman" w:hAnsi="Times New Roman"/>
                <w:sz w:val="20"/>
                <w:szCs w:val="20"/>
                <w:rtl w:val="0"/>
              </w:rPr>
              <w:t xml:space="preserve"> –  здобувачі  освіти відповіли на всі поставлені запитання, але наявні  декілька несуттєвих помилок або неточностей; виявили знання і розуміння програмного матеріалу з дисципліни у повному обсязі.</w:t>
            </w:r>
          </w:p>
          <w:p w:rsidR="00000000" w:rsidDel="00000000" w:rsidP="00000000" w:rsidRDefault="00000000" w:rsidRPr="00000000" w14:paraId="00000218">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13-14 балів </w:t>
            </w:r>
            <w:r w:rsidDel="00000000" w:rsidR="00000000" w:rsidRPr="00000000">
              <w:rPr>
                <w:rFonts w:ascii="Times New Roman" w:cs="Times New Roman" w:eastAsia="Times New Roman" w:hAnsi="Times New Roman"/>
                <w:sz w:val="20"/>
                <w:szCs w:val="20"/>
                <w:rtl w:val="0"/>
              </w:rPr>
              <w:t xml:space="preserve">– здобувачі освіти відповіли на всі поставленні запитання екзаменаційного білету, виявили знання основних положень навчального матеріалу, припускаючись невідповідностей у визначенні понять, неповно або недостатньо аргументовано відповідали на запитання.</w:t>
            </w:r>
          </w:p>
          <w:p w:rsidR="00000000" w:rsidDel="00000000" w:rsidP="00000000" w:rsidRDefault="00000000" w:rsidRPr="00000000" w14:paraId="0000021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10-12 балів </w:t>
            </w:r>
            <w:r w:rsidDel="00000000" w:rsidR="00000000" w:rsidRPr="00000000">
              <w:rPr>
                <w:rFonts w:ascii="Times New Roman" w:cs="Times New Roman" w:eastAsia="Times New Roman" w:hAnsi="Times New Roman"/>
                <w:sz w:val="20"/>
                <w:szCs w:val="20"/>
                <w:rtl w:val="0"/>
              </w:rPr>
              <w:t xml:space="preserve">– здобувачі освіти відповіли на запитання залікового білету в не повному обсязі; відповідали неповно, непослідовно, припускаючись невідповідностей у визначенні понять, не вміє переконливо обгрунтовувати свою думку.</w:t>
            </w:r>
          </w:p>
          <w:p w:rsidR="00000000" w:rsidDel="00000000" w:rsidP="00000000" w:rsidRDefault="00000000" w:rsidRPr="00000000" w14:paraId="0000021A">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0-9 балів – </w:t>
            </w:r>
            <w:r w:rsidDel="00000000" w:rsidR="00000000" w:rsidRPr="00000000">
              <w:rPr>
                <w:rFonts w:ascii="Times New Roman" w:cs="Times New Roman" w:eastAsia="Times New Roman" w:hAnsi="Times New Roman"/>
                <w:sz w:val="20"/>
                <w:szCs w:val="20"/>
                <w:rtl w:val="0"/>
              </w:rPr>
              <w:t xml:space="preserve">здобувачі освіти виявили поверхневі знання і розуміння основного програмного матеріалу в обсязі, який не дозволяє засвоювати наступний програмний матеріал; не відповідає на основні запитання.</w:t>
            </w:r>
            <w:r w:rsidDel="00000000" w:rsidR="00000000" w:rsidRPr="00000000">
              <w:rPr>
                <w:rtl w:val="0"/>
              </w:rPr>
            </w:r>
          </w:p>
        </w:tc>
        <w:tc>
          <w:tcPr/>
          <w:p w:rsidR="00000000" w:rsidDel="00000000" w:rsidP="00000000" w:rsidRDefault="00000000" w:rsidRPr="00000000" w14:paraId="0000021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Усього</w:t>
            </w:r>
            <w:r w:rsidDel="00000000" w:rsidR="00000000" w:rsidRPr="00000000">
              <w:rPr>
                <w:rtl w:val="0"/>
              </w:rPr>
            </w:r>
          </w:p>
          <w:p w:rsidR="00000000" w:rsidDel="00000000" w:rsidP="00000000" w:rsidRDefault="00000000" w:rsidRPr="00000000" w14:paraId="0000021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підсумковий контроль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E">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F">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0">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40</w:t>
            </w:r>
            <w:r w:rsidDel="00000000" w:rsidR="00000000" w:rsidRPr="00000000">
              <w:rPr>
                <w:rtl w:val="0"/>
              </w:rPr>
            </w:r>
          </w:p>
        </w:tc>
      </w:tr>
    </w:tbl>
    <w:p w:rsidR="00000000" w:rsidDel="00000000" w:rsidP="00000000" w:rsidRDefault="00000000" w:rsidRPr="00000000" w14:paraId="00000222">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3">
      <w:pPr>
        <w:spacing w:line="24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Шкала оцінювання ЗНУ: національна та ECTS</w:t>
      </w:r>
      <w:r w:rsidDel="00000000" w:rsidR="00000000" w:rsidRPr="00000000">
        <w:rPr>
          <w:rtl w:val="0"/>
        </w:rPr>
      </w:r>
    </w:p>
    <w:tbl>
      <w:tblPr>
        <w:tblStyle w:val="Table5"/>
        <w:tblW w:w="10009.0" w:type="dxa"/>
        <w:jc w:val="center"/>
        <w:tblLayout w:type="fixed"/>
        <w:tblLook w:val="0000"/>
      </w:tblPr>
      <w:tblGrid>
        <w:gridCol w:w="1500"/>
        <w:gridCol w:w="4510"/>
        <w:gridCol w:w="2126"/>
        <w:gridCol w:w="1873"/>
        <w:tblGridChange w:id="0">
          <w:tblGrid>
            <w:gridCol w:w="1500"/>
            <w:gridCol w:w="4510"/>
            <w:gridCol w:w="2126"/>
            <w:gridCol w:w="1873"/>
          </w:tblGrid>
        </w:tblGridChange>
      </w:tblGrid>
      <w:tr>
        <w:trPr>
          <w:cantSplit w:val="1"/>
          <w:trHeight w:val="205"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7">
            <w:pPr>
              <w:keepNext w:val="1"/>
              <w:keepLines w:val="1"/>
              <w:numPr>
                <w:ilvl w:val="1"/>
                <w:numId w:val="8"/>
              </w:numPr>
              <w:spacing w:line="220" w:lineRule="auto"/>
              <w:ind w:left="0" w:firstLine="0"/>
              <w:jc w:val="center"/>
              <w:rPr>
                <w:rFonts w:ascii="Calibri" w:cs="Calibri" w:eastAsia="Calibri" w:hAnsi="Calibri"/>
                <w:sz w:val="26"/>
                <w:szCs w:val="26"/>
              </w:rPr>
            </w:pPr>
            <w:r w:rsidDel="00000000" w:rsidR="00000000" w:rsidRPr="00000000">
              <w:rPr>
                <w:rFonts w:ascii="Times New Roman" w:cs="Times New Roman" w:eastAsia="Times New Roman" w:hAnsi="Times New Roman"/>
                <w:smallCaps w:val="1"/>
                <w:sz w:val="24"/>
                <w:szCs w:val="24"/>
                <w:rtl w:val="0"/>
              </w:rPr>
              <w:t xml:space="preserve">З</w:t>
            </w:r>
            <w:r w:rsidDel="00000000" w:rsidR="00000000" w:rsidRPr="00000000">
              <w:rPr>
                <w:rFonts w:ascii="Times New Roman" w:cs="Times New Roman" w:eastAsia="Times New Roman" w:hAnsi="Times New Roman"/>
                <w:sz w:val="24"/>
                <w:szCs w:val="24"/>
                <w:rtl w:val="0"/>
              </w:rPr>
              <w:t xml:space="preserve">а шкалою</w:t>
            </w:r>
            <w:r w:rsidDel="00000000" w:rsidR="00000000" w:rsidRPr="00000000">
              <w:rPr>
                <w:rtl w:val="0"/>
              </w:rPr>
            </w:r>
          </w:p>
          <w:p w:rsidR="00000000" w:rsidDel="00000000" w:rsidP="00000000" w:rsidRDefault="00000000" w:rsidRPr="00000000" w14:paraId="00000228">
            <w:pPr>
              <w:keepNext w:val="1"/>
              <w:keepLines w:val="1"/>
              <w:numPr>
                <w:ilvl w:val="5"/>
                <w:numId w:val="8"/>
              </w:numPr>
              <w:spacing w:line="220" w:lineRule="auto"/>
              <w:ind w:left="0" w:firstLine="0"/>
              <w:jc w:val="center"/>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ECTS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9">
            <w:pPr>
              <w:keepNext w:val="1"/>
              <w:keepLines w:val="1"/>
              <w:numPr>
                <w:ilvl w:val="4"/>
                <w:numId w:val="8"/>
              </w:numPr>
              <w:spacing w:line="220" w:lineRule="auto"/>
              <w:ind w:left="0" w:right="-108" w:firstLine="0"/>
              <w:jc w:val="center"/>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За шкалою університету</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A">
            <w:pPr>
              <w:keepNext w:val="1"/>
              <w:keepLines w:val="1"/>
              <w:numPr>
                <w:ilvl w:val="2"/>
                <w:numId w:val="8"/>
              </w:numPr>
              <w:tabs>
                <w:tab w:val="left" w:leader="none" w:pos="0"/>
              </w:tabs>
              <w:spacing w:line="220" w:lineRule="auto"/>
              <w:ind w:left="0" w:firstLine="0"/>
              <w:jc w:val="center"/>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За національною шкалою</w:t>
            </w:r>
            <w:r w:rsidDel="00000000" w:rsidR="00000000" w:rsidRPr="00000000">
              <w:rPr>
                <w:rtl w:val="0"/>
              </w:rPr>
            </w:r>
          </w:p>
        </w:tc>
      </w:tr>
      <w:tr>
        <w:trPr>
          <w:cantSplit w:val="1"/>
          <w:trHeight w:val="58"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E">
            <w:pPr>
              <w:keepNext w:val="1"/>
              <w:keepLines w:val="1"/>
              <w:numPr>
                <w:ilvl w:val="2"/>
                <w:numId w:val="8"/>
              </w:numPr>
              <w:spacing w:line="220" w:lineRule="auto"/>
              <w:ind w:left="0" w:firstLine="0"/>
              <w:jc w:val="center"/>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Екзамен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F">
            <w:pPr>
              <w:keepNext w:val="1"/>
              <w:keepLines w:val="1"/>
              <w:numPr>
                <w:ilvl w:val="2"/>
                <w:numId w:val="8"/>
              </w:numPr>
              <w:spacing w:line="220" w:lineRule="auto"/>
              <w:ind w:left="0" w:firstLine="0"/>
              <w:jc w:val="center"/>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Залік</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spacing w:line="220" w:lineRule="auto"/>
              <w:ind w:right="-6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spacing w:line="220" w:lineRule="auto"/>
              <w:ind w:right="22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 – 100 (відмінно)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2">
            <w:pPr>
              <w:keepNext w:val="1"/>
              <w:keepLines w:val="1"/>
              <w:numPr>
                <w:ilvl w:val="3"/>
                <w:numId w:val="8"/>
              </w:numPr>
              <w:spacing w:line="220" w:lineRule="auto"/>
              <w:ind w:left="0" w:firstLine="0"/>
              <w:jc w:val="center"/>
              <w:rPr>
                <w:rFonts w:ascii="Calibri" w:cs="Calibri" w:eastAsia="Calibri" w:hAnsi="Calibri"/>
                <w:i w:val="1"/>
                <w:sz w:val="24"/>
                <w:szCs w:val="24"/>
              </w:rPr>
            </w:pPr>
            <w:r w:rsidDel="00000000" w:rsidR="00000000" w:rsidRPr="00000000">
              <w:rPr>
                <w:rFonts w:ascii="Times New Roman" w:cs="Times New Roman" w:eastAsia="Times New Roman" w:hAnsi="Times New Roman"/>
                <w:sz w:val="24"/>
                <w:szCs w:val="24"/>
                <w:rtl w:val="0"/>
              </w:rPr>
              <w:t xml:space="preserve">5 (відмінно)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keepNext w:val="1"/>
              <w:keepLines w:val="1"/>
              <w:numPr>
                <w:ilvl w:val="3"/>
                <w:numId w:val="8"/>
              </w:numPr>
              <w:spacing w:line="220" w:lineRule="auto"/>
              <w:ind w:left="0" w:firstLine="0"/>
              <w:jc w:val="center"/>
              <w:rPr>
                <w:rFonts w:ascii="Calibri" w:cs="Calibri" w:eastAsia="Calibri" w:hAnsi="Calibri"/>
                <w:i w:val="1"/>
                <w:sz w:val="24"/>
                <w:szCs w:val="24"/>
              </w:rPr>
            </w:pPr>
            <w:r w:rsidDel="00000000" w:rsidR="00000000" w:rsidRPr="00000000">
              <w:rPr>
                <w:rFonts w:ascii="Times New Roman" w:cs="Times New Roman" w:eastAsia="Times New Roman" w:hAnsi="Times New Roman"/>
                <w:sz w:val="24"/>
                <w:szCs w:val="24"/>
                <w:rtl w:val="0"/>
              </w:rPr>
              <w:t xml:space="preserve">Зараховано</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4">
            <w:pPr>
              <w:spacing w:line="220" w:lineRule="auto"/>
              <w:ind w:right="-6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5">
            <w:pPr>
              <w:spacing w:line="220" w:lineRule="auto"/>
              <w:ind w:right="22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 89 (дуже добре)</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spacing w:line="220" w:lineRule="auto"/>
              <w:ind w:right="-5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(добре)</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8">
            <w:pPr>
              <w:spacing w:line="220" w:lineRule="auto"/>
              <w:ind w:right="-6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spacing w:line="220" w:lineRule="auto"/>
              <w:ind w:right="22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 84 (добре)</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C">
            <w:pPr>
              <w:spacing w:line="220" w:lineRule="auto"/>
              <w:ind w:right="-6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spacing w:line="220" w:lineRule="auto"/>
              <w:ind w:right="22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 74 (задовільно)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E">
            <w:pPr>
              <w:spacing w:line="220" w:lineRule="auto"/>
              <w:ind w:right="-5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(задовільно)</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0">
            <w:pPr>
              <w:spacing w:line="220" w:lineRule="auto"/>
              <w:ind w:right="-6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spacing w:line="220" w:lineRule="auto"/>
              <w:ind w:right="22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 69 (достатньо)</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spacing w:line="220" w:lineRule="auto"/>
              <w:ind w:right="-6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spacing w:line="220" w:lineRule="auto"/>
              <w:ind w:right="22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 59 (незадовільно – з можливістю повторного складання)</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spacing w:line="220" w:lineRule="auto"/>
              <w:ind w:right="-5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(незадовільно)</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spacing w:line="220" w:lineRule="auto"/>
              <w:ind w:right="-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зараховано</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spacing w:line="220" w:lineRule="auto"/>
              <w:ind w:right="-6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spacing w:line="220" w:lineRule="auto"/>
              <w:ind w:right="22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34 (незадовільно – з обов’язковим повторним курсом)</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4C">
      <w:pPr>
        <w:shd w:fill="ffffff" w:val="clea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D">
      <w:pPr>
        <w:shd w:fill="ffffff"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w:t>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Основні навчальні ресурси </w:t>
      </w:r>
      <w:r w:rsidDel="00000000" w:rsidR="00000000" w:rsidRPr="00000000">
        <w:rPr>
          <w:rtl w:val="0"/>
        </w:rPr>
      </w:r>
    </w:p>
    <w:p w:rsidR="00000000" w:rsidDel="00000000" w:rsidP="00000000" w:rsidRDefault="00000000" w:rsidRPr="00000000" w14:paraId="0000024E">
      <w:pPr>
        <w:shd w:fill="ffffff" w:val="clea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shd w:fill="ffffff"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Рекомендована література</w:t>
      </w:r>
      <w:r w:rsidDel="00000000" w:rsidR="00000000" w:rsidRPr="00000000">
        <w:rPr>
          <w:rtl w:val="0"/>
        </w:rPr>
      </w:r>
    </w:p>
    <w:p w:rsidR="00000000" w:rsidDel="00000000" w:rsidP="00000000" w:rsidRDefault="00000000" w:rsidRPr="00000000" w14:paraId="00000250">
      <w:pPr>
        <w:shd w:fill="ffffff"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Основна:</w:t>
      </w:r>
    </w:p>
    <w:p w:rsidR="00000000" w:rsidDel="00000000" w:rsidP="00000000" w:rsidRDefault="00000000" w:rsidRPr="00000000" w14:paraId="00000251">
      <w:pPr>
        <w:numPr>
          <w:ilvl w:val="0"/>
          <w:numId w:val="5"/>
        </w:num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Гриценко І. С., Колісник С. В., Клименко Л. Ю. та ін. Аналітична хімія у питаннях та відповідях : методичні рекомендації для позааудиторної роботи здобувачів вищої освіти.   Харків : НФаУ, 2019. 118 с.</w:t>
      </w:r>
    </w:p>
    <w:p w:rsidR="00000000" w:rsidDel="00000000" w:rsidP="00000000" w:rsidRDefault="00000000" w:rsidRPr="00000000" w14:paraId="00000252">
      <w:pPr>
        <w:numPr>
          <w:ilvl w:val="0"/>
          <w:numId w:val="5"/>
        </w:num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Кичкирук О. Ю., Шляніна А. В., Кусяк Н. В. Аналітична хімія : навчальний посібник.  Житомир : ЖДУ імені Івана Франка, ПП «Євро-Волинь», 2022. 240 с.</w:t>
      </w:r>
    </w:p>
    <w:p w:rsidR="00000000" w:rsidDel="00000000" w:rsidP="00000000" w:rsidRDefault="00000000" w:rsidRPr="00000000" w14:paraId="00000253">
      <w:pPr>
        <w:numPr>
          <w:ilvl w:val="0"/>
          <w:numId w:val="5"/>
        </w:num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Більченко М. М. Задачі та вправи : навчальний посібник. Суми : Університетська книга, 2019. 205 с. </w:t>
      </w:r>
    </w:p>
    <w:p w:rsidR="00000000" w:rsidDel="00000000" w:rsidP="00000000" w:rsidRDefault="00000000" w:rsidRPr="00000000" w14:paraId="00000254">
      <w:pPr>
        <w:numPr>
          <w:ilvl w:val="0"/>
          <w:numId w:val="5"/>
        </w:num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Чеботарьов О. М., Топоров С. В., Гузенко О. М., Хома Р. Є. Аналітична хімія. Якісний аналіз : практикум до лабораторних робіт для студентів ІІ курсу.  Одеса : Одес. нац. ун-т ім. І. І. Мечникова, 2020.  118 с.</w:t>
      </w:r>
    </w:p>
    <w:p w:rsidR="00000000" w:rsidDel="00000000" w:rsidP="00000000" w:rsidRDefault="00000000" w:rsidRPr="00000000" w14:paraId="00000255">
      <w:pPr>
        <w:numPr>
          <w:ilvl w:val="0"/>
          <w:numId w:val="5"/>
        </w:numPr>
        <w:spacing w:line="240" w:lineRule="auto"/>
        <w:ind w:left="0" w:firstLine="708.661417322834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Публікація в періодичному виданні: Tkach V. V., Kushnir M. V., Romaniv L. V., Pishak O. V., de Oliveira S. C., dos Reis L. V., Ivanushko Y. G., Banul B. Y., Honchar T. V., Luganska O. V. The Theoretical Description for Paracetamol and Naproxen Electrochemical Determination, Assisted by Conducting Polymer Composite with Cobalt (III) Oxyhydroxide. Letters in Applied NanoBioScience. 2024. Т. 13. № 1. C. 26. URL: </w:t>
      </w:r>
      <w:hyperlink r:id="rId10">
        <w:r w:rsidDel="00000000" w:rsidR="00000000" w:rsidRPr="00000000">
          <w:rPr>
            <w:rFonts w:ascii="Times New Roman" w:cs="Times New Roman" w:eastAsia="Times New Roman" w:hAnsi="Times New Roman"/>
            <w:color w:val="1155cc"/>
            <w:sz w:val="24"/>
            <w:szCs w:val="24"/>
            <w:u w:val="single"/>
            <w:rtl w:val="0"/>
          </w:rPr>
          <w:t xml:space="preserve">http://nanobioletters.com/wp-content/uploads/2023/08/LIANBS131.026.pdf</w:t>
        </w:r>
      </w:hyperlink>
      <w:r w:rsidDel="00000000" w:rsidR="00000000" w:rsidRPr="00000000">
        <w:rPr>
          <w:rFonts w:ascii="Times New Roman" w:cs="Times New Roman" w:eastAsia="Times New Roman" w:hAnsi="Times New Roman"/>
          <w:sz w:val="24"/>
          <w:szCs w:val="24"/>
          <w:rtl w:val="0"/>
        </w:rPr>
        <w:t xml:space="preserve">.   Категорія SCOPUS </w:t>
      </w:r>
      <w:r w:rsidDel="00000000" w:rsidR="00000000" w:rsidRPr="00000000">
        <w:rPr>
          <w:rtl w:val="0"/>
        </w:rPr>
      </w:r>
    </w:p>
    <w:p w:rsidR="00000000" w:rsidDel="00000000" w:rsidP="00000000" w:rsidRDefault="00000000" w:rsidRPr="00000000" w14:paraId="00000256">
      <w:pPr>
        <w:numPr>
          <w:ilvl w:val="0"/>
          <w:numId w:val="5"/>
        </w:numPr>
        <w:spacing w:line="240" w:lineRule="auto"/>
        <w:ind w:left="0" w:firstLine="708.661417322834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Публікація в періодичному виданні: Tkach V. V., Kushnir M. V., Storoshchuk N. M., Luganska O. V., Kopiika V. V., Novosad N. V., Lukanova S. M., Ivanushko Y. G., Ostapchuk V. G., Melnychuk S. P. A descrição teórica da detecção eletroanalítica de resveratrol em vinhos e sucos, assistida pelo oxihidróxido de cobalto. Revista Colombiana de Ciencias Químico-Farmaceuticas. 2024. Т. 53. № 2. C. 336-353. URL: </w:t>
      </w:r>
      <w:hyperlink r:id="rId11">
        <w:r w:rsidDel="00000000" w:rsidR="00000000" w:rsidRPr="00000000">
          <w:rPr>
            <w:rFonts w:ascii="Times New Roman" w:cs="Times New Roman" w:eastAsia="Times New Roman" w:hAnsi="Times New Roman"/>
            <w:color w:val="1155cc"/>
            <w:sz w:val="24"/>
            <w:szCs w:val="24"/>
            <w:u w:val="single"/>
            <w:rtl w:val="0"/>
          </w:rPr>
          <w:t xml:space="preserve">https://revistas.unal.edu.co/index.php/rccquifa/article/view/114424/92126</w:t>
        </w:r>
      </w:hyperlink>
      <w:r w:rsidDel="00000000" w:rsidR="00000000" w:rsidRPr="00000000">
        <w:rPr>
          <w:rFonts w:ascii="Times New Roman" w:cs="Times New Roman" w:eastAsia="Times New Roman" w:hAnsi="Times New Roman"/>
          <w:sz w:val="24"/>
          <w:szCs w:val="24"/>
          <w:rtl w:val="0"/>
        </w:rPr>
        <w:t xml:space="preserve">.   Категорія WOS, SCOPUS</w:t>
      </w:r>
      <w:r w:rsidDel="00000000" w:rsidR="00000000" w:rsidRPr="00000000">
        <w:rPr>
          <w:rtl w:val="0"/>
        </w:rPr>
      </w:r>
    </w:p>
    <w:p w:rsidR="00000000" w:rsidDel="00000000" w:rsidP="00000000" w:rsidRDefault="00000000" w:rsidRPr="00000000" w14:paraId="00000257">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8">
      <w:pPr>
        <w:shd w:fill="ffffff" w:val="clear"/>
        <w:tabs>
          <w:tab w:val="left" w:leader="none" w:pos="1134"/>
        </w:tabs>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shd w:fill="ffffff" w:val="clear"/>
        <w:tabs>
          <w:tab w:val="left" w:leader="none" w:pos="1134"/>
        </w:tabs>
        <w:spacing w:line="276"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Додаткова:</w:t>
      </w:r>
    </w:p>
    <w:p w:rsidR="00000000" w:rsidDel="00000000" w:rsidP="00000000" w:rsidRDefault="00000000" w:rsidRPr="00000000" w14:paraId="0000025A">
      <w:pPr>
        <w:numPr>
          <w:ilvl w:val="0"/>
          <w:numId w:val="6"/>
        </w:numPr>
        <w:pBdr>
          <w:top w:color="000000" w:space="0" w:sz="0" w:val="none"/>
          <w:bottom w:color="000000" w:space="0" w:sz="0" w:val="none"/>
          <w:right w:color="000000" w:space="0" w:sz="0" w:val="none"/>
          <w:between w:color="000000" w:space="0" w:sz="0" w:val="none"/>
        </w:pBdr>
        <w:shd w:fill="ffffff" w:val="clear"/>
        <w:spacing w:line="240" w:lineRule="auto"/>
        <w:ind w:left="0" w:firstLine="708.6614173228347"/>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Кельїна С. Ю., Невинський О. Г., Лічко О. І., Ремешевська І. В. Загальна хімія. Хімія та екологія води : навчальний посібник.  Миколаїв : НУК, 2019. 215 с.</w:t>
      </w:r>
    </w:p>
    <w:p w:rsidR="00000000" w:rsidDel="00000000" w:rsidP="00000000" w:rsidRDefault="00000000" w:rsidRPr="00000000" w14:paraId="0000025B">
      <w:pPr>
        <w:numPr>
          <w:ilvl w:val="0"/>
          <w:numId w:val="6"/>
        </w:num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Спаська О. А.  Аналітична хімія : лабораторний практикум.  Київ : Вид-во Нац. авіац. ун-ту «НАУ-друк» 2021.  66 с.  </w:t>
      </w:r>
    </w:p>
    <w:p w:rsidR="00000000" w:rsidDel="00000000" w:rsidP="00000000" w:rsidRDefault="00000000" w:rsidRPr="00000000" w14:paraId="0000025C">
      <w:pPr>
        <w:numPr>
          <w:ilvl w:val="0"/>
          <w:numId w:val="6"/>
        </w:num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Сирова Г. О., Петюніна В. М., Лук’янова Л. В., Тішакова Т. С., Савельєва О. В. Аналітична хімія (якісний аналіз) : навчальний посібник.  Харків, 2019.  131 с.  </w:t>
      </w:r>
    </w:p>
    <w:p w:rsidR="00000000" w:rsidDel="00000000" w:rsidP="00000000" w:rsidRDefault="00000000" w:rsidRPr="00000000" w14:paraId="0000025D">
      <w:pPr>
        <w:numPr>
          <w:ilvl w:val="0"/>
          <w:numId w:val="6"/>
        </w:num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Корольчук С. І., Савчук Т. І., Кормош Ж. О. Аналітична хімія та інструментальні методи хімічного аналізу : методичні рекомендації для студентів спеціальності 014 Середня освіта (Хімія). Львів : ПП “Іванюк В.П.”, 2019.  45 с.</w:t>
      </w:r>
    </w:p>
    <w:p w:rsidR="00000000" w:rsidDel="00000000" w:rsidP="00000000" w:rsidRDefault="00000000" w:rsidRPr="00000000" w14:paraId="0000025E">
      <w:pPr>
        <w:numPr>
          <w:ilvl w:val="0"/>
          <w:numId w:val="6"/>
        </w:num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Слободнюк Р. Є. Курс аналітичної хімії : навчальний посібник. Херсон : ОЛДІ-ПЛЮС, 2020.  256 с.</w:t>
      </w:r>
    </w:p>
    <w:p w:rsidR="00000000" w:rsidDel="00000000" w:rsidP="00000000" w:rsidRDefault="00000000" w:rsidRPr="00000000" w14:paraId="0000025F">
      <w:pPr>
        <w:numPr>
          <w:ilvl w:val="0"/>
          <w:numId w:val="6"/>
        </w:numPr>
        <w:spacing w:line="240" w:lineRule="auto"/>
        <w:ind w:left="0" w:firstLine="708.661417322834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Публікація в періодичному виданні: Tkach V. V., Kushnir M. V., Storoshchuk N. M., Luganska O. V., Kopiika V. V., Novosad N. V., Lukanova S. M., Ivanushko Y. G., Ostapchuk V. G., Melnychuk S. P. A descrição teórica da detecção eletroanalítica do ledol em méis, assistida pelo compósito do polímero condutor com o oxihidróxido de cobalto. Revista Colombiana de Ciencias Químico-Farmaceuticas. 2024. Т. 53. № 1. C. 101-113. URL: </w:t>
      </w:r>
      <w:hyperlink r:id="rId12">
        <w:r w:rsidDel="00000000" w:rsidR="00000000" w:rsidRPr="00000000">
          <w:rPr>
            <w:rFonts w:ascii="Times New Roman" w:cs="Times New Roman" w:eastAsia="Times New Roman" w:hAnsi="Times New Roman"/>
            <w:color w:val="1155cc"/>
            <w:sz w:val="24"/>
            <w:szCs w:val="24"/>
            <w:u w:val="single"/>
            <w:rtl w:val="0"/>
          </w:rPr>
          <w:t xml:space="preserve">https://revistas.unal.edu.co/index.php/rccquifa/article/view/112979/91436</w:t>
        </w:r>
      </w:hyperlink>
      <w:r w:rsidDel="00000000" w:rsidR="00000000" w:rsidRPr="00000000">
        <w:rPr>
          <w:rFonts w:ascii="Times New Roman" w:cs="Times New Roman" w:eastAsia="Times New Roman" w:hAnsi="Times New Roman"/>
          <w:sz w:val="24"/>
          <w:szCs w:val="24"/>
          <w:rtl w:val="0"/>
        </w:rPr>
        <w:t xml:space="preserve">.  Категорія WOS, SCOPUS</w:t>
      </w:r>
      <w:r w:rsidDel="00000000" w:rsidR="00000000" w:rsidRPr="00000000">
        <w:rPr>
          <w:rtl w:val="0"/>
        </w:rPr>
      </w:r>
    </w:p>
    <w:p w:rsidR="00000000" w:rsidDel="00000000" w:rsidP="00000000" w:rsidRDefault="00000000" w:rsidRPr="00000000" w14:paraId="0000026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tabs>
          <w:tab w:val="left" w:leader="none" w:pos="0"/>
          <w:tab w:val="left" w:leader="none" w:pos="6135"/>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Інформаційні ресурси</w:t>
      </w:r>
      <w:r w:rsidDel="00000000" w:rsidR="00000000" w:rsidRPr="00000000">
        <w:rPr>
          <w:rtl w:val="0"/>
        </w:rPr>
      </w:r>
    </w:p>
    <w:p w:rsidR="00000000" w:rsidDel="00000000" w:rsidP="00000000" w:rsidRDefault="00000000" w:rsidRPr="00000000" w14:paraId="000002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numPr>
          <w:ilvl w:val="0"/>
          <w:numId w:val="1"/>
        </w:numPr>
        <w:spacing w:line="240" w:lineRule="auto"/>
        <w:ind w:left="0" w:firstLine="708.6614173228347"/>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Теоретичні основи аналітичної хімії : електронний курс СЕЗН ЗНУ URL: </w:t>
      </w:r>
      <w:hyperlink r:id="rId13">
        <w:r w:rsidDel="00000000" w:rsidR="00000000" w:rsidRPr="00000000">
          <w:rPr>
            <w:rFonts w:ascii="Times New Roman" w:cs="Times New Roman" w:eastAsia="Times New Roman" w:hAnsi="Times New Roman"/>
            <w:color w:val="1155cc"/>
            <w:sz w:val="24"/>
            <w:szCs w:val="24"/>
            <w:u w:val="single"/>
            <w:rtl w:val="0"/>
          </w:rPr>
          <w:t xml:space="preserve">https://moodle.znu.edu.ua/course/view.php?id=5057</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65">
      <w:pPr>
        <w:numPr>
          <w:ilvl w:val="0"/>
          <w:numId w:val="1"/>
        </w:numPr>
        <w:spacing w:line="240" w:lineRule="auto"/>
        <w:ind w:left="0" w:firstLine="708.6614173228347"/>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Аналітична хімія URL : </w:t>
      </w:r>
      <w:hyperlink r:id="rId14">
        <w:r w:rsidDel="00000000" w:rsidR="00000000" w:rsidRPr="00000000">
          <w:rPr>
            <w:rFonts w:ascii="Times New Roman" w:cs="Times New Roman" w:eastAsia="Times New Roman" w:hAnsi="Times New Roman"/>
            <w:color w:val="1155cc"/>
            <w:sz w:val="24"/>
            <w:szCs w:val="24"/>
            <w:u w:val="single"/>
            <w:rtl w:val="0"/>
          </w:rPr>
          <w:t xml:space="preserve">https://www.researchgate.net/publication/301542371_Analiticna_himia_navc-dovidk_posib_dla_stud_vis_navc_zakl_V_V_Bolotov_O_A_Evtifeeva_T_V_Zukova_L_U_Klimenko_O_E_Mikitenko_V_P_Moroz_I_U_Petuhova</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66">
      <w:pPr>
        <w:numPr>
          <w:ilvl w:val="0"/>
          <w:numId w:val="1"/>
        </w:numPr>
        <w:spacing w:line="240" w:lineRule="auto"/>
        <w:ind w:left="0" w:firstLine="708.6614173228347"/>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Якісний аналіз URL: </w:t>
      </w:r>
      <w:hyperlink r:id="rId15">
        <w:r w:rsidDel="00000000" w:rsidR="00000000" w:rsidRPr="00000000">
          <w:rPr>
            <w:rFonts w:ascii="Times New Roman" w:cs="Times New Roman" w:eastAsia="Times New Roman" w:hAnsi="Times New Roman"/>
            <w:color w:val="1155cc"/>
            <w:sz w:val="24"/>
            <w:szCs w:val="24"/>
            <w:u w:val="single"/>
            <w:rtl w:val="0"/>
          </w:rPr>
          <w:t xml:space="preserve">http://dspace.zsmu.edu.ua/bitstream/123456789/13458/1/Якісний%20аналіз.pdf</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67">
      <w:pPr>
        <w:numPr>
          <w:ilvl w:val="0"/>
          <w:numId w:val="1"/>
        </w:numPr>
        <w:spacing w:line="240" w:lineRule="auto"/>
        <w:ind w:left="0" w:firstLine="708.6614173228347"/>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Аналітична хімія  URL: </w:t>
      </w:r>
      <w:hyperlink r:id="rId16">
        <w:r w:rsidDel="00000000" w:rsidR="00000000" w:rsidRPr="00000000">
          <w:rPr>
            <w:rFonts w:ascii="Times New Roman" w:cs="Times New Roman" w:eastAsia="Times New Roman" w:hAnsi="Times New Roman"/>
            <w:color w:val="1155cc"/>
            <w:sz w:val="24"/>
            <w:szCs w:val="24"/>
            <w:u w:val="single"/>
            <w:rtl w:val="0"/>
          </w:rPr>
          <w:t xml:space="preserve">https://www.researchgate.net/profile/Lina-Klimenko/publication/301282467_Analiticna_himia_navc-dovidk_posib_dla_stud_vis_navc_zakl/links/570ec0b808aee328dd654978/Analiticna-himia-navc-dovidk-posib-dla-stud-vis-navc-zakl.pdf</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68">
      <w:pPr>
        <w:numPr>
          <w:ilvl w:val="0"/>
          <w:numId w:val="1"/>
        </w:numPr>
        <w:spacing w:line="240" w:lineRule="auto"/>
        <w:ind w:left="0" w:firstLine="708.6614173228347"/>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Кількісний аналіз URL: </w:t>
      </w:r>
      <w:hyperlink r:id="rId17">
        <w:r w:rsidDel="00000000" w:rsidR="00000000" w:rsidRPr="00000000">
          <w:rPr>
            <w:rFonts w:ascii="Times New Roman" w:cs="Times New Roman" w:eastAsia="Times New Roman" w:hAnsi="Times New Roman"/>
            <w:color w:val="1155cc"/>
            <w:sz w:val="24"/>
            <w:szCs w:val="24"/>
            <w:u w:val="single"/>
            <w:rtl w:val="0"/>
          </w:rPr>
          <w:t xml:space="preserve">http://dspace.pnpu.edu.ua/bitstream/123456789/3311/1/Pustovit1.pdf</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69">
      <w:pPr>
        <w:numPr>
          <w:ilvl w:val="0"/>
          <w:numId w:val="1"/>
        </w:numPr>
        <w:spacing w:line="240" w:lineRule="auto"/>
        <w:ind w:left="0" w:firstLine="708.6614173228347"/>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Аналітична хімія URL: </w:t>
      </w:r>
      <w:hyperlink r:id="rId18">
        <w:r w:rsidDel="00000000" w:rsidR="00000000" w:rsidRPr="00000000">
          <w:rPr>
            <w:rFonts w:ascii="Times New Roman" w:cs="Times New Roman" w:eastAsia="Times New Roman" w:hAnsi="Times New Roman"/>
            <w:color w:val="1155cc"/>
            <w:sz w:val="24"/>
            <w:szCs w:val="24"/>
            <w:u w:val="single"/>
            <w:rtl w:val="0"/>
          </w:rPr>
          <w:t xml:space="preserve">https://nubip.edu.ua/sites/default/files/u342/posanhim_ekol_2020.pdf</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6A">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B">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spacing w:line="240" w:lineRule="auto"/>
        <w:jc w:val="center"/>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7. Регуляції і політики курсу</w:t>
      </w:r>
      <w:r w:rsidDel="00000000" w:rsidR="00000000" w:rsidRPr="00000000">
        <w:rPr>
          <w:rtl w:val="0"/>
        </w:rPr>
      </w:r>
    </w:p>
    <w:p w:rsidR="00000000" w:rsidDel="00000000" w:rsidP="00000000" w:rsidRDefault="00000000" w:rsidRPr="00000000" w14:paraId="0000026D">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Відвідування занять. Регуляція пропусків.</w:t>
      </w:r>
      <w:r w:rsidDel="00000000" w:rsidR="00000000" w:rsidRPr="00000000">
        <w:rPr>
          <w:rtl w:val="0"/>
        </w:rPr>
      </w:r>
    </w:p>
    <w:p w:rsidR="00000000" w:rsidDel="00000000" w:rsidP="00000000" w:rsidRDefault="00000000" w:rsidRPr="00000000" w14:paraId="0000026F">
      <w:pPr>
        <w:widowControl w:val="0"/>
        <w:spacing w:line="240" w:lineRule="auto"/>
        <w:ind w:right="10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Відвідування усіх занять є обов’язковим.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rsidR="00000000" w:rsidDel="00000000" w:rsidP="00000000" w:rsidRDefault="00000000" w:rsidRPr="00000000" w14:paraId="00000270">
      <w:pPr>
        <w:widowControl w:val="0"/>
        <w:spacing w:before="2" w:line="237" w:lineRule="auto"/>
        <w:ind w:right="105"/>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4"/>
          <w:szCs w:val="24"/>
          <w:rtl w:val="0"/>
        </w:rPr>
        <w:t xml:space="preserve">Студенти, які станом на початок екзаменаційної сесії мають понад 70% невідпрацьованих пропущених занять, до відпрацювання не допускаються.</w:t>
      </w:r>
      <w:r w:rsidDel="00000000" w:rsidR="00000000" w:rsidRPr="00000000">
        <w:rPr>
          <w:rtl w:val="0"/>
        </w:rPr>
      </w:r>
    </w:p>
    <w:p w:rsidR="00000000" w:rsidDel="00000000" w:rsidP="00000000" w:rsidRDefault="00000000" w:rsidRPr="00000000" w14:paraId="000002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Політика академічної доброчесності</w:t>
      </w:r>
      <w:r w:rsidDel="00000000" w:rsidR="00000000" w:rsidRPr="00000000">
        <w:rPr>
          <w:rtl w:val="0"/>
        </w:rPr>
      </w:r>
    </w:p>
    <w:p w:rsidR="00000000" w:rsidDel="00000000" w:rsidP="00000000" w:rsidRDefault="00000000" w:rsidRPr="00000000" w14:paraId="00000272">
      <w:pPr>
        <w:widowControl w:val="0"/>
        <w:tabs>
          <w:tab w:val="left" w:leader="none" w:pos="1484"/>
          <w:tab w:val="left" w:leader="none" w:pos="2614"/>
          <w:tab w:val="left" w:leader="none" w:pos="3050"/>
          <w:tab w:val="left" w:leader="none" w:pos="4413"/>
          <w:tab w:val="left" w:leader="none" w:pos="6338"/>
          <w:tab w:val="left" w:leader="none" w:pos="7859"/>
          <w:tab w:val="left" w:leader="none" w:pos="9419"/>
        </w:tabs>
        <w:spacing w:line="240" w:lineRule="auto"/>
        <w:ind w:right="1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Усі письмові роботи, що виконуються слухачами під час проходження курсу, перевіряються на наявність</w:t>
        <w:tab/>
        <w:t xml:space="preserve">плагіату</w:t>
        <w:tab/>
        <w:t xml:space="preserve">за</w:t>
        <w:tab/>
        <w:t xml:space="preserve">допомогою</w:t>
        <w:tab/>
        <w:t xml:space="preserve">спеціалізованого</w:t>
        <w:tab/>
        <w:t xml:space="preserve">програмного</w:t>
        <w:tab/>
        <w:t xml:space="preserve">забезпечення</w:t>
        <w:tab/>
        <w:t xml:space="preserve">UniCheck.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запозичувати, має супроводжуватися посиланням на першоджерело. Приклади оформлення цитувань див. на Moodle: </w:t>
      </w:r>
      <w:hyperlink r:id="rId19">
        <w:r w:rsidDel="00000000" w:rsidR="00000000" w:rsidRPr="00000000">
          <w:rPr>
            <w:rFonts w:ascii="Times New Roman" w:cs="Times New Roman" w:eastAsia="Times New Roman" w:hAnsi="Times New Roman"/>
            <w:i w:val="1"/>
            <w:color w:val="0000ff"/>
            <w:sz w:val="24"/>
            <w:szCs w:val="24"/>
            <w:u w:val="single"/>
            <w:rtl w:val="0"/>
          </w:rPr>
          <w:t xml:space="preserve">https://moodle.znu.edu.ua/mod/resource/view.php?id=103857</w:t>
        </w:r>
      </w:hyperlink>
      <w:r w:rsidDel="00000000" w:rsidR="00000000" w:rsidRPr="00000000">
        <w:rPr>
          <w:rFonts w:ascii="Times New Roman" w:cs="Times New Roman" w:eastAsia="Times New Roman" w:hAnsi="Times New Roman"/>
          <w:i w:val="1"/>
          <w:sz w:val="24"/>
          <w:szCs w:val="24"/>
          <w:rtl w:val="0"/>
        </w:rPr>
        <w:t xml:space="preserve">. Виконавці індивідуальних дослідницьких завдань обов’язково додають до текстів своїх робіт власноруч підписано Декларацію академічної доброчесності (див. посилання у Додатку до силабусу).</w:t>
      </w:r>
    </w:p>
    <w:p w:rsidR="00000000" w:rsidDel="00000000" w:rsidP="00000000" w:rsidRDefault="00000000" w:rsidRPr="00000000" w14:paraId="00000273">
      <w:pPr>
        <w:widowControl w:val="0"/>
        <w:spacing w:line="240" w:lineRule="auto"/>
        <w:ind w:right="10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w:t>
      </w:r>
    </w:p>
    <w:p w:rsidR="00000000" w:rsidDel="00000000" w:rsidP="00000000" w:rsidRDefault="00000000" w:rsidRPr="00000000" w14:paraId="00000274">
      <w:pPr>
        <w:widowControl w:val="0"/>
        <w:spacing w:line="240" w:lineRule="auto"/>
        <w:ind w:right="106"/>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75">
      <w:pPr>
        <w:widowControl w:val="0"/>
        <w:spacing w:before="1"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Використання комп’ютерів/телефонів на занятті</w:t>
      </w:r>
    </w:p>
    <w:p w:rsidR="00000000" w:rsidDel="00000000" w:rsidP="00000000" w:rsidRDefault="00000000" w:rsidRPr="00000000" w14:paraId="00000276">
      <w:pPr>
        <w:widowControl w:val="0"/>
        <w:spacing w:line="240" w:lineRule="auto"/>
        <w:ind w:right="10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Будь ласка, не забувайте активувати режим «без звуку» до початку заняття.</w:t>
      </w:r>
    </w:p>
    <w:p w:rsidR="00000000" w:rsidDel="00000000" w:rsidP="00000000" w:rsidRDefault="00000000" w:rsidRPr="00000000" w14:paraId="00000277">
      <w:pPr>
        <w:widowControl w:val="0"/>
        <w:spacing w:line="240" w:lineRule="auto"/>
        <w:ind w:right="10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Під час виконання заходів контролю використання гаджетів заборонено. У разі порушення цієї заборони роботу буде анульовано без права перескладання.</w:t>
      </w:r>
    </w:p>
    <w:p w:rsidR="00000000" w:rsidDel="00000000" w:rsidP="00000000" w:rsidRDefault="00000000" w:rsidRPr="00000000" w14:paraId="00000278">
      <w:pPr>
        <w:widowControl w:val="0"/>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79">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Комунікація</w:t>
      </w:r>
    </w:p>
    <w:p w:rsidR="00000000" w:rsidDel="00000000" w:rsidP="00000000" w:rsidRDefault="00000000" w:rsidRPr="00000000" w14:paraId="0000027A">
      <w:pPr>
        <w:widowControl w:val="0"/>
        <w:spacing w:line="274"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Базовою платформою для комунікації викладача зі студентами є Moodle.</w:t>
      </w:r>
    </w:p>
    <w:p w:rsidR="00000000" w:rsidDel="00000000" w:rsidP="00000000" w:rsidRDefault="00000000" w:rsidRPr="00000000" w14:paraId="0000027B">
      <w:pPr>
        <w:widowControl w:val="0"/>
        <w:spacing w:line="240" w:lineRule="auto"/>
        <w:ind w:right="1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Важливі повідомлення загального характеру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w:t>
      </w:r>
    </w:p>
    <w:p w:rsidR="00000000" w:rsidDel="00000000" w:rsidP="00000000" w:rsidRDefault="00000000" w:rsidRPr="00000000" w14:paraId="0000027C">
      <w:pPr>
        <w:widowControl w:val="0"/>
        <w:spacing w:line="240" w:lineRule="auto"/>
        <w:ind w:right="99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w:t>
      </w:r>
      <w:hyperlink r:id="rId20">
        <w:r w:rsidDel="00000000" w:rsidR="00000000" w:rsidRPr="00000000">
          <w:rPr>
            <w:rFonts w:ascii="Times New Roman" w:cs="Times New Roman" w:eastAsia="Times New Roman" w:hAnsi="Times New Roman"/>
            <w:i w:val="1"/>
            <w:color w:val="0000ff"/>
            <w:sz w:val="24"/>
            <w:szCs w:val="24"/>
            <w:u w:val="single"/>
            <w:rtl w:val="0"/>
          </w:rPr>
          <w:t xml:space="preserve">130805olga@gmail.com</w:t>
        </w:r>
      </w:hyperlink>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У листі обов’язково вкажіть ваше прізвище та ім’я, курс та шифр академічної групи.</w:t>
      </w:r>
    </w:p>
    <w:p w:rsidR="00000000" w:rsidDel="00000000" w:rsidP="00000000" w:rsidRDefault="00000000" w:rsidRPr="00000000" w14:paraId="0000027D">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Визнання результатів неформальної/інформальної освіти. </w:t>
      </w:r>
      <w:r w:rsidDel="00000000" w:rsidR="00000000" w:rsidRPr="00000000">
        <w:rPr>
          <w:rFonts w:ascii="Times New Roman" w:cs="Times New Roman" w:eastAsia="Times New Roman" w:hAnsi="Times New Roman"/>
          <w:sz w:val="24"/>
          <w:szCs w:val="24"/>
          <w:rtl w:val="0"/>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21">
        <w:r w:rsidDel="00000000" w:rsidR="00000000" w:rsidRPr="00000000">
          <w:rPr>
            <w:rFonts w:ascii="Times New Roman" w:cs="Times New Roman" w:eastAsia="Times New Roman" w:hAnsi="Times New Roman"/>
            <w:color w:val="0000ff"/>
            <w:sz w:val="24"/>
            <w:szCs w:val="24"/>
            <w:u w:val="single"/>
            <w:rtl w:val="0"/>
          </w:rPr>
          <w:t xml:space="preserve">https://tinyurl.com/y8gbt4xs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7F">
      <w:pPr>
        <w:spacing w:line="240" w:lineRule="auto"/>
        <w:jc w:val="both"/>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28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ДОДАТКОВА ІНФОРМАЦІЯ</w:t>
      </w:r>
      <w:r w:rsidDel="00000000" w:rsidR="00000000" w:rsidRPr="00000000">
        <w:rPr>
          <w:rtl w:val="0"/>
        </w:rPr>
      </w:r>
    </w:p>
    <w:p w:rsidR="00000000" w:rsidDel="00000000" w:rsidP="00000000" w:rsidRDefault="00000000" w:rsidRPr="00000000" w14:paraId="000002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ГРАФІК ОСВІТНЬОГО ПРОЦЕСУ 2024-2025 н. р. </w:t>
      </w:r>
      <w:r w:rsidDel="00000000" w:rsidR="00000000" w:rsidRPr="00000000">
        <w:rPr>
          <w:rFonts w:ascii="Times New Roman" w:cs="Times New Roman" w:eastAsia="Times New Roman" w:hAnsi="Times New Roman"/>
          <w:sz w:val="24"/>
          <w:szCs w:val="24"/>
          <w:rtl w:val="0"/>
        </w:rPr>
        <w:t xml:space="preserve">доступний за адресою: </w:t>
      </w:r>
      <w:hyperlink r:id="rId22">
        <w:r w:rsidDel="00000000" w:rsidR="00000000" w:rsidRPr="00000000">
          <w:rPr>
            <w:rFonts w:ascii="Times New Roman" w:cs="Times New Roman" w:eastAsia="Times New Roman" w:hAnsi="Times New Roman"/>
            <w:sz w:val="24"/>
            <w:szCs w:val="24"/>
            <w:u w:val="single"/>
            <w:rtl w:val="0"/>
          </w:rPr>
          <w:t xml:space="preserve">https://tinyurl.com/yckze4jd</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8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6">
      <w:pPr>
        <w:spacing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НАВЧАЛЬНИЙ ПРОЦЕС ТА ЗАБЕЗПЕЧЕННЯ ЯКОСТІ ОСВІТИ. </w:t>
      </w:r>
      <w:r w:rsidDel="00000000" w:rsidR="00000000" w:rsidRPr="00000000">
        <w:rPr>
          <w:rFonts w:ascii="Times New Roman" w:cs="Times New Roman" w:eastAsia="Times New Roman" w:hAnsi="Times New Roman"/>
          <w:sz w:val="24"/>
          <w:szCs w:val="24"/>
          <w:rtl w:val="0"/>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3">
        <w:r w:rsidDel="00000000" w:rsidR="00000000" w:rsidRPr="00000000">
          <w:rPr>
            <w:rFonts w:ascii="Times New Roman" w:cs="Times New Roman" w:eastAsia="Times New Roman" w:hAnsi="Times New Roman"/>
            <w:color w:val="0000ff"/>
            <w:sz w:val="24"/>
            <w:szCs w:val="24"/>
            <w:highlight w:val="white"/>
            <w:u w:val="single"/>
            <w:rtl w:val="0"/>
          </w:rPr>
          <w:t xml:space="preserve">https://tinyurl.com/y9tve4lk</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28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ПОВТОРНЕ ВИВЧЕННЯ ДИСЦИПЛІН, ВІДРАХУВАННЯ. </w:t>
      </w:r>
      <w:r w:rsidDel="00000000" w:rsidR="00000000" w:rsidRPr="00000000">
        <w:rPr>
          <w:rFonts w:ascii="Times New Roman" w:cs="Times New Roman" w:eastAsia="Times New Roman" w:hAnsi="Times New Roman"/>
          <w:sz w:val="24"/>
          <w:szCs w:val="24"/>
          <w:rtl w:val="0"/>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4">
        <w:r w:rsidDel="00000000" w:rsidR="00000000" w:rsidRPr="00000000">
          <w:rPr>
            <w:rFonts w:ascii="Times New Roman" w:cs="Times New Roman" w:eastAsia="Times New Roman" w:hAnsi="Times New Roman"/>
            <w:sz w:val="24"/>
            <w:szCs w:val="24"/>
            <w:u w:val="single"/>
            <w:rtl w:val="0"/>
          </w:rPr>
          <w:t xml:space="preserve">https://tinyurl.com/y9pkmmp5</w:t>
        </w:r>
      </w:hyperlink>
      <w:r w:rsidDel="00000000" w:rsidR="00000000" w:rsidRPr="00000000">
        <w:rPr>
          <w:rFonts w:ascii="Times New Roman" w:cs="Times New Roman" w:eastAsia="Times New Roman" w:hAnsi="Times New Roman"/>
          <w:sz w:val="24"/>
          <w:szCs w:val="24"/>
          <w:rtl w:val="0"/>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5">
        <w:r w:rsidDel="00000000" w:rsidR="00000000" w:rsidRPr="00000000">
          <w:rPr>
            <w:rFonts w:ascii="Times New Roman" w:cs="Times New Roman" w:eastAsia="Times New Roman" w:hAnsi="Times New Roman"/>
            <w:sz w:val="24"/>
            <w:szCs w:val="24"/>
            <w:u w:val="single"/>
            <w:rtl w:val="0"/>
          </w:rPr>
          <w:t xml:space="preserve">https://tinyurl.com/ycds57la</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8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ВИРІШЕННЯ КОНФЛІКТІВ. </w:t>
      </w:r>
      <w:r w:rsidDel="00000000" w:rsidR="00000000" w:rsidRPr="00000000">
        <w:rPr>
          <w:rFonts w:ascii="Times New Roman" w:cs="Times New Roman" w:eastAsia="Times New Roman" w:hAnsi="Times New Roman"/>
          <w:sz w:val="24"/>
          <w:szCs w:val="24"/>
          <w:rtl w:val="0"/>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6">
        <w:r w:rsidDel="00000000" w:rsidR="00000000" w:rsidRPr="00000000">
          <w:rPr>
            <w:rFonts w:ascii="Times New Roman" w:cs="Times New Roman" w:eastAsia="Times New Roman" w:hAnsi="Times New Roman"/>
            <w:sz w:val="24"/>
            <w:szCs w:val="24"/>
            <w:u w:val="single"/>
            <w:rtl w:val="0"/>
          </w:rPr>
          <w:t xml:space="preserve">https://tinyurl.com/57wha734</w:t>
        </w:r>
      </w:hyperlink>
      <w:r w:rsidDel="00000000" w:rsidR="00000000" w:rsidRPr="00000000">
        <w:rPr>
          <w:rFonts w:ascii="Times New Roman" w:cs="Times New Roman" w:eastAsia="Times New Roman" w:hAnsi="Times New Roman"/>
          <w:sz w:val="24"/>
          <w:szCs w:val="24"/>
          <w:rtl w:val="0"/>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7">
        <w:r w:rsidDel="00000000" w:rsidR="00000000" w:rsidRPr="00000000">
          <w:rPr>
            <w:rFonts w:ascii="Times New Roman" w:cs="Times New Roman" w:eastAsia="Times New Roman" w:hAnsi="Times New Roman"/>
            <w:sz w:val="24"/>
            <w:szCs w:val="24"/>
            <w:u w:val="single"/>
            <w:rtl w:val="0"/>
          </w:rPr>
          <w:t xml:space="preserve">https://tinyurl.com/yd6bq6p9</w:t>
        </w:r>
      </w:hyperlink>
      <w:r w:rsidDel="00000000" w:rsidR="00000000" w:rsidRPr="00000000">
        <w:rPr>
          <w:rFonts w:ascii="Times New Roman" w:cs="Times New Roman" w:eastAsia="Times New Roman" w:hAnsi="Times New Roman"/>
          <w:sz w:val="24"/>
          <w:szCs w:val="24"/>
          <w:rtl w:val="0"/>
        </w:rPr>
        <w:t xml:space="preserve">; Положення про призначення та виплату соціальних стипендій у ЗНУ: </w:t>
      </w:r>
      <w:hyperlink r:id="rId28">
        <w:r w:rsidDel="00000000" w:rsidR="00000000" w:rsidRPr="00000000">
          <w:rPr>
            <w:rFonts w:ascii="Times New Roman" w:cs="Times New Roman" w:eastAsia="Times New Roman" w:hAnsi="Times New Roman"/>
            <w:sz w:val="24"/>
            <w:szCs w:val="24"/>
            <w:u w:val="single"/>
            <w:rtl w:val="0"/>
          </w:rPr>
          <w:t xml:space="preserve">https://tinyurl.com/y9r5dpwh</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spacing w:line="240" w:lineRule="auto"/>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ПСИХОЛОГІЧНА ДОПОМОГА. </w:t>
      </w:r>
      <w:r w:rsidDel="00000000" w:rsidR="00000000" w:rsidRPr="00000000">
        <w:rPr>
          <w:rFonts w:ascii="Times New Roman" w:cs="Times New Roman" w:eastAsia="Times New Roman" w:hAnsi="Times New Roman"/>
          <w:sz w:val="24"/>
          <w:szCs w:val="24"/>
          <w:rtl w:val="0"/>
        </w:rPr>
        <w:t xml:space="preserve">Телефон довіри практичного психолога </w:t>
      </w:r>
      <w:r w:rsidDel="00000000" w:rsidR="00000000" w:rsidRPr="00000000">
        <w:rPr>
          <w:rFonts w:ascii="Times New Roman" w:cs="Times New Roman" w:eastAsia="Times New Roman" w:hAnsi="Times New Roman"/>
          <w:b w:val="1"/>
          <w:sz w:val="24"/>
          <w:szCs w:val="24"/>
          <w:rtl w:val="0"/>
        </w:rPr>
        <w:t xml:space="preserve">Марті Ірини Вадимівни</w:t>
      </w:r>
      <w:r w:rsidDel="00000000" w:rsidR="00000000" w:rsidRPr="00000000">
        <w:rPr>
          <w:rFonts w:ascii="Times New Roman" w:cs="Times New Roman" w:eastAsia="Times New Roman" w:hAnsi="Times New Roman"/>
          <w:sz w:val="24"/>
          <w:szCs w:val="24"/>
          <w:rtl w:val="0"/>
        </w:rPr>
        <w:t xml:space="preserve"> (061) 228-15-84, (099) 253-78-73 (щоденно з 9 до 21). </w:t>
      </w:r>
    </w:p>
    <w:p w:rsidR="00000000" w:rsidDel="00000000" w:rsidP="00000000" w:rsidRDefault="00000000" w:rsidRPr="00000000" w14:paraId="0000028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УПОВНОВАЖЕНА ОСОБА З ПИТАНЬ ЗАПОБІГАННЯ ТА ВИЯВЛЕННЯ КОРУПЦІЇ</w:t>
      </w:r>
      <w:r w:rsidDel="00000000" w:rsidR="00000000" w:rsidRPr="00000000">
        <w:rPr>
          <w:rFonts w:ascii="Times New Roman" w:cs="Times New Roman" w:eastAsia="Times New Roman" w:hAnsi="Times New Roman"/>
          <w:sz w:val="24"/>
          <w:szCs w:val="24"/>
          <w:rtl w:val="0"/>
        </w:rPr>
        <w:t xml:space="preserve"> Запорізького національного університету: </w:t>
      </w:r>
      <w:r w:rsidDel="00000000" w:rsidR="00000000" w:rsidRPr="00000000">
        <w:rPr>
          <w:rFonts w:ascii="Times New Roman" w:cs="Times New Roman" w:eastAsia="Times New Roman" w:hAnsi="Times New Roman"/>
          <w:b w:val="1"/>
          <w:sz w:val="24"/>
          <w:szCs w:val="24"/>
          <w:rtl w:val="0"/>
        </w:rPr>
        <w:t xml:space="preserve">Банах Віктор Аркадійович</w:t>
      </w:r>
      <w:r w:rsidDel="00000000" w:rsidR="00000000" w:rsidRPr="00000000">
        <w:rPr>
          <w:rtl w:val="0"/>
        </w:rPr>
      </w:r>
    </w:p>
    <w:p w:rsidR="00000000" w:rsidDel="00000000" w:rsidP="00000000" w:rsidRDefault="00000000" w:rsidRPr="00000000" w14:paraId="0000028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Електронна адреса: </w:t>
      </w:r>
    </w:p>
    <w:p w:rsidR="00000000" w:rsidDel="00000000" w:rsidP="00000000" w:rsidRDefault="00000000" w:rsidRPr="00000000" w14:paraId="0000029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Гаряча лінія: Тел. </w:t>
      </w:r>
    </w:p>
    <w:p w:rsidR="00000000" w:rsidDel="00000000" w:rsidP="00000000" w:rsidRDefault="00000000" w:rsidRPr="00000000" w14:paraId="0000029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РІВНІ МОЖЛИВОСТІ ТА ІНКЛЮЗИВНЕ ОСВІТНЄ СЕРЕДОВИЩЕ. </w:t>
      </w:r>
      <w:r w:rsidDel="00000000" w:rsidR="00000000" w:rsidRPr="00000000">
        <w:rPr>
          <w:rFonts w:ascii="Times New Roman" w:cs="Times New Roman" w:eastAsia="Times New Roman" w:hAnsi="Times New Roman"/>
          <w:sz w:val="24"/>
          <w:szCs w:val="24"/>
          <w:rtl w:val="0"/>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9">
        <w:r w:rsidDel="00000000" w:rsidR="00000000" w:rsidRPr="00000000">
          <w:rPr>
            <w:rFonts w:ascii="Times New Roman" w:cs="Times New Roman" w:eastAsia="Times New Roman" w:hAnsi="Times New Roman"/>
            <w:sz w:val="24"/>
            <w:szCs w:val="24"/>
            <w:u w:val="single"/>
            <w:rtl w:val="0"/>
          </w:rPr>
          <w:t xml:space="preserve">https://tinyurl.com/ydhcsagx</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9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РЕСУРСИ ДЛЯ НАВЧАННЯ</w:t>
      </w:r>
      <w:r w:rsidDel="00000000" w:rsidR="00000000" w:rsidRPr="00000000">
        <w:rPr>
          <w:rtl w:val="0"/>
        </w:rPr>
      </w:r>
    </w:p>
    <w:p w:rsidR="00000000" w:rsidDel="00000000" w:rsidP="00000000" w:rsidRDefault="00000000" w:rsidRPr="00000000" w14:paraId="0000029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НАУКОВА БІБЛІОТЕКА</w:t>
      </w:r>
      <w:r w:rsidDel="00000000" w:rsidR="00000000" w:rsidRPr="00000000">
        <w:rPr>
          <w:rFonts w:ascii="Times New Roman" w:cs="Times New Roman" w:eastAsia="Times New Roman" w:hAnsi="Times New Roman"/>
          <w:sz w:val="24"/>
          <w:szCs w:val="24"/>
          <w:rtl w:val="0"/>
        </w:rPr>
        <w:t xml:space="preserve">: </w:t>
      </w:r>
      <w:hyperlink r:id="rId30">
        <w:r w:rsidDel="00000000" w:rsidR="00000000" w:rsidRPr="00000000">
          <w:rPr>
            <w:rFonts w:ascii="Times New Roman" w:cs="Times New Roman" w:eastAsia="Times New Roman" w:hAnsi="Times New Roman"/>
            <w:sz w:val="24"/>
            <w:szCs w:val="24"/>
            <w:u w:val="single"/>
            <w:rtl w:val="0"/>
          </w:rPr>
          <w:t xml:space="preserve">http://library.znu.edu.ua</w:t>
        </w:r>
      </w:hyperlink>
      <w:r w:rsidDel="00000000" w:rsidR="00000000" w:rsidRPr="00000000">
        <w:rPr>
          <w:rFonts w:ascii="Times New Roman" w:cs="Times New Roman" w:eastAsia="Times New Roman" w:hAnsi="Times New Roman"/>
          <w:sz w:val="24"/>
          <w:szCs w:val="24"/>
          <w:rtl w:val="0"/>
        </w:rPr>
        <w:t xml:space="preserve">. Графік роботи абонементів: понеділок-п`ятниця з 08.00 до 16.00; вихідні дні: субота і неділя.</w:t>
      </w:r>
    </w:p>
    <w:p w:rsidR="00000000" w:rsidDel="00000000" w:rsidP="00000000" w:rsidRDefault="00000000" w:rsidRPr="00000000" w14:paraId="0000029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СИСТЕМА ЕЛЕКТРОННОГО</w:t>
      </w:r>
      <w:r w:rsidDel="00000000" w:rsidR="00000000" w:rsidRPr="00000000">
        <w:rPr>
          <w:rFonts w:ascii="Times New Roman" w:cs="Times New Roman" w:eastAsia="Times New Roman" w:hAnsi="Times New Roman"/>
          <w:b w:val="1"/>
          <w:sz w:val="24"/>
          <w:szCs w:val="24"/>
          <w:rtl w:val="0"/>
        </w:rPr>
        <w:t xml:space="preserve"> ЗАБЕЗПЕЧЕННЯ НАВЧАННЯ (MOODLE): </w:t>
      </w:r>
      <w:r w:rsidDel="00000000" w:rsidR="00000000" w:rsidRPr="00000000">
        <w:rPr>
          <w:rFonts w:ascii="Times New Roman" w:cs="Times New Roman" w:eastAsia="Times New Roman" w:hAnsi="Times New Roman"/>
          <w:sz w:val="24"/>
          <w:szCs w:val="24"/>
          <w:u w:val="single"/>
          <w:rtl w:val="0"/>
        </w:rPr>
        <w:t xml:space="preserve">https://moodle.znu.edu.ua</w:t>
      </w:r>
      <w:r w:rsidDel="00000000" w:rsidR="00000000" w:rsidRPr="00000000">
        <w:rPr>
          <w:rtl w:val="0"/>
        </w:rPr>
      </w:r>
    </w:p>
    <w:p w:rsidR="00000000" w:rsidDel="00000000" w:rsidP="00000000" w:rsidRDefault="00000000" w:rsidRPr="00000000" w14:paraId="0000029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забули пароль/логін, направте листа з темою «Забув пароль/логін» за адресою: </w:t>
      </w:r>
      <w:r w:rsidDel="00000000" w:rsidR="00000000" w:rsidRPr="00000000">
        <w:rPr>
          <w:rFonts w:ascii="Times New Roman" w:cs="Times New Roman" w:eastAsia="Times New Roman" w:hAnsi="Times New Roman"/>
          <w:sz w:val="24"/>
          <w:szCs w:val="24"/>
          <w:highlight w:val="white"/>
          <w:u w:val="single"/>
          <w:rtl w:val="0"/>
        </w:rPr>
        <w:t xml:space="preserve">moodle.znu@znu.edu.ua.</w:t>
      </w:r>
      <w:r w:rsidDel="00000000" w:rsidR="00000000" w:rsidRPr="00000000">
        <w:rPr>
          <w:rtl w:val="0"/>
        </w:rPr>
      </w:r>
    </w:p>
    <w:p w:rsidR="00000000" w:rsidDel="00000000" w:rsidP="00000000" w:rsidRDefault="00000000" w:rsidRPr="00000000" w14:paraId="0000029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листі вкажіть: прізвище, ім'я, по-батькові українською мовою; шифр групи; електронну адресу.</w:t>
      </w:r>
    </w:p>
    <w:p w:rsidR="00000000" w:rsidDel="00000000" w:rsidP="00000000" w:rsidRDefault="00000000" w:rsidRPr="00000000" w14:paraId="0000029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ви вказували електронну адресу в профілі системи Moodle ЗНУ, то використовуйте посилання для відновлення паролю </w:t>
      </w:r>
      <w:r w:rsidDel="00000000" w:rsidR="00000000" w:rsidRPr="00000000">
        <w:rPr>
          <w:rFonts w:ascii="Times New Roman" w:cs="Times New Roman" w:eastAsia="Times New Roman" w:hAnsi="Times New Roman"/>
          <w:sz w:val="24"/>
          <w:szCs w:val="24"/>
          <w:u w:val="single"/>
          <w:rtl w:val="0"/>
        </w:rPr>
        <w:t xml:space="preserve">https://moodle.znu.edu.ua/mod/page/view.php?id=133015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9B">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mallCaps w:val="1"/>
          <w:sz w:val="24"/>
          <w:szCs w:val="24"/>
          <w:rtl w:val="0"/>
        </w:rPr>
        <w:t xml:space="preserve">ЦЕНТР ІНТЕНСИВНОГО ВИВЧЕННЯ ІНОЗЕМНИХ МОВ</w:t>
      </w:r>
      <w:r w:rsidDel="00000000" w:rsidR="00000000" w:rsidRPr="00000000">
        <w:rPr>
          <w:rFonts w:ascii="Times New Roman" w:cs="Times New Roman" w:eastAsia="Times New Roman" w:hAnsi="Times New Roman"/>
          <w:smallCaps w:val="1"/>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http://sites.znu.edu.ua/child-advance/</w:t>
      </w:r>
    </w:p>
    <w:p w:rsidR="00000000" w:rsidDel="00000000" w:rsidP="00000000" w:rsidRDefault="00000000" w:rsidRPr="00000000" w14:paraId="0000029C">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mallCaps w:val="1"/>
          <w:sz w:val="24"/>
          <w:szCs w:val="24"/>
          <w:rtl w:val="0"/>
        </w:rPr>
        <w:t xml:space="preserve">ЦЕНТР НІМЕЦЬКОЇ МОВИ, ПАРТНЕР ГЕТЕ-ІНСТИТУТУ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https://www.znu.edu.ua/ukr/edu/ocznu/nim</w:t>
      </w:r>
    </w:p>
    <w:p w:rsidR="00000000" w:rsidDel="00000000" w:rsidP="00000000" w:rsidRDefault="00000000" w:rsidRPr="00000000" w14:paraId="0000029D">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mallCaps w:val="1"/>
          <w:sz w:val="24"/>
          <w:szCs w:val="24"/>
          <w:rtl w:val="0"/>
        </w:rPr>
        <w:t xml:space="preserve">ШКОЛА КОНФУЦІЯ (ВИВЧЕННЯ КИТАЙСЬКОЇ МОВИ</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http://sites.znu.edu.ua/confucius</w:t>
      </w:r>
    </w:p>
    <w:p w:rsidR="00000000" w:rsidDel="00000000" w:rsidP="00000000" w:rsidRDefault="00000000" w:rsidRPr="00000000" w14:paraId="0000029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r>
    </w:p>
    <w:sectPr>
      <w:headerReference r:id="rId3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 w:name="Calibri"/>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987" w:hanging="360"/>
      </w:pPr>
      <w:rPr>
        <w:sz w:val="24"/>
        <w:szCs w:val="24"/>
      </w:rPr>
    </w:lvl>
    <w:lvl w:ilvl="1">
      <w:start w:val="1"/>
      <w:numFmt w:val="lowerLetter"/>
      <w:lvlText w:val="%2."/>
      <w:lvlJc w:val="left"/>
      <w:pPr>
        <w:ind w:left="1707" w:hanging="360"/>
      </w:pPr>
      <w:rPr/>
    </w:lvl>
    <w:lvl w:ilvl="2">
      <w:start w:val="1"/>
      <w:numFmt w:val="lowerRoman"/>
      <w:lvlText w:val="%3."/>
      <w:lvlJc w:val="right"/>
      <w:pPr>
        <w:ind w:left="2427" w:hanging="180"/>
      </w:pPr>
      <w:rPr/>
    </w:lvl>
    <w:lvl w:ilvl="3">
      <w:start w:val="1"/>
      <w:numFmt w:val="decimal"/>
      <w:lvlText w:val="%4."/>
      <w:lvlJc w:val="left"/>
      <w:pPr>
        <w:ind w:left="3147" w:hanging="360"/>
      </w:pPr>
      <w:rPr/>
    </w:lvl>
    <w:lvl w:ilvl="4">
      <w:start w:val="1"/>
      <w:numFmt w:val="lowerLetter"/>
      <w:lvlText w:val="%5."/>
      <w:lvlJc w:val="left"/>
      <w:pPr>
        <w:ind w:left="3867" w:hanging="360"/>
      </w:pPr>
      <w:rPr/>
    </w:lvl>
    <w:lvl w:ilvl="5">
      <w:start w:val="1"/>
      <w:numFmt w:val="lowerRoman"/>
      <w:lvlText w:val="%6."/>
      <w:lvlJc w:val="right"/>
      <w:pPr>
        <w:ind w:left="4587" w:hanging="180"/>
      </w:pPr>
      <w:rPr/>
    </w:lvl>
    <w:lvl w:ilvl="6">
      <w:start w:val="1"/>
      <w:numFmt w:val="decimal"/>
      <w:lvlText w:val="%7."/>
      <w:lvlJc w:val="left"/>
      <w:pPr>
        <w:ind w:left="5307" w:hanging="360"/>
      </w:pPr>
      <w:rPr/>
    </w:lvl>
    <w:lvl w:ilvl="7">
      <w:start w:val="1"/>
      <w:numFmt w:val="lowerLetter"/>
      <w:lvlText w:val="%8."/>
      <w:lvlJc w:val="left"/>
      <w:pPr>
        <w:ind w:left="6027" w:hanging="360"/>
      </w:pPr>
      <w:rPr/>
    </w:lvl>
    <w:lvl w:ilvl="8">
      <w:start w:val="1"/>
      <w:numFmt w:val="lowerRoman"/>
      <w:lvlText w:val="%9."/>
      <w:lvlJc w:val="right"/>
      <w:pPr>
        <w:ind w:left="6747" w:hanging="180"/>
      </w:pPr>
      <w:rPr/>
    </w:lvl>
  </w:abstractNum>
  <w:abstractNum w:abstractNumId="3">
    <w:lvl w:ilvl="0">
      <w:start w:val="1"/>
      <w:numFmt w:val="decimal"/>
      <w:lvlText w:val="%1."/>
      <w:lvlJc w:val="left"/>
      <w:pPr>
        <w:ind w:left="1352" w:hanging="360.0000000000009"/>
      </w:pPr>
      <w:rPr/>
    </w:lvl>
    <w:lvl w:ilvl="1">
      <w:start w:val="1"/>
      <w:numFmt w:val="lowerLetter"/>
      <w:lvlText w:val="%2."/>
      <w:lvlJc w:val="left"/>
      <w:pPr>
        <w:ind w:left="2072" w:hanging="360"/>
      </w:pPr>
      <w:rPr/>
    </w:lvl>
    <w:lvl w:ilvl="2">
      <w:start w:val="1"/>
      <w:numFmt w:val="lowerRoman"/>
      <w:lvlText w:val="%3."/>
      <w:lvlJc w:val="right"/>
      <w:pPr>
        <w:ind w:left="2792" w:hanging="180"/>
      </w:pPr>
      <w:rPr/>
    </w:lvl>
    <w:lvl w:ilvl="3">
      <w:start w:val="1"/>
      <w:numFmt w:val="decimal"/>
      <w:lvlText w:val="%4."/>
      <w:lvlJc w:val="left"/>
      <w:pPr>
        <w:ind w:left="3512" w:hanging="360"/>
      </w:pPr>
      <w:rPr/>
    </w:lvl>
    <w:lvl w:ilvl="4">
      <w:start w:val="1"/>
      <w:numFmt w:val="lowerLetter"/>
      <w:lvlText w:val="%5."/>
      <w:lvlJc w:val="left"/>
      <w:pPr>
        <w:ind w:left="4232" w:hanging="360"/>
      </w:pPr>
      <w:rPr/>
    </w:lvl>
    <w:lvl w:ilvl="5">
      <w:start w:val="1"/>
      <w:numFmt w:val="lowerRoman"/>
      <w:lvlText w:val="%6."/>
      <w:lvlJc w:val="right"/>
      <w:pPr>
        <w:ind w:left="4952" w:hanging="180"/>
      </w:pPr>
      <w:rPr/>
    </w:lvl>
    <w:lvl w:ilvl="6">
      <w:start w:val="1"/>
      <w:numFmt w:val="decimal"/>
      <w:lvlText w:val="%7."/>
      <w:lvlJc w:val="left"/>
      <w:pPr>
        <w:ind w:left="5672" w:hanging="360"/>
      </w:pPr>
      <w:rPr/>
    </w:lvl>
    <w:lvl w:ilvl="7">
      <w:start w:val="1"/>
      <w:numFmt w:val="lowerLetter"/>
      <w:lvlText w:val="%8."/>
      <w:lvlJc w:val="left"/>
      <w:pPr>
        <w:ind w:left="6392" w:hanging="360"/>
      </w:pPr>
      <w:rPr/>
    </w:lvl>
    <w:lvl w:ilvl="8">
      <w:start w:val="1"/>
      <w:numFmt w:val="lowerRoman"/>
      <w:lvlText w:val="%9."/>
      <w:lvlJc w:val="right"/>
      <w:pPr>
        <w:ind w:left="7112" w:hanging="180"/>
      </w:pPr>
      <w:rPr/>
    </w:lvl>
  </w:abstractNum>
  <w:abstractNum w:abstractNumId="4">
    <w:lvl w:ilvl="0">
      <w:start w:val="1"/>
      <w:numFmt w:val="decimal"/>
      <w:lvlText w:val="%1."/>
      <w:lvlJc w:val="left"/>
      <w:pPr>
        <w:ind w:left="1260" w:hanging="360"/>
      </w:pPr>
      <w:rPr/>
    </w:lvl>
    <w:lvl w:ilvl="1">
      <w:start w:val="1"/>
      <w:numFmt w:val="decimal"/>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8">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130805olga@gmail.com" TargetMode="External"/><Relationship Id="rId22" Type="http://schemas.openxmlformats.org/officeDocument/2006/relationships/hyperlink" Target="https://tinyurl.com/yckze4jd" TargetMode="External"/><Relationship Id="rId21" Type="http://schemas.openxmlformats.org/officeDocument/2006/relationships/hyperlink" Target="https://tinyurl.com/y8gbt4xs" TargetMode="External"/><Relationship Id="rId24" Type="http://schemas.openxmlformats.org/officeDocument/2006/relationships/hyperlink" Target="https://tinyurl.com/y9pkmmp5" TargetMode="External"/><Relationship Id="rId23" Type="http://schemas.openxmlformats.org/officeDocument/2006/relationships/hyperlink" Target="https://tinyurl.com/y9tve4l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odle.znu.edu.ua/course/view.php?id=5057" TargetMode="External"/><Relationship Id="rId26" Type="http://schemas.openxmlformats.org/officeDocument/2006/relationships/hyperlink" Target="https://tinyurl.com/57wha734" TargetMode="External"/><Relationship Id="rId25" Type="http://schemas.openxmlformats.org/officeDocument/2006/relationships/hyperlink" Target="https://tinyurl.com/ycds57la" TargetMode="External"/><Relationship Id="rId28" Type="http://schemas.openxmlformats.org/officeDocument/2006/relationships/hyperlink" Target="https://tinyurl.com/y9r5dpwh" TargetMode="External"/><Relationship Id="rId27" Type="http://schemas.openxmlformats.org/officeDocument/2006/relationships/hyperlink" Target="https://tinyurl.com/yd6bq6p9"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tinyurl.com/ydhcsagx" TargetMode="External"/><Relationship Id="rId7" Type="http://schemas.openxmlformats.org/officeDocument/2006/relationships/image" Target="media/image1.jpg"/><Relationship Id="rId8" Type="http://schemas.openxmlformats.org/officeDocument/2006/relationships/hyperlink" Target="https://moodle.znu.edu.ua/course/view.php?id=5057" TargetMode="External"/><Relationship Id="rId31" Type="http://schemas.openxmlformats.org/officeDocument/2006/relationships/header" Target="header1.xml"/><Relationship Id="rId30" Type="http://schemas.openxmlformats.org/officeDocument/2006/relationships/hyperlink" Target="http://library.znu.edu.ua" TargetMode="External"/><Relationship Id="rId11" Type="http://schemas.openxmlformats.org/officeDocument/2006/relationships/hyperlink" Target="https://revistas.unal.edu.co/index.php/rccquifa/article/view/114424/92126" TargetMode="External"/><Relationship Id="rId10" Type="http://schemas.openxmlformats.org/officeDocument/2006/relationships/hyperlink" Target="http://nanobioletters.com/wp-content/uploads/2023/08/LIANBS131.026.pdf" TargetMode="External"/><Relationship Id="rId13" Type="http://schemas.openxmlformats.org/officeDocument/2006/relationships/hyperlink" Target="https://moodle.znu.edu.ua/course/view.php?id=5057" TargetMode="External"/><Relationship Id="rId12" Type="http://schemas.openxmlformats.org/officeDocument/2006/relationships/hyperlink" Target="https://revistas.unal.edu.co/index.php/rccquifa/article/view/112979/91436" TargetMode="External"/><Relationship Id="rId15" Type="http://schemas.openxmlformats.org/officeDocument/2006/relationships/hyperlink" Target="http://dspace.zsmu.edu.ua/bitstream/123456789/13458/1/%D0%AF%D0%BA%D1%96%D1%81%D0%BD%D0%B8%D0%B9%20%D0%B0%D0%BD%D0%B0%D0%BB%D1%96%D0%B7.pdf" TargetMode="External"/><Relationship Id="rId14" Type="http://schemas.openxmlformats.org/officeDocument/2006/relationships/hyperlink" Target="https://www.researchgate.net/publication/301542371_Analiticna_himia_navc-dovidk_posib_dla_stud_vis_navc_zakl_V_V_Bolotov_O_A_Evtifeeva_T_V_Zukova_L_U_Klimenko_O_E_Mikitenko_V_P_Moroz_I_U_Petuhova" TargetMode="External"/><Relationship Id="rId17" Type="http://schemas.openxmlformats.org/officeDocument/2006/relationships/hyperlink" Target="http://dspace.pnpu.edu.ua/bitstream/123456789/3311/1/Pustovit1.pdf" TargetMode="External"/><Relationship Id="rId16" Type="http://schemas.openxmlformats.org/officeDocument/2006/relationships/hyperlink" Target="https://www.researchgate.net/profile/Lina-Klimenko/publication/301282467_Analiticna_himia_navc-dovidk_posib_dla_stud_vis_navc_zakl/links/570ec0b808aee328dd654978/Analiticna-himia-navc-dovidk-posib-dla-stud-vis-navc-zakl.pdf" TargetMode="External"/><Relationship Id="rId19" Type="http://schemas.openxmlformats.org/officeDocument/2006/relationships/hyperlink" Target="https://moodle.znu.edu.ua/mod/resource/view.php?id=103857" TargetMode="External"/><Relationship Id="rId18" Type="http://schemas.openxmlformats.org/officeDocument/2006/relationships/hyperlink" Target="https://nubip.edu.ua/sites/default/files/u342/posanhim_ekol_202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P3iyvk0D1EKV7dh2IWEnT1TKIQ==">CgMxLjAyCGguZ2pkZ3hzMgloLjMwajB6bGw4AHIhMXYzM1BVV3cxTm9MaVBXa2o5ZjdkNDZuSFFYOUFKOHFq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