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7796" w:rsidRPr="00425B73" w:rsidRDefault="00267796" w:rsidP="00267796">
      <w:pPr>
        <w:pageBreakBefore/>
        <w:spacing w:after="0" w:line="240" w:lineRule="auto"/>
        <w:ind w:right="-108" w:firstLine="172"/>
        <w:jc w:val="center"/>
        <w:rPr>
          <w:rFonts w:ascii="Times New Roman" w:hAnsi="Times New Roman" w:cs="Times New Roman"/>
          <w:b/>
          <w:bCs/>
          <w:sz w:val="28"/>
          <w:szCs w:val="28"/>
          <w:lang w:val="uk-UA"/>
        </w:rPr>
      </w:pPr>
      <w:r w:rsidRPr="00425B73">
        <w:rPr>
          <w:rFonts w:ascii="Times New Roman" w:hAnsi="Times New Roman" w:cs="Times New Roman"/>
          <w:b/>
          <w:bCs/>
          <w:sz w:val="28"/>
          <w:szCs w:val="28"/>
          <w:lang w:val="uk-UA"/>
        </w:rPr>
        <w:t xml:space="preserve">Тема 1: Повість Івана Нечуя-Левицького „Кайдашева сім’я” </w:t>
      </w:r>
    </w:p>
    <w:p w:rsidR="00267796" w:rsidRPr="001B2AFD" w:rsidRDefault="00267796" w:rsidP="00267796">
      <w:pPr>
        <w:spacing w:after="0" w:line="240" w:lineRule="auto"/>
        <w:ind w:right="-108" w:firstLine="172"/>
        <w:jc w:val="both"/>
        <w:rPr>
          <w:rFonts w:ascii="Times New Roman" w:hAnsi="Times New Roman" w:cs="Times New Roman"/>
          <w:sz w:val="28"/>
          <w:szCs w:val="28"/>
          <w:lang w:val="uk-UA"/>
        </w:rPr>
      </w:pPr>
    </w:p>
    <w:p w:rsidR="00267796" w:rsidRPr="001B2AFD" w:rsidRDefault="00267796" w:rsidP="00267796">
      <w:pPr>
        <w:spacing w:after="0" w:line="240" w:lineRule="auto"/>
        <w:ind w:left="455" w:right="-108" w:hanging="283"/>
        <w:jc w:val="both"/>
        <w:rPr>
          <w:rFonts w:ascii="Times New Roman" w:hAnsi="Times New Roman" w:cs="Times New Roman"/>
          <w:sz w:val="28"/>
          <w:szCs w:val="28"/>
          <w:lang w:val="uk-UA"/>
        </w:rPr>
      </w:pPr>
      <w:r w:rsidRPr="001B2AFD">
        <w:rPr>
          <w:rFonts w:ascii="Times New Roman" w:hAnsi="Times New Roman" w:cs="Times New Roman"/>
          <w:sz w:val="28"/>
          <w:szCs w:val="28"/>
          <w:lang w:val="uk-UA"/>
        </w:rPr>
        <w:t xml:space="preserve">1. Специфіка реалізації художньої ідеї в повісті Івана Нечуя-Левицького „Кайдашева сім’я”: текст і підтекст твору. </w:t>
      </w:r>
    </w:p>
    <w:p w:rsidR="00267796" w:rsidRPr="001B2AFD" w:rsidRDefault="00267796" w:rsidP="00267796">
      <w:pPr>
        <w:spacing w:after="0" w:line="240" w:lineRule="auto"/>
        <w:ind w:right="-108" w:firstLine="172"/>
        <w:jc w:val="both"/>
        <w:rPr>
          <w:rFonts w:ascii="Times New Roman" w:hAnsi="Times New Roman" w:cs="Times New Roman"/>
          <w:sz w:val="28"/>
          <w:szCs w:val="28"/>
          <w:lang w:val="uk-UA"/>
        </w:rPr>
      </w:pPr>
      <w:r w:rsidRPr="001B2AFD">
        <w:rPr>
          <w:rFonts w:ascii="Times New Roman" w:hAnsi="Times New Roman" w:cs="Times New Roman"/>
          <w:sz w:val="28"/>
          <w:szCs w:val="28"/>
          <w:lang w:val="uk-UA"/>
        </w:rPr>
        <w:t>2. Сюжетно-композиційна організація повісті.</w:t>
      </w:r>
    </w:p>
    <w:p w:rsidR="00267796" w:rsidRPr="001B2AFD" w:rsidRDefault="00267796" w:rsidP="00267796">
      <w:pPr>
        <w:spacing w:after="0" w:line="240" w:lineRule="auto"/>
        <w:ind w:right="-108" w:firstLine="172"/>
        <w:jc w:val="both"/>
        <w:rPr>
          <w:rFonts w:ascii="Times New Roman" w:hAnsi="Times New Roman" w:cs="Times New Roman"/>
          <w:sz w:val="28"/>
          <w:szCs w:val="28"/>
          <w:lang w:val="uk-UA"/>
        </w:rPr>
      </w:pPr>
      <w:r w:rsidRPr="001B2AFD">
        <w:rPr>
          <w:rFonts w:ascii="Times New Roman" w:hAnsi="Times New Roman" w:cs="Times New Roman"/>
          <w:sz w:val="28"/>
          <w:szCs w:val="28"/>
          <w:lang w:val="uk-UA"/>
        </w:rPr>
        <w:t>3. Особливості оповідної манери у творі.</w:t>
      </w:r>
    </w:p>
    <w:p w:rsidR="00267796" w:rsidRPr="001B2AFD" w:rsidRDefault="00267796" w:rsidP="00267796">
      <w:pPr>
        <w:spacing w:after="0" w:line="240" w:lineRule="auto"/>
        <w:ind w:right="-108" w:firstLine="172"/>
        <w:jc w:val="both"/>
        <w:rPr>
          <w:rFonts w:ascii="Times New Roman" w:hAnsi="Times New Roman" w:cs="Times New Roman"/>
          <w:sz w:val="28"/>
          <w:szCs w:val="28"/>
          <w:lang w:val="uk-UA"/>
        </w:rPr>
      </w:pPr>
      <w:r w:rsidRPr="001B2AFD">
        <w:rPr>
          <w:rFonts w:ascii="Times New Roman" w:hAnsi="Times New Roman" w:cs="Times New Roman"/>
          <w:sz w:val="28"/>
          <w:szCs w:val="28"/>
          <w:lang w:val="uk-UA"/>
        </w:rPr>
        <w:t xml:space="preserve">4. Образна система твору. Засоби </w:t>
      </w:r>
      <w:proofErr w:type="spellStart"/>
      <w:r w:rsidRPr="001B2AFD">
        <w:rPr>
          <w:rFonts w:ascii="Times New Roman" w:hAnsi="Times New Roman" w:cs="Times New Roman"/>
          <w:sz w:val="28"/>
          <w:szCs w:val="28"/>
          <w:lang w:val="uk-UA"/>
        </w:rPr>
        <w:t>характеротворення</w:t>
      </w:r>
      <w:proofErr w:type="spellEnd"/>
      <w:r w:rsidRPr="001B2AFD">
        <w:rPr>
          <w:rFonts w:ascii="Times New Roman" w:hAnsi="Times New Roman" w:cs="Times New Roman"/>
          <w:sz w:val="28"/>
          <w:szCs w:val="28"/>
          <w:lang w:val="uk-UA"/>
        </w:rPr>
        <w:t xml:space="preserve"> образів.</w:t>
      </w:r>
    </w:p>
    <w:p w:rsidR="00267796" w:rsidRPr="001B2AFD" w:rsidRDefault="00267796" w:rsidP="00267796">
      <w:pPr>
        <w:spacing w:after="0" w:line="240" w:lineRule="auto"/>
        <w:ind w:right="-108" w:firstLine="172"/>
        <w:jc w:val="both"/>
        <w:rPr>
          <w:rFonts w:ascii="Times New Roman" w:hAnsi="Times New Roman" w:cs="Times New Roman"/>
          <w:sz w:val="28"/>
          <w:szCs w:val="28"/>
          <w:lang w:val="uk-UA"/>
        </w:rPr>
      </w:pPr>
      <w:r w:rsidRPr="001B2AFD">
        <w:rPr>
          <w:rFonts w:ascii="Times New Roman" w:hAnsi="Times New Roman" w:cs="Times New Roman"/>
          <w:sz w:val="28"/>
          <w:szCs w:val="28"/>
          <w:lang w:val="uk-UA"/>
        </w:rPr>
        <w:t>5. Засоби творення комічного в повісті.</w:t>
      </w:r>
    </w:p>
    <w:p w:rsidR="00267796" w:rsidRPr="001B2AFD" w:rsidRDefault="00267796" w:rsidP="00267796">
      <w:pPr>
        <w:spacing w:after="0" w:line="240" w:lineRule="auto"/>
        <w:ind w:right="-108" w:firstLine="172"/>
        <w:jc w:val="both"/>
        <w:rPr>
          <w:rFonts w:ascii="Times New Roman" w:hAnsi="Times New Roman" w:cs="Times New Roman"/>
          <w:sz w:val="28"/>
          <w:szCs w:val="28"/>
          <w:lang w:val="uk-UA"/>
        </w:rPr>
      </w:pPr>
    </w:p>
    <w:p w:rsidR="00267796" w:rsidRPr="00425B73" w:rsidRDefault="00267796" w:rsidP="00267796">
      <w:pPr>
        <w:spacing w:after="0" w:line="240" w:lineRule="auto"/>
        <w:ind w:right="-108" w:firstLine="172"/>
        <w:jc w:val="center"/>
        <w:rPr>
          <w:rFonts w:ascii="Times New Roman" w:hAnsi="Times New Roman" w:cs="Times New Roman"/>
          <w:b/>
          <w:sz w:val="28"/>
          <w:szCs w:val="28"/>
          <w:lang w:val="uk-UA"/>
        </w:rPr>
      </w:pPr>
      <w:r w:rsidRPr="00425B73">
        <w:rPr>
          <w:rFonts w:ascii="Times New Roman" w:hAnsi="Times New Roman" w:cs="Times New Roman"/>
          <w:b/>
          <w:sz w:val="28"/>
          <w:szCs w:val="28"/>
          <w:lang w:val="uk-UA"/>
        </w:rPr>
        <w:t>Література</w:t>
      </w:r>
    </w:p>
    <w:p w:rsidR="00267796" w:rsidRPr="00425B73" w:rsidRDefault="00267796" w:rsidP="00267796">
      <w:pPr>
        <w:spacing w:after="0" w:line="240" w:lineRule="auto"/>
        <w:ind w:right="-108" w:firstLine="34"/>
        <w:rPr>
          <w:rFonts w:ascii="Times New Roman" w:hAnsi="Times New Roman" w:cs="Times New Roman"/>
          <w:b/>
          <w:sz w:val="28"/>
          <w:szCs w:val="28"/>
          <w:lang w:val="uk-UA"/>
        </w:rPr>
      </w:pPr>
      <w:r w:rsidRPr="00425B73">
        <w:rPr>
          <w:rFonts w:ascii="Times New Roman" w:hAnsi="Times New Roman" w:cs="Times New Roman"/>
          <w:b/>
          <w:sz w:val="28"/>
          <w:szCs w:val="28"/>
          <w:lang w:val="uk-UA"/>
        </w:rPr>
        <w:t>Основна:</w:t>
      </w:r>
    </w:p>
    <w:p w:rsidR="00267796" w:rsidRPr="001B2AFD" w:rsidRDefault="00267796" w:rsidP="00267796">
      <w:pPr>
        <w:pStyle w:val="a6"/>
        <w:numPr>
          <w:ilvl w:val="0"/>
          <w:numId w:val="1"/>
        </w:numPr>
        <w:spacing w:after="0"/>
        <w:ind w:left="455" w:right="-108" w:hanging="455"/>
        <w:jc w:val="both"/>
        <w:rPr>
          <w:rFonts w:ascii="Times New Roman" w:hAnsi="Times New Roman" w:cs="Times New Roman"/>
          <w:sz w:val="28"/>
          <w:szCs w:val="28"/>
          <w:lang w:val="uk-UA"/>
        </w:rPr>
      </w:pPr>
      <w:r w:rsidRPr="001B2AFD">
        <w:rPr>
          <w:rFonts w:ascii="Times New Roman" w:hAnsi="Times New Roman" w:cs="Times New Roman"/>
          <w:sz w:val="28"/>
          <w:szCs w:val="28"/>
          <w:lang w:val="uk-UA"/>
        </w:rPr>
        <w:t xml:space="preserve">Іван Нечуй-Левицький. Історія української літератури ХІХ ст. </w:t>
      </w:r>
      <w:r w:rsidRPr="001B2AFD">
        <w:rPr>
          <w:rFonts w:ascii="Times New Roman" w:hAnsi="Times New Roman" w:cs="Times New Roman"/>
          <w:sz w:val="28"/>
          <w:szCs w:val="28"/>
          <w:lang w:val="uk-UA"/>
        </w:rPr>
        <w:br/>
        <w:t xml:space="preserve">(70–90-ті роки) : у 2 </w:t>
      </w:r>
      <w:proofErr w:type="spellStart"/>
      <w:r w:rsidRPr="001B2AFD">
        <w:rPr>
          <w:rFonts w:ascii="Times New Roman" w:hAnsi="Times New Roman" w:cs="Times New Roman"/>
          <w:sz w:val="28"/>
          <w:szCs w:val="28"/>
          <w:lang w:val="uk-UA"/>
        </w:rPr>
        <w:t>кн</w:t>
      </w:r>
      <w:proofErr w:type="spellEnd"/>
      <w:r w:rsidRPr="001B2AFD">
        <w:rPr>
          <w:rFonts w:ascii="Times New Roman" w:hAnsi="Times New Roman" w:cs="Times New Roman"/>
          <w:sz w:val="28"/>
          <w:szCs w:val="28"/>
          <w:lang w:val="uk-UA"/>
        </w:rPr>
        <w:t xml:space="preserve">. : </w:t>
      </w:r>
      <w:proofErr w:type="spellStart"/>
      <w:r w:rsidRPr="001B2AFD">
        <w:rPr>
          <w:rFonts w:ascii="Times New Roman" w:hAnsi="Times New Roman" w:cs="Times New Roman"/>
          <w:sz w:val="28"/>
          <w:szCs w:val="28"/>
          <w:lang w:val="uk-UA"/>
        </w:rPr>
        <w:t>підруч</w:t>
      </w:r>
      <w:proofErr w:type="spellEnd"/>
      <w:r w:rsidRPr="001B2AFD">
        <w:rPr>
          <w:rFonts w:ascii="Times New Roman" w:hAnsi="Times New Roman" w:cs="Times New Roman"/>
          <w:sz w:val="28"/>
          <w:szCs w:val="28"/>
          <w:lang w:val="uk-UA"/>
        </w:rPr>
        <w:t xml:space="preserve">. / за ред. О. Д. </w:t>
      </w:r>
      <w:proofErr w:type="spellStart"/>
      <w:r w:rsidRPr="001B2AFD">
        <w:rPr>
          <w:rFonts w:ascii="Times New Roman" w:hAnsi="Times New Roman" w:cs="Times New Roman"/>
          <w:sz w:val="28"/>
          <w:szCs w:val="28"/>
          <w:lang w:val="uk-UA"/>
        </w:rPr>
        <w:t>Гнідан</w:t>
      </w:r>
      <w:proofErr w:type="spellEnd"/>
      <w:r w:rsidRPr="001B2AFD">
        <w:rPr>
          <w:rFonts w:ascii="Times New Roman" w:hAnsi="Times New Roman" w:cs="Times New Roman"/>
          <w:sz w:val="28"/>
          <w:szCs w:val="28"/>
          <w:lang w:val="uk-UA"/>
        </w:rPr>
        <w:t>. Київ :</w:t>
      </w:r>
      <w:r w:rsidRPr="001B2AFD">
        <w:rPr>
          <w:rFonts w:ascii="Times New Roman" w:hAnsi="Times New Roman" w:cs="Times New Roman"/>
          <w:sz w:val="28"/>
          <w:szCs w:val="28"/>
        </w:rPr>
        <w:t xml:space="preserve"> </w:t>
      </w:r>
      <w:r w:rsidRPr="001B2AFD">
        <w:rPr>
          <w:rFonts w:ascii="Times New Roman" w:hAnsi="Times New Roman" w:cs="Times New Roman"/>
          <w:sz w:val="28"/>
          <w:szCs w:val="28"/>
          <w:lang w:val="uk-UA"/>
        </w:rPr>
        <w:t xml:space="preserve">Вища школа, 2003. </w:t>
      </w:r>
      <w:proofErr w:type="spellStart"/>
      <w:r w:rsidRPr="001B2AFD">
        <w:rPr>
          <w:rFonts w:ascii="Times New Roman" w:hAnsi="Times New Roman" w:cs="Times New Roman"/>
          <w:sz w:val="28"/>
          <w:szCs w:val="28"/>
          <w:lang w:val="uk-UA"/>
        </w:rPr>
        <w:t>Кн</w:t>
      </w:r>
      <w:proofErr w:type="spellEnd"/>
      <w:r w:rsidRPr="001B2AFD">
        <w:rPr>
          <w:rFonts w:ascii="Times New Roman" w:hAnsi="Times New Roman" w:cs="Times New Roman"/>
          <w:sz w:val="28"/>
          <w:szCs w:val="28"/>
          <w:lang w:val="uk-UA"/>
        </w:rPr>
        <w:t>. 1. С. 216–219.</w:t>
      </w:r>
    </w:p>
    <w:p w:rsidR="00267796" w:rsidRPr="001B2AFD" w:rsidRDefault="00267796" w:rsidP="00267796">
      <w:pPr>
        <w:pStyle w:val="a5"/>
        <w:numPr>
          <w:ilvl w:val="0"/>
          <w:numId w:val="1"/>
        </w:numPr>
        <w:spacing w:after="0" w:line="240" w:lineRule="auto"/>
        <w:ind w:left="455" w:right="-108" w:hanging="455"/>
        <w:jc w:val="both"/>
        <w:rPr>
          <w:rFonts w:ascii="Times New Roman" w:hAnsi="Times New Roman"/>
          <w:sz w:val="28"/>
          <w:szCs w:val="28"/>
          <w:lang w:val="uk-UA"/>
        </w:rPr>
      </w:pPr>
      <w:r w:rsidRPr="001B2AFD">
        <w:rPr>
          <w:rFonts w:ascii="Times New Roman" w:hAnsi="Times New Roman"/>
          <w:sz w:val="28"/>
          <w:szCs w:val="28"/>
          <w:lang w:val="uk-UA"/>
        </w:rPr>
        <w:t xml:space="preserve">Крутікова Н. Нечуй-Левицький. </w:t>
      </w:r>
      <w:r w:rsidRPr="001B2AFD">
        <w:rPr>
          <w:rFonts w:ascii="Times New Roman" w:hAnsi="Times New Roman"/>
          <w:i/>
          <w:iCs/>
          <w:sz w:val="28"/>
          <w:szCs w:val="28"/>
          <w:lang w:val="uk-UA"/>
        </w:rPr>
        <w:t xml:space="preserve">Історія української літератури. </w:t>
      </w:r>
      <w:r w:rsidRPr="001B2AFD">
        <w:rPr>
          <w:rFonts w:ascii="Times New Roman" w:hAnsi="Times New Roman"/>
          <w:i/>
          <w:iCs/>
          <w:sz w:val="28"/>
          <w:szCs w:val="28"/>
          <w:lang w:val="uk-UA"/>
        </w:rPr>
        <w:br/>
        <w:t>ХІХ століття </w:t>
      </w:r>
      <w:r w:rsidRPr="001B2AFD">
        <w:rPr>
          <w:rFonts w:ascii="Times New Roman" w:hAnsi="Times New Roman"/>
          <w:sz w:val="28"/>
          <w:szCs w:val="28"/>
          <w:lang w:val="uk-UA"/>
        </w:rPr>
        <w:t xml:space="preserve">: у 3 </w:t>
      </w:r>
      <w:proofErr w:type="spellStart"/>
      <w:r w:rsidRPr="001B2AFD">
        <w:rPr>
          <w:rFonts w:ascii="Times New Roman" w:hAnsi="Times New Roman"/>
          <w:sz w:val="28"/>
          <w:szCs w:val="28"/>
          <w:lang w:val="uk-UA"/>
        </w:rPr>
        <w:t>кн</w:t>
      </w:r>
      <w:proofErr w:type="spellEnd"/>
      <w:r w:rsidRPr="001B2AFD">
        <w:rPr>
          <w:rFonts w:ascii="Times New Roman" w:hAnsi="Times New Roman"/>
          <w:sz w:val="28"/>
          <w:szCs w:val="28"/>
          <w:lang w:val="uk-UA"/>
        </w:rPr>
        <w:t xml:space="preserve">. : </w:t>
      </w:r>
      <w:proofErr w:type="spellStart"/>
      <w:r w:rsidRPr="001B2AFD">
        <w:rPr>
          <w:rFonts w:ascii="Times New Roman" w:hAnsi="Times New Roman"/>
          <w:sz w:val="28"/>
          <w:szCs w:val="28"/>
          <w:lang w:val="uk-UA"/>
        </w:rPr>
        <w:t>навч</w:t>
      </w:r>
      <w:proofErr w:type="spellEnd"/>
      <w:r w:rsidRPr="001B2AFD">
        <w:rPr>
          <w:rFonts w:ascii="Times New Roman" w:hAnsi="Times New Roman"/>
          <w:sz w:val="28"/>
          <w:szCs w:val="28"/>
          <w:lang w:val="uk-UA"/>
        </w:rPr>
        <w:t xml:space="preserve">. </w:t>
      </w:r>
      <w:proofErr w:type="spellStart"/>
      <w:r w:rsidRPr="001B2AFD">
        <w:rPr>
          <w:rFonts w:ascii="Times New Roman" w:hAnsi="Times New Roman"/>
          <w:sz w:val="28"/>
          <w:szCs w:val="28"/>
          <w:lang w:val="uk-UA"/>
        </w:rPr>
        <w:t>посіб</w:t>
      </w:r>
      <w:proofErr w:type="spellEnd"/>
      <w:r w:rsidRPr="001B2AFD">
        <w:rPr>
          <w:rFonts w:ascii="Times New Roman" w:hAnsi="Times New Roman"/>
          <w:sz w:val="28"/>
          <w:szCs w:val="28"/>
          <w:lang w:val="uk-UA"/>
        </w:rPr>
        <w:t xml:space="preserve">. / за ред. М.  Яценка. Київ : Либідь, 1997. </w:t>
      </w:r>
      <w:proofErr w:type="spellStart"/>
      <w:r w:rsidRPr="001B2AFD">
        <w:rPr>
          <w:rFonts w:ascii="Times New Roman" w:hAnsi="Times New Roman"/>
          <w:sz w:val="28"/>
          <w:szCs w:val="28"/>
          <w:lang w:val="uk-UA"/>
        </w:rPr>
        <w:t>Кн</w:t>
      </w:r>
      <w:proofErr w:type="spellEnd"/>
      <w:r w:rsidRPr="001B2AFD">
        <w:rPr>
          <w:rFonts w:ascii="Times New Roman" w:hAnsi="Times New Roman"/>
          <w:sz w:val="28"/>
          <w:szCs w:val="28"/>
          <w:lang w:val="uk-UA"/>
        </w:rPr>
        <w:t>. 3. С. 108–111.</w:t>
      </w:r>
    </w:p>
    <w:p w:rsidR="00267796" w:rsidRDefault="00267796" w:rsidP="00267796">
      <w:pPr>
        <w:pStyle w:val="a6"/>
        <w:numPr>
          <w:ilvl w:val="0"/>
          <w:numId w:val="1"/>
        </w:numPr>
        <w:spacing w:after="0"/>
        <w:ind w:left="455" w:right="-108" w:hanging="455"/>
        <w:jc w:val="both"/>
        <w:rPr>
          <w:rFonts w:ascii="Times New Roman" w:hAnsi="Times New Roman" w:cs="Times New Roman"/>
          <w:sz w:val="28"/>
          <w:szCs w:val="28"/>
          <w:lang w:val="uk-UA"/>
        </w:rPr>
      </w:pPr>
      <w:r w:rsidRPr="001B2AFD">
        <w:rPr>
          <w:rFonts w:ascii="Times New Roman" w:hAnsi="Times New Roman" w:cs="Times New Roman"/>
          <w:sz w:val="28"/>
          <w:szCs w:val="28"/>
          <w:lang w:val="uk-UA"/>
        </w:rPr>
        <w:t xml:space="preserve">Крутікова Н. Іван Нечуй-Левицький. </w:t>
      </w:r>
      <w:r w:rsidRPr="001B2AFD">
        <w:rPr>
          <w:rFonts w:ascii="Times New Roman" w:hAnsi="Times New Roman" w:cs="Times New Roman"/>
          <w:i/>
          <w:iCs/>
          <w:sz w:val="28"/>
          <w:szCs w:val="28"/>
          <w:lang w:val="uk-UA"/>
        </w:rPr>
        <w:t xml:space="preserve">Історія української літератури ХІХ століття </w:t>
      </w:r>
      <w:r w:rsidRPr="001B2AFD">
        <w:rPr>
          <w:rFonts w:ascii="Times New Roman" w:hAnsi="Times New Roman" w:cs="Times New Roman"/>
          <w:sz w:val="28"/>
          <w:szCs w:val="28"/>
          <w:lang w:val="uk-UA"/>
        </w:rPr>
        <w:t xml:space="preserve">: у 2 </w:t>
      </w:r>
      <w:proofErr w:type="spellStart"/>
      <w:r w:rsidRPr="001B2AFD">
        <w:rPr>
          <w:rFonts w:ascii="Times New Roman" w:hAnsi="Times New Roman" w:cs="Times New Roman"/>
          <w:sz w:val="28"/>
          <w:szCs w:val="28"/>
          <w:lang w:val="uk-UA"/>
        </w:rPr>
        <w:t>кн</w:t>
      </w:r>
      <w:proofErr w:type="spellEnd"/>
      <w:r w:rsidRPr="001B2AFD">
        <w:rPr>
          <w:rFonts w:ascii="Times New Roman" w:hAnsi="Times New Roman" w:cs="Times New Roman"/>
          <w:sz w:val="28"/>
          <w:szCs w:val="28"/>
          <w:lang w:val="uk-UA"/>
        </w:rPr>
        <w:t xml:space="preserve">. : </w:t>
      </w:r>
      <w:proofErr w:type="spellStart"/>
      <w:r w:rsidRPr="001B2AFD">
        <w:rPr>
          <w:rFonts w:ascii="Times New Roman" w:hAnsi="Times New Roman" w:cs="Times New Roman"/>
          <w:sz w:val="28"/>
          <w:szCs w:val="28"/>
          <w:lang w:val="uk-UA"/>
        </w:rPr>
        <w:t>підруч</w:t>
      </w:r>
      <w:proofErr w:type="spellEnd"/>
      <w:r w:rsidRPr="001B2AFD">
        <w:rPr>
          <w:rFonts w:ascii="Times New Roman" w:hAnsi="Times New Roman" w:cs="Times New Roman"/>
          <w:sz w:val="28"/>
          <w:szCs w:val="28"/>
          <w:lang w:val="uk-UA"/>
        </w:rPr>
        <w:t xml:space="preserve">. / за ред. Акад. М. Г. Жулинського. Київ : Либідь, 2006. </w:t>
      </w:r>
      <w:proofErr w:type="spellStart"/>
      <w:r w:rsidRPr="001B2AFD">
        <w:rPr>
          <w:rFonts w:ascii="Times New Roman" w:hAnsi="Times New Roman" w:cs="Times New Roman"/>
          <w:sz w:val="28"/>
          <w:szCs w:val="28"/>
          <w:lang w:val="uk-UA"/>
        </w:rPr>
        <w:t>Кн</w:t>
      </w:r>
      <w:proofErr w:type="spellEnd"/>
      <w:r w:rsidRPr="001B2AFD">
        <w:rPr>
          <w:rFonts w:ascii="Times New Roman" w:hAnsi="Times New Roman" w:cs="Times New Roman"/>
          <w:sz w:val="28"/>
          <w:szCs w:val="28"/>
          <w:lang w:val="uk-UA"/>
        </w:rPr>
        <w:t>. 2. С. 391–393.</w:t>
      </w:r>
    </w:p>
    <w:p w:rsidR="00267796" w:rsidRPr="00D748AF" w:rsidRDefault="00267796" w:rsidP="00267796">
      <w:pPr>
        <w:pStyle w:val="a6"/>
        <w:numPr>
          <w:ilvl w:val="0"/>
          <w:numId w:val="1"/>
        </w:numPr>
        <w:spacing w:after="0"/>
        <w:ind w:left="455" w:right="-108" w:hanging="455"/>
        <w:jc w:val="both"/>
        <w:rPr>
          <w:rFonts w:ascii="Times New Roman" w:hAnsi="Times New Roman" w:cs="Times New Roman"/>
          <w:spacing w:val="-1"/>
          <w:sz w:val="28"/>
          <w:szCs w:val="28"/>
          <w:lang w:val="uk-UA"/>
        </w:rPr>
      </w:pPr>
      <w:proofErr w:type="spellStart"/>
      <w:r w:rsidRPr="00D748AF">
        <w:rPr>
          <w:rFonts w:ascii="Times New Roman" w:hAnsi="Times New Roman" w:cs="Times New Roman"/>
          <w:spacing w:val="-1"/>
          <w:sz w:val="28"/>
          <w:szCs w:val="28"/>
          <w:lang w:val="uk-UA"/>
        </w:rPr>
        <w:t>Сірук</w:t>
      </w:r>
      <w:proofErr w:type="spellEnd"/>
      <w:r w:rsidRPr="00D748AF">
        <w:rPr>
          <w:rFonts w:ascii="Times New Roman" w:hAnsi="Times New Roman" w:cs="Times New Roman"/>
          <w:spacing w:val="-1"/>
          <w:sz w:val="28"/>
          <w:szCs w:val="28"/>
          <w:lang w:val="uk-UA"/>
        </w:rPr>
        <w:t xml:space="preserve"> В. Історія української літератури 2-ої половини ХІХ століття: мистецькі орієнтири, культурно-історичний контекст</w:t>
      </w:r>
      <w:r w:rsidRPr="00D748AF">
        <w:rPr>
          <w:rFonts w:ascii="Times New Roman" w:hAnsi="Times New Roman" w:cs="Times New Roman"/>
          <w:b/>
          <w:bCs/>
          <w:spacing w:val="-1"/>
          <w:sz w:val="28"/>
          <w:szCs w:val="28"/>
          <w:lang w:val="uk-UA"/>
        </w:rPr>
        <w:t xml:space="preserve">: </w:t>
      </w:r>
      <w:r w:rsidRPr="00D748AF">
        <w:rPr>
          <w:rFonts w:ascii="Times New Roman" w:hAnsi="Times New Roman" w:cs="Times New Roman"/>
          <w:spacing w:val="-1"/>
          <w:sz w:val="28"/>
          <w:szCs w:val="28"/>
          <w:lang w:val="uk-UA"/>
        </w:rPr>
        <w:t xml:space="preserve">навчальний посібник </w:t>
      </w:r>
      <w:r w:rsidRPr="00D748AF">
        <w:rPr>
          <w:rFonts w:ascii="Times New Roman" w:hAnsi="Times New Roman" w:cs="Times New Roman"/>
          <w:b/>
          <w:bCs/>
          <w:spacing w:val="-1"/>
          <w:sz w:val="28"/>
          <w:szCs w:val="28"/>
          <w:lang w:val="uk-UA"/>
        </w:rPr>
        <w:t>(</w:t>
      </w:r>
      <w:r w:rsidRPr="00D748AF">
        <w:rPr>
          <w:rFonts w:ascii="Times New Roman" w:hAnsi="Times New Roman" w:cs="Times New Roman"/>
          <w:spacing w:val="-1"/>
          <w:sz w:val="28"/>
          <w:szCs w:val="28"/>
          <w:lang w:val="uk-UA"/>
        </w:rPr>
        <w:t xml:space="preserve">для бакалаврів галузі знань 01 Освіта, спеціальності 014 Середня освіта програми “Українська мова та література. </w:t>
      </w:r>
      <w:r w:rsidRPr="00410368">
        <w:rPr>
          <w:rFonts w:ascii="Times New Roman" w:hAnsi="Times New Roman" w:cs="Times New Roman"/>
          <w:spacing w:val="-1"/>
          <w:sz w:val="28"/>
          <w:szCs w:val="28"/>
          <w:lang w:val="uk-UA"/>
        </w:rPr>
        <w:t xml:space="preserve">Світова література”; галузі знань 03 Гуманітарні науки, спеціальності 035 Філологія, освітньої програми “Українська мова та література. </w:t>
      </w:r>
      <w:proofErr w:type="spellStart"/>
      <w:r w:rsidRPr="00D748AF">
        <w:rPr>
          <w:rFonts w:ascii="Times New Roman" w:hAnsi="Times New Roman" w:cs="Times New Roman"/>
          <w:spacing w:val="-1"/>
          <w:sz w:val="28"/>
          <w:szCs w:val="28"/>
        </w:rPr>
        <w:t>Світова</w:t>
      </w:r>
      <w:proofErr w:type="spellEnd"/>
      <w:r w:rsidRPr="00D748AF">
        <w:rPr>
          <w:rFonts w:ascii="Times New Roman" w:hAnsi="Times New Roman" w:cs="Times New Roman"/>
          <w:spacing w:val="-1"/>
          <w:sz w:val="28"/>
          <w:szCs w:val="28"/>
        </w:rPr>
        <w:t xml:space="preserve"> </w:t>
      </w:r>
      <w:proofErr w:type="spellStart"/>
      <w:r w:rsidRPr="00D748AF">
        <w:rPr>
          <w:rFonts w:ascii="Times New Roman" w:hAnsi="Times New Roman" w:cs="Times New Roman"/>
          <w:spacing w:val="-1"/>
          <w:sz w:val="28"/>
          <w:szCs w:val="28"/>
        </w:rPr>
        <w:t>література</w:t>
      </w:r>
      <w:proofErr w:type="spellEnd"/>
      <w:r w:rsidRPr="00D748AF">
        <w:rPr>
          <w:rFonts w:ascii="Times New Roman" w:hAnsi="Times New Roman" w:cs="Times New Roman"/>
          <w:spacing w:val="-1"/>
          <w:sz w:val="28"/>
          <w:szCs w:val="28"/>
        </w:rPr>
        <w:t xml:space="preserve">”. </w:t>
      </w:r>
      <w:proofErr w:type="spellStart"/>
      <w:r w:rsidRPr="00D748AF">
        <w:rPr>
          <w:rFonts w:ascii="Times New Roman" w:hAnsi="Times New Roman" w:cs="Times New Roman"/>
          <w:spacing w:val="-1"/>
          <w:sz w:val="28"/>
          <w:szCs w:val="28"/>
        </w:rPr>
        <w:t>Луцьк</w:t>
      </w:r>
      <w:proofErr w:type="spellEnd"/>
      <w:r w:rsidRPr="00D748AF">
        <w:rPr>
          <w:rFonts w:ascii="Times New Roman" w:hAnsi="Times New Roman" w:cs="Times New Roman"/>
          <w:spacing w:val="-1"/>
          <w:sz w:val="28"/>
          <w:szCs w:val="28"/>
        </w:rPr>
        <w:t xml:space="preserve">: </w:t>
      </w:r>
      <w:proofErr w:type="spellStart"/>
      <w:r w:rsidRPr="00D748AF">
        <w:rPr>
          <w:rFonts w:ascii="Times New Roman" w:hAnsi="Times New Roman" w:cs="Times New Roman"/>
          <w:spacing w:val="-1"/>
          <w:sz w:val="28"/>
          <w:szCs w:val="28"/>
        </w:rPr>
        <w:t>Терен</w:t>
      </w:r>
      <w:proofErr w:type="spellEnd"/>
      <w:r w:rsidRPr="00D748AF">
        <w:rPr>
          <w:rFonts w:ascii="Times New Roman" w:hAnsi="Times New Roman" w:cs="Times New Roman"/>
          <w:spacing w:val="-1"/>
          <w:sz w:val="28"/>
          <w:szCs w:val="28"/>
        </w:rPr>
        <w:t xml:space="preserve">, 2021. </w:t>
      </w:r>
      <w:r w:rsidRPr="00D748AF">
        <w:rPr>
          <w:rFonts w:ascii="Times New Roman" w:hAnsi="Times New Roman" w:cs="Times New Roman"/>
          <w:spacing w:val="-1"/>
          <w:sz w:val="28"/>
          <w:szCs w:val="28"/>
          <w:lang w:val="uk-UA"/>
        </w:rPr>
        <w:t>С. 30–3</w:t>
      </w:r>
      <w:r>
        <w:rPr>
          <w:rFonts w:ascii="Times New Roman" w:hAnsi="Times New Roman" w:cs="Times New Roman"/>
          <w:spacing w:val="-1"/>
          <w:sz w:val="28"/>
          <w:szCs w:val="28"/>
          <w:lang w:val="uk-UA"/>
        </w:rPr>
        <w:t>1</w:t>
      </w:r>
      <w:r w:rsidRPr="00D748AF">
        <w:rPr>
          <w:rFonts w:ascii="Times New Roman" w:hAnsi="Times New Roman" w:cs="Times New Roman"/>
          <w:spacing w:val="-1"/>
          <w:sz w:val="28"/>
          <w:szCs w:val="28"/>
          <w:lang w:val="uk-UA"/>
        </w:rPr>
        <w:t>.</w:t>
      </w:r>
    </w:p>
    <w:p w:rsidR="00267796" w:rsidRPr="001B2AFD" w:rsidRDefault="00267796" w:rsidP="00267796">
      <w:pPr>
        <w:spacing w:after="0" w:line="240" w:lineRule="auto"/>
        <w:ind w:right="-108" w:firstLine="172"/>
        <w:rPr>
          <w:rFonts w:ascii="Times New Roman" w:hAnsi="Times New Roman" w:cs="Times New Roman"/>
          <w:sz w:val="28"/>
          <w:szCs w:val="28"/>
          <w:lang w:val="uk-UA"/>
        </w:rPr>
      </w:pPr>
    </w:p>
    <w:p w:rsidR="00267796" w:rsidRPr="00425B73" w:rsidRDefault="00267796" w:rsidP="00267796">
      <w:pPr>
        <w:pStyle w:val="a6"/>
        <w:spacing w:after="0"/>
        <w:ind w:right="-108" w:firstLine="34"/>
        <w:jc w:val="both"/>
        <w:rPr>
          <w:rFonts w:ascii="Times New Roman" w:hAnsi="Times New Roman" w:cs="Times New Roman"/>
          <w:b/>
          <w:sz w:val="28"/>
          <w:szCs w:val="28"/>
          <w:lang w:val="uk-UA"/>
        </w:rPr>
      </w:pPr>
      <w:r w:rsidRPr="00425B73">
        <w:rPr>
          <w:rFonts w:ascii="Times New Roman" w:hAnsi="Times New Roman" w:cs="Times New Roman"/>
          <w:b/>
          <w:sz w:val="28"/>
          <w:szCs w:val="28"/>
          <w:lang w:val="uk-UA"/>
        </w:rPr>
        <w:t xml:space="preserve">Додаткова: </w:t>
      </w:r>
    </w:p>
    <w:p w:rsidR="00267796" w:rsidRPr="001B2AFD" w:rsidRDefault="00267796" w:rsidP="00267796">
      <w:pPr>
        <w:pStyle w:val="a5"/>
        <w:numPr>
          <w:ilvl w:val="0"/>
          <w:numId w:val="4"/>
        </w:numPr>
        <w:spacing w:after="0" w:line="240" w:lineRule="auto"/>
        <w:ind w:left="455" w:right="-108" w:hanging="425"/>
        <w:jc w:val="both"/>
        <w:rPr>
          <w:rFonts w:ascii="Times New Roman" w:hAnsi="Times New Roman"/>
          <w:sz w:val="28"/>
          <w:szCs w:val="28"/>
          <w:lang w:val="uk-UA"/>
        </w:rPr>
      </w:pPr>
      <w:r w:rsidRPr="001B2AFD">
        <w:rPr>
          <w:rFonts w:ascii="Times New Roman" w:hAnsi="Times New Roman"/>
          <w:sz w:val="28"/>
          <w:szCs w:val="28"/>
          <w:lang w:val="uk-UA"/>
        </w:rPr>
        <w:t xml:space="preserve">Абрамова І. „Кайдашева сім’я”: моє прочитання : </w:t>
      </w:r>
      <w:proofErr w:type="spellStart"/>
      <w:r w:rsidRPr="001B2AFD">
        <w:rPr>
          <w:rFonts w:ascii="Times New Roman" w:hAnsi="Times New Roman"/>
          <w:sz w:val="28"/>
          <w:szCs w:val="28"/>
          <w:lang w:val="uk-UA"/>
        </w:rPr>
        <w:t>есей</w:t>
      </w:r>
      <w:proofErr w:type="spellEnd"/>
      <w:r w:rsidRPr="001B2AFD">
        <w:rPr>
          <w:rFonts w:ascii="Times New Roman" w:hAnsi="Times New Roman"/>
          <w:sz w:val="28"/>
          <w:szCs w:val="28"/>
          <w:lang w:val="uk-UA"/>
        </w:rPr>
        <w:t xml:space="preserve">. </w:t>
      </w:r>
      <w:r w:rsidRPr="001B2AFD">
        <w:rPr>
          <w:rFonts w:ascii="Times New Roman" w:hAnsi="Times New Roman"/>
          <w:i/>
          <w:iCs/>
          <w:sz w:val="28"/>
          <w:szCs w:val="28"/>
          <w:lang w:val="uk-UA"/>
        </w:rPr>
        <w:t>Літературний журнал одного автора</w:t>
      </w:r>
      <w:r w:rsidRPr="001B2AFD">
        <w:rPr>
          <w:rFonts w:ascii="Times New Roman" w:hAnsi="Times New Roman"/>
          <w:sz w:val="28"/>
          <w:szCs w:val="28"/>
          <w:lang w:val="uk-UA"/>
        </w:rPr>
        <w:t>. Львів, 1998. № 8 (14). 20 с.</w:t>
      </w:r>
    </w:p>
    <w:p w:rsidR="00267796" w:rsidRPr="001B2AFD" w:rsidRDefault="00267796" w:rsidP="00267796">
      <w:pPr>
        <w:pStyle w:val="a5"/>
        <w:numPr>
          <w:ilvl w:val="0"/>
          <w:numId w:val="4"/>
        </w:numPr>
        <w:spacing w:after="0" w:line="240" w:lineRule="auto"/>
        <w:ind w:left="455" w:right="-108" w:hanging="425"/>
        <w:jc w:val="both"/>
        <w:rPr>
          <w:rFonts w:ascii="Times New Roman" w:hAnsi="Times New Roman"/>
          <w:sz w:val="28"/>
          <w:szCs w:val="28"/>
          <w:lang w:val="uk-UA"/>
        </w:rPr>
      </w:pPr>
      <w:r w:rsidRPr="001B2AFD">
        <w:rPr>
          <w:rFonts w:ascii="Times New Roman" w:hAnsi="Times New Roman"/>
          <w:sz w:val="28"/>
          <w:szCs w:val="28"/>
          <w:lang w:val="uk-UA"/>
        </w:rPr>
        <w:t xml:space="preserve">Абрамова І. Національний код героїв прози І. С. Нечуя-Левицького. </w:t>
      </w:r>
      <w:r w:rsidRPr="001B2AFD">
        <w:rPr>
          <w:rFonts w:ascii="Times New Roman" w:hAnsi="Times New Roman"/>
          <w:i/>
          <w:iCs/>
          <w:sz w:val="28"/>
          <w:szCs w:val="28"/>
          <w:lang w:val="uk-UA"/>
        </w:rPr>
        <w:t>Вісник Запорізького державного університету</w:t>
      </w:r>
      <w:r w:rsidRPr="001B2AFD">
        <w:rPr>
          <w:rFonts w:ascii="Times New Roman" w:hAnsi="Times New Roman"/>
          <w:sz w:val="28"/>
          <w:szCs w:val="28"/>
          <w:lang w:val="uk-UA"/>
        </w:rPr>
        <w:t xml:space="preserve"> : </w:t>
      </w:r>
      <w:proofErr w:type="spellStart"/>
      <w:r w:rsidRPr="001B2AFD">
        <w:rPr>
          <w:rFonts w:ascii="Times New Roman" w:hAnsi="Times New Roman"/>
          <w:sz w:val="28"/>
          <w:szCs w:val="28"/>
          <w:lang w:val="uk-UA"/>
        </w:rPr>
        <w:t>зб</w:t>
      </w:r>
      <w:proofErr w:type="spellEnd"/>
      <w:r w:rsidRPr="001B2AFD">
        <w:rPr>
          <w:rFonts w:ascii="Times New Roman" w:hAnsi="Times New Roman"/>
          <w:sz w:val="28"/>
          <w:szCs w:val="28"/>
          <w:lang w:val="uk-UA"/>
        </w:rPr>
        <w:t>. наук. Статей. Серія : Філологічні науки. 2004. № 2. С. 5–10.</w:t>
      </w:r>
    </w:p>
    <w:p w:rsidR="00267796" w:rsidRPr="001B2AFD" w:rsidRDefault="00267796" w:rsidP="00267796">
      <w:pPr>
        <w:pStyle w:val="a5"/>
        <w:numPr>
          <w:ilvl w:val="0"/>
          <w:numId w:val="4"/>
        </w:numPr>
        <w:spacing w:after="0" w:line="240" w:lineRule="auto"/>
        <w:ind w:left="455" w:right="-108" w:hanging="425"/>
        <w:jc w:val="both"/>
        <w:rPr>
          <w:rFonts w:ascii="Times New Roman" w:hAnsi="Times New Roman"/>
          <w:sz w:val="28"/>
          <w:szCs w:val="28"/>
          <w:lang w:val="uk-UA"/>
        </w:rPr>
      </w:pPr>
      <w:proofErr w:type="spellStart"/>
      <w:r w:rsidRPr="001B2AFD">
        <w:rPr>
          <w:rFonts w:ascii="Times New Roman" w:hAnsi="Times New Roman"/>
          <w:sz w:val="28"/>
          <w:szCs w:val="28"/>
          <w:lang w:val="uk-UA"/>
        </w:rPr>
        <w:t>Бродюк</w:t>
      </w:r>
      <w:proofErr w:type="spellEnd"/>
      <w:r w:rsidRPr="001B2AFD">
        <w:rPr>
          <w:rFonts w:ascii="Times New Roman" w:hAnsi="Times New Roman"/>
          <w:sz w:val="28"/>
          <w:szCs w:val="28"/>
          <w:lang w:val="uk-UA"/>
        </w:rPr>
        <w:t xml:space="preserve"> Ю. Художнє втілення образу батька в повісті „Кайдашева сім</w:t>
      </w:r>
      <w:r w:rsidRPr="001B2AFD">
        <w:rPr>
          <w:rFonts w:ascii="Times New Roman" w:hAnsi="Times New Roman"/>
          <w:sz w:val="28"/>
          <w:szCs w:val="28"/>
        </w:rPr>
        <w:t>’</w:t>
      </w:r>
      <w:r w:rsidRPr="001B2AFD">
        <w:rPr>
          <w:rFonts w:ascii="Times New Roman" w:hAnsi="Times New Roman"/>
          <w:sz w:val="28"/>
          <w:szCs w:val="28"/>
          <w:lang w:val="uk-UA"/>
        </w:rPr>
        <w:t>я” І. Нечуя-Левицького та романі „</w:t>
      </w:r>
      <w:proofErr w:type="spellStart"/>
      <w:r w:rsidRPr="001B2AFD">
        <w:rPr>
          <w:rFonts w:ascii="Times New Roman" w:hAnsi="Times New Roman"/>
          <w:sz w:val="28"/>
          <w:szCs w:val="28"/>
          <w:lang w:val="uk-UA"/>
        </w:rPr>
        <w:t>Жменяки</w:t>
      </w:r>
      <w:proofErr w:type="spellEnd"/>
      <w:r w:rsidRPr="001B2AFD">
        <w:rPr>
          <w:rFonts w:ascii="Times New Roman" w:hAnsi="Times New Roman"/>
          <w:sz w:val="28"/>
          <w:szCs w:val="28"/>
          <w:lang w:val="uk-UA"/>
        </w:rPr>
        <w:t>” М. </w:t>
      </w:r>
      <w:proofErr w:type="spellStart"/>
      <w:r w:rsidRPr="001B2AFD">
        <w:rPr>
          <w:rFonts w:ascii="Times New Roman" w:hAnsi="Times New Roman"/>
          <w:sz w:val="28"/>
          <w:szCs w:val="28"/>
          <w:lang w:val="uk-UA"/>
        </w:rPr>
        <w:t>Томчанія</w:t>
      </w:r>
      <w:proofErr w:type="spellEnd"/>
      <w:r w:rsidRPr="001B2AFD">
        <w:rPr>
          <w:rFonts w:ascii="Times New Roman" w:hAnsi="Times New Roman"/>
          <w:sz w:val="28"/>
          <w:szCs w:val="28"/>
          <w:lang w:val="uk-UA"/>
        </w:rPr>
        <w:t xml:space="preserve">. </w:t>
      </w:r>
      <w:r w:rsidRPr="001B2AFD">
        <w:rPr>
          <w:rFonts w:ascii="Times New Roman" w:hAnsi="Times New Roman"/>
          <w:sz w:val="28"/>
          <w:szCs w:val="28"/>
          <w:lang w:val="en-US"/>
        </w:rPr>
        <w:t>URL</w:t>
      </w:r>
      <w:r w:rsidRPr="001B2AFD">
        <w:rPr>
          <w:rFonts w:ascii="Times New Roman" w:hAnsi="Times New Roman"/>
          <w:sz w:val="28"/>
          <w:szCs w:val="28"/>
          <w:lang w:val="uk-UA"/>
        </w:rPr>
        <w:t>:</w:t>
      </w:r>
      <w:r w:rsidRPr="001B2AFD">
        <w:rPr>
          <w:rFonts w:ascii="Times New Roman" w:hAnsi="Times New Roman"/>
          <w:sz w:val="28"/>
          <w:szCs w:val="28"/>
          <w:lang w:val="en-US"/>
        </w:rPr>
        <w:t xml:space="preserve"> </w:t>
      </w:r>
      <w:r w:rsidRPr="001B2AFD">
        <w:rPr>
          <w:rFonts w:ascii="Times New Roman" w:hAnsi="Times New Roman"/>
          <w:sz w:val="28"/>
          <w:szCs w:val="28"/>
          <w:lang w:val="uk-UA"/>
        </w:rPr>
        <w:t>https://litstud.knu.ua/khudozhnye-vtilennya-obrazu-bat-ka-v-povisti-kaydasheva-sim-ya-i-nechuya-levyts-koho-ta-romani-zhmenyaky-m-tomchaniya/</w:t>
      </w:r>
    </w:p>
    <w:p w:rsidR="00267796" w:rsidRPr="001B2AFD" w:rsidRDefault="00267796" w:rsidP="00267796">
      <w:pPr>
        <w:pStyle w:val="a5"/>
        <w:numPr>
          <w:ilvl w:val="0"/>
          <w:numId w:val="4"/>
        </w:numPr>
        <w:spacing w:after="0" w:line="240" w:lineRule="auto"/>
        <w:ind w:left="455" w:right="-108" w:hanging="425"/>
        <w:jc w:val="both"/>
        <w:rPr>
          <w:rFonts w:ascii="Times New Roman" w:hAnsi="Times New Roman"/>
          <w:spacing w:val="-4"/>
          <w:sz w:val="28"/>
          <w:szCs w:val="28"/>
          <w:lang w:val="uk-UA"/>
        </w:rPr>
      </w:pPr>
      <w:proofErr w:type="spellStart"/>
      <w:r w:rsidRPr="001B2AFD">
        <w:rPr>
          <w:rFonts w:ascii="Times New Roman" w:hAnsi="Times New Roman"/>
          <w:spacing w:val="-4"/>
          <w:sz w:val="28"/>
          <w:szCs w:val="28"/>
          <w:lang w:val="uk-UA"/>
        </w:rPr>
        <w:t>Долгушева</w:t>
      </w:r>
      <w:proofErr w:type="spellEnd"/>
      <w:r w:rsidRPr="001B2AFD">
        <w:rPr>
          <w:rFonts w:ascii="Times New Roman" w:hAnsi="Times New Roman"/>
          <w:spacing w:val="-4"/>
          <w:sz w:val="28"/>
          <w:szCs w:val="28"/>
          <w:lang w:val="uk-UA"/>
        </w:rPr>
        <w:t xml:space="preserve"> О. „Родинна сварка” у творах І. Нечуя-Левицького у світлі конфліктології та культурології. </w:t>
      </w:r>
      <w:r w:rsidRPr="001B2AFD">
        <w:rPr>
          <w:rFonts w:ascii="Times New Roman" w:hAnsi="Times New Roman"/>
          <w:i/>
          <w:iCs/>
          <w:spacing w:val="-4"/>
          <w:sz w:val="28"/>
          <w:szCs w:val="28"/>
          <w:lang w:val="uk-UA"/>
        </w:rPr>
        <w:t>Вісник Запорізького державного університету</w:t>
      </w:r>
      <w:r w:rsidRPr="001B2AFD">
        <w:rPr>
          <w:rFonts w:ascii="Times New Roman" w:hAnsi="Times New Roman"/>
          <w:spacing w:val="-4"/>
          <w:sz w:val="28"/>
          <w:szCs w:val="28"/>
          <w:lang w:val="uk-UA"/>
        </w:rPr>
        <w:t xml:space="preserve"> : </w:t>
      </w:r>
      <w:proofErr w:type="spellStart"/>
      <w:r w:rsidRPr="001B2AFD">
        <w:rPr>
          <w:rFonts w:ascii="Times New Roman" w:hAnsi="Times New Roman"/>
          <w:spacing w:val="-4"/>
          <w:sz w:val="28"/>
          <w:szCs w:val="28"/>
          <w:lang w:val="uk-UA"/>
        </w:rPr>
        <w:t>зб</w:t>
      </w:r>
      <w:proofErr w:type="spellEnd"/>
      <w:r w:rsidRPr="001B2AFD">
        <w:rPr>
          <w:rFonts w:ascii="Times New Roman" w:hAnsi="Times New Roman"/>
          <w:spacing w:val="-4"/>
          <w:sz w:val="28"/>
          <w:szCs w:val="28"/>
          <w:lang w:val="uk-UA"/>
        </w:rPr>
        <w:t>. наук. Статей. Серія : Філологічні науки. 2004. № 2. С. 60–65.</w:t>
      </w:r>
    </w:p>
    <w:p w:rsidR="00267796" w:rsidRPr="001B2AFD" w:rsidRDefault="00267796" w:rsidP="00267796">
      <w:pPr>
        <w:pStyle w:val="a5"/>
        <w:numPr>
          <w:ilvl w:val="0"/>
          <w:numId w:val="4"/>
        </w:numPr>
        <w:spacing w:after="0" w:line="240" w:lineRule="auto"/>
        <w:ind w:left="455" w:right="-108" w:hanging="425"/>
        <w:jc w:val="both"/>
        <w:rPr>
          <w:rFonts w:ascii="Times New Roman" w:hAnsi="Times New Roman"/>
          <w:sz w:val="28"/>
          <w:szCs w:val="28"/>
          <w:lang w:val="uk-UA"/>
        </w:rPr>
      </w:pPr>
      <w:r w:rsidRPr="001B2AFD">
        <w:rPr>
          <w:rFonts w:ascii="Times New Roman" w:hAnsi="Times New Roman"/>
          <w:sz w:val="28"/>
          <w:szCs w:val="28"/>
          <w:lang w:val="uk-UA"/>
        </w:rPr>
        <w:lastRenderedPageBreak/>
        <w:t xml:space="preserve">Кавун Л. Повість Івана Нечуя-Левицького «Кайдашева сім’я» і </w:t>
      </w:r>
      <w:proofErr w:type="spellStart"/>
      <w:r w:rsidRPr="001B2AFD">
        <w:rPr>
          <w:rFonts w:ascii="Times New Roman" w:hAnsi="Times New Roman"/>
          <w:sz w:val="28"/>
          <w:szCs w:val="28"/>
          <w:lang w:val="uk-UA"/>
        </w:rPr>
        <w:t>мімезис</w:t>
      </w:r>
      <w:proofErr w:type="spellEnd"/>
      <w:r w:rsidRPr="001B2AFD">
        <w:rPr>
          <w:rFonts w:ascii="Times New Roman" w:hAnsi="Times New Roman"/>
          <w:sz w:val="28"/>
          <w:szCs w:val="28"/>
          <w:lang w:val="uk-UA"/>
        </w:rPr>
        <w:t xml:space="preserve">. </w:t>
      </w:r>
      <w:r w:rsidRPr="001B2AFD">
        <w:rPr>
          <w:rFonts w:ascii="Times New Roman" w:hAnsi="Times New Roman"/>
          <w:i/>
          <w:iCs/>
          <w:sz w:val="28"/>
          <w:szCs w:val="28"/>
          <w:lang w:val="uk-UA"/>
        </w:rPr>
        <w:t>Проблеми інтерпретації художнього твору.</w:t>
      </w:r>
      <w:r w:rsidRPr="001B2AFD">
        <w:rPr>
          <w:rFonts w:ascii="Times New Roman" w:hAnsi="Times New Roman"/>
          <w:sz w:val="28"/>
          <w:szCs w:val="28"/>
          <w:lang w:val="uk-UA"/>
        </w:rPr>
        <w:t xml:space="preserve"> 2018. № 26. С. 97–105.</w:t>
      </w:r>
    </w:p>
    <w:p w:rsidR="00267796" w:rsidRPr="001B2AFD" w:rsidRDefault="00267796" w:rsidP="00267796">
      <w:pPr>
        <w:pStyle w:val="a5"/>
        <w:numPr>
          <w:ilvl w:val="0"/>
          <w:numId w:val="4"/>
        </w:numPr>
        <w:spacing w:after="0" w:line="240" w:lineRule="auto"/>
        <w:ind w:left="455" w:right="-108" w:hanging="425"/>
        <w:jc w:val="both"/>
        <w:rPr>
          <w:rFonts w:ascii="Times New Roman" w:hAnsi="Times New Roman"/>
          <w:sz w:val="28"/>
          <w:szCs w:val="28"/>
          <w:lang w:val="uk-UA"/>
        </w:rPr>
      </w:pPr>
      <w:r w:rsidRPr="001B2AFD">
        <w:rPr>
          <w:rFonts w:ascii="Times New Roman" w:hAnsi="Times New Roman"/>
          <w:sz w:val="28"/>
          <w:szCs w:val="28"/>
          <w:lang w:val="uk-UA"/>
        </w:rPr>
        <w:t xml:space="preserve">Могильницька Г. Люди на бездоріжжі: комедія про трагедію: до проблеми адекватного прочитання української класики (І. Нечуй-Левицький). </w:t>
      </w:r>
      <w:r w:rsidRPr="001B2AFD">
        <w:rPr>
          <w:rFonts w:ascii="Times New Roman" w:hAnsi="Times New Roman"/>
          <w:i/>
          <w:iCs/>
          <w:sz w:val="28"/>
          <w:szCs w:val="28"/>
          <w:lang w:val="uk-UA"/>
        </w:rPr>
        <w:t>Українська мова й література в середніх школах, гімназіях, ліцеях та колегіумах</w:t>
      </w:r>
      <w:r w:rsidRPr="001B2AFD">
        <w:rPr>
          <w:rFonts w:ascii="Times New Roman" w:hAnsi="Times New Roman"/>
          <w:sz w:val="28"/>
          <w:szCs w:val="28"/>
          <w:lang w:val="uk-UA"/>
        </w:rPr>
        <w:t>. 2009. № 12. С. 106–122.</w:t>
      </w:r>
    </w:p>
    <w:p w:rsidR="00267796" w:rsidRPr="001B2AFD" w:rsidRDefault="00267796" w:rsidP="00267796">
      <w:pPr>
        <w:pStyle w:val="a5"/>
        <w:numPr>
          <w:ilvl w:val="0"/>
          <w:numId w:val="4"/>
        </w:numPr>
        <w:spacing w:after="0" w:line="240" w:lineRule="auto"/>
        <w:ind w:left="455" w:right="-108" w:hanging="425"/>
        <w:jc w:val="both"/>
        <w:rPr>
          <w:rFonts w:ascii="Times New Roman" w:hAnsi="Times New Roman"/>
          <w:sz w:val="28"/>
          <w:szCs w:val="28"/>
          <w:lang w:val="uk-UA"/>
        </w:rPr>
      </w:pPr>
      <w:r w:rsidRPr="001B2AFD">
        <w:rPr>
          <w:rFonts w:ascii="Times New Roman" w:hAnsi="Times New Roman"/>
          <w:sz w:val="28"/>
          <w:szCs w:val="28"/>
          <w:lang w:val="uk-UA"/>
        </w:rPr>
        <w:t xml:space="preserve">Нечуй-Левицький І. „Кайдашева сім’я”: Перший варіант початку повісті. </w:t>
      </w:r>
      <w:r w:rsidRPr="001B2AFD">
        <w:rPr>
          <w:rFonts w:ascii="Times New Roman" w:hAnsi="Times New Roman"/>
          <w:i/>
          <w:iCs/>
          <w:sz w:val="28"/>
          <w:szCs w:val="28"/>
          <w:lang w:val="uk-UA"/>
        </w:rPr>
        <w:t>Урок української</w:t>
      </w:r>
      <w:r w:rsidRPr="001B2AFD">
        <w:rPr>
          <w:rFonts w:ascii="Times New Roman" w:hAnsi="Times New Roman"/>
          <w:sz w:val="28"/>
          <w:szCs w:val="28"/>
          <w:lang w:val="uk-UA"/>
        </w:rPr>
        <w:t>. 2002. № 7. С. 46–47.</w:t>
      </w:r>
    </w:p>
    <w:p w:rsidR="00267796" w:rsidRPr="001B2AFD" w:rsidRDefault="00267796" w:rsidP="00267796">
      <w:pPr>
        <w:pStyle w:val="a5"/>
        <w:numPr>
          <w:ilvl w:val="0"/>
          <w:numId w:val="4"/>
        </w:numPr>
        <w:spacing w:after="0" w:line="240" w:lineRule="auto"/>
        <w:ind w:left="455" w:right="-108" w:hanging="425"/>
        <w:jc w:val="both"/>
        <w:rPr>
          <w:rFonts w:ascii="Times New Roman" w:hAnsi="Times New Roman"/>
          <w:sz w:val="28"/>
          <w:szCs w:val="28"/>
          <w:lang w:val="uk-UA"/>
        </w:rPr>
      </w:pPr>
      <w:r w:rsidRPr="001B2AFD">
        <w:rPr>
          <w:rFonts w:ascii="Times New Roman" w:hAnsi="Times New Roman"/>
          <w:sz w:val="28"/>
          <w:szCs w:val="28"/>
          <w:lang w:val="uk-UA"/>
        </w:rPr>
        <w:t xml:space="preserve">Павличко С. </w:t>
      </w:r>
      <w:proofErr w:type="spellStart"/>
      <w:r w:rsidRPr="001B2AFD">
        <w:rPr>
          <w:rFonts w:ascii="Times New Roman" w:hAnsi="Times New Roman"/>
          <w:sz w:val="28"/>
          <w:szCs w:val="28"/>
          <w:lang w:val="uk-UA"/>
        </w:rPr>
        <w:t>Фройдистський</w:t>
      </w:r>
      <w:proofErr w:type="spellEnd"/>
      <w:r w:rsidRPr="001B2AFD">
        <w:rPr>
          <w:rFonts w:ascii="Times New Roman" w:hAnsi="Times New Roman"/>
          <w:sz w:val="28"/>
          <w:szCs w:val="28"/>
          <w:lang w:val="uk-UA"/>
        </w:rPr>
        <w:t xml:space="preserve"> аналіз української класики: Шевченко, Костомаров, Куліш, Нечуй-Левицький. </w:t>
      </w:r>
      <w:r w:rsidRPr="001B2AFD">
        <w:rPr>
          <w:rFonts w:ascii="Times New Roman" w:hAnsi="Times New Roman"/>
          <w:i/>
          <w:iCs/>
          <w:sz w:val="28"/>
          <w:szCs w:val="28"/>
          <w:lang w:val="uk-UA"/>
        </w:rPr>
        <w:t>Павличко С.</w:t>
      </w:r>
      <w:r w:rsidRPr="001B2AFD">
        <w:rPr>
          <w:rFonts w:ascii="Times New Roman" w:hAnsi="Times New Roman"/>
          <w:sz w:val="28"/>
          <w:szCs w:val="28"/>
          <w:lang w:val="uk-UA"/>
        </w:rPr>
        <w:t xml:space="preserve"> </w:t>
      </w:r>
      <w:r w:rsidRPr="001B2AFD">
        <w:rPr>
          <w:rFonts w:ascii="Times New Roman" w:hAnsi="Times New Roman"/>
          <w:i/>
          <w:iCs/>
          <w:sz w:val="28"/>
          <w:szCs w:val="28"/>
          <w:lang w:val="uk-UA"/>
        </w:rPr>
        <w:t>Теорія літератури</w:t>
      </w:r>
      <w:r w:rsidRPr="001B2AFD">
        <w:rPr>
          <w:rFonts w:ascii="Times New Roman" w:hAnsi="Times New Roman"/>
          <w:sz w:val="28"/>
          <w:szCs w:val="28"/>
          <w:lang w:val="uk-UA"/>
        </w:rPr>
        <w:t>. Київ : Основи, 2002. С. 257–263.</w:t>
      </w:r>
    </w:p>
    <w:p w:rsidR="00267796" w:rsidRPr="001B2AFD" w:rsidRDefault="00267796" w:rsidP="00267796">
      <w:pPr>
        <w:pStyle w:val="a5"/>
        <w:numPr>
          <w:ilvl w:val="0"/>
          <w:numId w:val="4"/>
        </w:numPr>
        <w:spacing w:after="0" w:line="240" w:lineRule="auto"/>
        <w:ind w:left="455" w:right="-108" w:hanging="425"/>
        <w:jc w:val="both"/>
        <w:rPr>
          <w:rFonts w:ascii="Times New Roman" w:hAnsi="Times New Roman"/>
          <w:sz w:val="28"/>
          <w:szCs w:val="28"/>
          <w:lang w:val="uk-UA"/>
        </w:rPr>
      </w:pPr>
      <w:proofErr w:type="spellStart"/>
      <w:r w:rsidRPr="001B2AFD">
        <w:rPr>
          <w:rFonts w:ascii="Times New Roman" w:hAnsi="Times New Roman"/>
          <w:sz w:val="28"/>
          <w:szCs w:val="28"/>
          <w:lang w:val="uk-UA"/>
        </w:rPr>
        <w:t>Токмань</w:t>
      </w:r>
      <w:proofErr w:type="spellEnd"/>
      <w:r w:rsidRPr="001B2AFD">
        <w:rPr>
          <w:rFonts w:ascii="Times New Roman" w:hAnsi="Times New Roman"/>
          <w:sz w:val="28"/>
          <w:szCs w:val="28"/>
          <w:lang w:val="uk-UA"/>
        </w:rPr>
        <w:t xml:space="preserve"> Г. </w:t>
      </w:r>
      <w:proofErr w:type="spellStart"/>
      <w:r w:rsidRPr="001B2AFD">
        <w:rPr>
          <w:rFonts w:ascii="Times New Roman" w:hAnsi="Times New Roman"/>
          <w:sz w:val="28"/>
          <w:szCs w:val="28"/>
          <w:lang w:val="uk-UA"/>
        </w:rPr>
        <w:t>Екзистенціально</w:t>
      </w:r>
      <w:proofErr w:type="spellEnd"/>
      <w:r w:rsidRPr="001B2AFD">
        <w:rPr>
          <w:rFonts w:ascii="Times New Roman" w:hAnsi="Times New Roman"/>
          <w:sz w:val="28"/>
          <w:szCs w:val="28"/>
          <w:lang w:val="uk-UA"/>
        </w:rPr>
        <w:t xml:space="preserve">-діалогічне прочитання соціологічних </w:t>
      </w:r>
      <w:proofErr w:type="spellStart"/>
      <w:r w:rsidRPr="001B2AFD">
        <w:rPr>
          <w:rFonts w:ascii="Times New Roman" w:hAnsi="Times New Roman"/>
          <w:sz w:val="28"/>
          <w:szCs w:val="28"/>
          <w:lang w:val="uk-UA"/>
        </w:rPr>
        <w:t>смислівуповісті</w:t>
      </w:r>
      <w:proofErr w:type="spellEnd"/>
      <w:r w:rsidRPr="001B2AFD">
        <w:rPr>
          <w:rFonts w:ascii="Times New Roman" w:hAnsi="Times New Roman"/>
          <w:sz w:val="28"/>
          <w:szCs w:val="28"/>
          <w:lang w:val="uk-UA"/>
        </w:rPr>
        <w:t xml:space="preserve"> І. Нечуя-Левицького „Кайдашева сім’я”. </w:t>
      </w:r>
      <w:r w:rsidRPr="001B2AFD">
        <w:rPr>
          <w:rFonts w:ascii="Times New Roman" w:hAnsi="Times New Roman"/>
          <w:sz w:val="28"/>
          <w:szCs w:val="28"/>
          <w:lang w:val="en-US"/>
        </w:rPr>
        <w:t>URL</w:t>
      </w:r>
      <w:r w:rsidRPr="001B2AFD">
        <w:rPr>
          <w:rFonts w:ascii="Times New Roman" w:hAnsi="Times New Roman"/>
          <w:sz w:val="28"/>
          <w:szCs w:val="28"/>
          <w:lang w:val="uk-UA"/>
        </w:rPr>
        <w:t xml:space="preserve">: </w:t>
      </w:r>
      <w:hyperlink r:id="rId5" w:history="1">
        <w:r w:rsidRPr="001B2AFD">
          <w:rPr>
            <w:rStyle w:val="a8"/>
            <w:rFonts w:ascii="Times New Roman" w:hAnsi="Times New Roman"/>
            <w:sz w:val="28"/>
            <w:szCs w:val="28"/>
            <w:lang w:val="uk-UA"/>
          </w:rPr>
          <w:t>https://litstud.knu.ua/wp-content/uploads/2020/03/57-16.pdf</w:t>
        </w:r>
      </w:hyperlink>
    </w:p>
    <w:p w:rsidR="00267796" w:rsidRPr="001B2AFD" w:rsidRDefault="00267796" w:rsidP="00267796">
      <w:pPr>
        <w:pStyle w:val="a5"/>
        <w:numPr>
          <w:ilvl w:val="0"/>
          <w:numId w:val="4"/>
        </w:numPr>
        <w:spacing w:after="0" w:line="240" w:lineRule="auto"/>
        <w:ind w:left="455" w:right="-108" w:hanging="425"/>
        <w:jc w:val="both"/>
        <w:rPr>
          <w:rFonts w:ascii="Times New Roman" w:hAnsi="Times New Roman"/>
          <w:sz w:val="28"/>
          <w:szCs w:val="28"/>
          <w:lang w:val="uk-UA"/>
        </w:rPr>
      </w:pPr>
      <w:r w:rsidRPr="001B2AFD">
        <w:rPr>
          <w:rFonts w:ascii="Times New Roman" w:hAnsi="Times New Roman"/>
          <w:sz w:val="28"/>
          <w:szCs w:val="28"/>
          <w:lang w:val="uk-UA"/>
        </w:rPr>
        <w:t xml:space="preserve">Якимчук П. Родинно-світоглядний філософський феномен Івана Нечуя-Левицького та вітчизняний християнсько-консервативний контекст. </w:t>
      </w:r>
      <w:r w:rsidRPr="001B2AFD">
        <w:rPr>
          <w:rFonts w:ascii="Times New Roman" w:hAnsi="Times New Roman"/>
          <w:i/>
          <w:iCs/>
          <w:sz w:val="28"/>
          <w:szCs w:val="28"/>
          <w:lang w:val="uk-UA"/>
        </w:rPr>
        <w:t>Наука. Релігія. Суспільство</w:t>
      </w:r>
      <w:r w:rsidRPr="001B2AFD">
        <w:rPr>
          <w:rFonts w:ascii="Times New Roman" w:hAnsi="Times New Roman"/>
          <w:sz w:val="28"/>
          <w:szCs w:val="28"/>
          <w:lang w:val="uk-UA"/>
        </w:rPr>
        <w:t>. 2011. № 1. С. 41–49.</w:t>
      </w:r>
    </w:p>
    <w:p w:rsidR="00267796" w:rsidRPr="001B2AFD" w:rsidRDefault="00267796" w:rsidP="00267796">
      <w:pPr>
        <w:spacing w:after="0" w:line="240" w:lineRule="auto"/>
        <w:ind w:right="-108" w:firstLine="172"/>
        <w:jc w:val="both"/>
        <w:rPr>
          <w:rFonts w:ascii="Times New Roman" w:hAnsi="Times New Roman" w:cs="Times New Roman"/>
          <w:sz w:val="28"/>
          <w:szCs w:val="28"/>
          <w:lang w:val="uk-UA"/>
        </w:rPr>
      </w:pPr>
    </w:p>
    <w:p w:rsidR="00267796" w:rsidRPr="00425B73" w:rsidRDefault="00267796" w:rsidP="00267796">
      <w:pPr>
        <w:pStyle w:val="a6"/>
        <w:tabs>
          <w:tab w:val="left" w:pos="360"/>
        </w:tabs>
        <w:spacing w:after="0"/>
        <w:ind w:right="-108" w:firstLine="743"/>
        <w:jc w:val="both"/>
        <w:rPr>
          <w:rFonts w:ascii="Times New Roman" w:hAnsi="Times New Roman" w:cs="Times New Roman"/>
          <w:b/>
          <w:sz w:val="28"/>
          <w:szCs w:val="28"/>
          <w:lang w:val="uk-UA"/>
        </w:rPr>
      </w:pPr>
      <w:r w:rsidRPr="00425B73">
        <w:rPr>
          <w:rFonts w:ascii="Times New Roman" w:hAnsi="Times New Roman" w:cs="Times New Roman"/>
          <w:b/>
          <w:sz w:val="28"/>
          <w:szCs w:val="28"/>
          <w:lang w:val="uk-UA"/>
        </w:rPr>
        <w:t>Методичні вказівки:</w:t>
      </w:r>
    </w:p>
    <w:p w:rsidR="00267796" w:rsidRPr="001B2AFD" w:rsidRDefault="00267796" w:rsidP="00267796">
      <w:pPr>
        <w:pStyle w:val="a3"/>
        <w:ind w:right="-108" w:firstLine="739"/>
        <w:jc w:val="both"/>
        <w:rPr>
          <w:bCs/>
        </w:rPr>
      </w:pPr>
      <w:r w:rsidRPr="001B2AFD">
        <w:t xml:space="preserve">Готуючись до заняття скористайтеся рекомендаціями до виконання вимог, які ставляться до відповідей здобувачів освіти на практичному занятті. Їх ви знайдете вище. Також доречно </w:t>
      </w:r>
      <w:r w:rsidRPr="001B2AFD">
        <w:rPr>
          <w:bCs/>
        </w:rPr>
        <w:t xml:space="preserve">пригадати </w:t>
      </w:r>
      <w:r w:rsidRPr="001B2AFD">
        <w:t>поняття „текст”, „підтекст”, „сюжет”, „фабула”, „композиція”, „оповідь”, „жанр”, „комічне”, „гумор”, „сатира”, „іронія”, „гротеск”, „бурлеск”, їх специфіку. Це допоможе вам обрати правильний алгоритм аналізу повісті „Кайдашева сім’я” під заданим кутом зору. Для побудови переконливої відповіді необхідно апелювати до твору, тож підібрані завчасно цитати будуть дуже доречними. При підготовці відповіді на перше питання наполегливо радимо опрацювати сьоме джерело з основного списку рекомендованої літератури. Працюючи над останнім питанням плану, брати до уваги те, що в повісті І. Нечуя-Левицького „Кайдашева сім’я” використано значний комплекс засобів творення комічного: прислів’я й приказки, порівняння; творення, стилістичних синонімічних рядів; творення і вживання фразеологічних синонімів; змалювання зовнішності персонажів; контраст; прийом антонімічної іронії як засіб індивідуалізації мови; гумористичне й сатиричне забарвлення епітетів у епізодах змалювання щоденного життя Кайдашів; евфемізми; гумористично-сатирична пісня; епізоди, текстуально побудовані за законами усної творчості, комічні ситуації тощо.</w:t>
      </w:r>
    </w:p>
    <w:p w:rsidR="00267796" w:rsidRPr="001B2AFD" w:rsidRDefault="00267796" w:rsidP="00267796">
      <w:pPr>
        <w:pStyle w:val="a6"/>
        <w:tabs>
          <w:tab w:val="left" w:pos="360"/>
        </w:tabs>
        <w:spacing w:after="0"/>
        <w:ind w:right="-108" w:firstLine="172"/>
        <w:jc w:val="both"/>
        <w:rPr>
          <w:rFonts w:ascii="Times New Roman" w:hAnsi="Times New Roman" w:cs="Times New Roman"/>
          <w:sz w:val="28"/>
          <w:szCs w:val="28"/>
          <w:lang w:val="uk-UA"/>
        </w:rPr>
      </w:pPr>
    </w:p>
    <w:p w:rsidR="00267796" w:rsidRPr="00425B73" w:rsidRDefault="00267796" w:rsidP="00267796">
      <w:pPr>
        <w:pStyle w:val="a6"/>
        <w:tabs>
          <w:tab w:val="left" w:pos="597"/>
        </w:tabs>
        <w:spacing w:after="0"/>
        <w:ind w:right="-108"/>
        <w:jc w:val="left"/>
        <w:rPr>
          <w:rFonts w:ascii="Times New Roman" w:hAnsi="Times New Roman" w:cs="Times New Roman"/>
          <w:b/>
          <w:bCs/>
          <w:sz w:val="28"/>
          <w:szCs w:val="28"/>
          <w:lang w:val="uk-UA"/>
        </w:rPr>
      </w:pPr>
      <w:bookmarkStart w:id="0" w:name="_GoBack"/>
      <w:bookmarkEnd w:id="0"/>
      <w:r w:rsidRPr="00425B73">
        <w:rPr>
          <w:rFonts w:ascii="Times New Roman" w:hAnsi="Times New Roman" w:cs="Times New Roman"/>
          <w:b/>
          <w:bCs/>
          <w:sz w:val="28"/>
          <w:szCs w:val="28"/>
          <w:lang w:val="uk-UA"/>
        </w:rPr>
        <w:t>Питання для самоконтролю</w:t>
      </w:r>
    </w:p>
    <w:p w:rsidR="00267796" w:rsidRPr="001B2AFD" w:rsidRDefault="00267796" w:rsidP="00267796">
      <w:pPr>
        <w:pStyle w:val="a6"/>
        <w:numPr>
          <w:ilvl w:val="0"/>
          <w:numId w:val="2"/>
        </w:numPr>
        <w:tabs>
          <w:tab w:val="left" w:pos="597"/>
        </w:tabs>
        <w:spacing w:after="0"/>
        <w:ind w:left="0" w:right="-108" w:firstLine="0"/>
        <w:jc w:val="left"/>
        <w:rPr>
          <w:rFonts w:ascii="Times New Roman" w:hAnsi="Times New Roman" w:cs="Times New Roman"/>
          <w:sz w:val="28"/>
          <w:szCs w:val="28"/>
          <w:lang w:val="uk-UA"/>
        </w:rPr>
      </w:pPr>
      <w:r w:rsidRPr="001B2AFD">
        <w:rPr>
          <w:rFonts w:ascii="Times New Roman" w:hAnsi="Times New Roman" w:cs="Times New Roman"/>
          <w:sz w:val="28"/>
          <w:szCs w:val="28"/>
          <w:lang w:val="uk-UA"/>
        </w:rPr>
        <w:t>Визначте жанровий різновид твору.</w:t>
      </w:r>
    </w:p>
    <w:p w:rsidR="00267796" w:rsidRPr="001B2AFD" w:rsidRDefault="00267796" w:rsidP="00267796">
      <w:pPr>
        <w:pStyle w:val="a6"/>
        <w:numPr>
          <w:ilvl w:val="0"/>
          <w:numId w:val="2"/>
        </w:numPr>
        <w:tabs>
          <w:tab w:val="left" w:pos="597"/>
        </w:tabs>
        <w:spacing w:after="0"/>
        <w:ind w:left="597" w:right="-108" w:hanging="597"/>
        <w:jc w:val="both"/>
        <w:rPr>
          <w:rFonts w:ascii="Times New Roman" w:hAnsi="Times New Roman" w:cs="Times New Roman"/>
          <w:sz w:val="28"/>
          <w:szCs w:val="28"/>
          <w:lang w:val="uk-UA"/>
        </w:rPr>
      </w:pPr>
      <w:r w:rsidRPr="001B2AFD">
        <w:rPr>
          <w:rFonts w:ascii="Times New Roman" w:hAnsi="Times New Roman" w:cs="Times New Roman"/>
          <w:sz w:val="28"/>
          <w:szCs w:val="28"/>
          <w:lang w:val="uk-UA"/>
        </w:rPr>
        <w:t>Історія якої родини знайшла художнє осмислення в повісті І. Нечуя-Левицького „Кайдашева сім’я”?</w:t>
      </w:r>
    </w:p>
    <w:p w:rsidR="00267796" w:rsidRPr="001B2AFD" w:rsidRDefault="00267796" w:rsidP="00267796">
      <w:pPr>
        <w:pStyle w:val="a6"/>
        <w:numPr>
          <w:ilvl w:val="0"/>
          <w:numId w:val="2"/>
        </w:numPr>
        <w:tabs>
          <w:tab w:val="left" w:pos="597"/>
        </w:tabs>
        <w:spacing w:after="0"/>
        <w:ind w:left="0" w:right="-108" w:firstLine="0"/>
        <w:jc w:val="both"/>
        <w:rPr>
          <w:rFonts w:ascii="Times New Roman" w:hAnsi="Times New Roman" w:cs="Times New Roman"/>
          <w:sz w:val="28"/>
          <w:szCs w:val="28"/>
          <w:lang w:val="uk-UA"/>
        </w:rPr>
      </w:pPr>
      <w:r w:rsidRPr="001B2AFD">
        <w:rPr>
          <w:rFonts w:ascii="Times New Roman" w:hAnsi="Times New Roman" w:cs="Times New Roman"/>
          <w:sz w:val="28"/>
          <w:szCs w:val="28"/>
          <w:lang w:val="uk-UA"/>
        </w:rPr>
        <w:lastRenderedPageBreak/>
        <w:t>Де відбуваються основні події твору?</w:t>
      </w:r>
    </w:p>
    <w:p w:rsidR="00267796" w:rsidRPr="001B2AFD" w:rsidRDefault="00267796" w:rsidP="00267796">
      <w:pPr>
        <w:pStyle w:val="a6"/>
        <w:numPr>
          <w:ilvl w:val="0"/>
          <w:numId w:val="2"/>
        </w:numPr>
        <w:tabs>
          <w:tab w:val="left" w:pos="597"/>
        </w:tabs>
        <w:spacing w:after="0"/>
        <w:ind w:left="0" w:right="-108" w:firstLine="0"/>
        <w:jc w:val="both"/>
        <w:rPr>
          <w:rFonts w:ascii="Times New Roman" w:hAnsi="Times New Roman" w:cs="Times New Roman"/>
          <w:sz w:val="28"/>
          <w:szCs w:val="28"/>
          <w:lang w:val="uk-UA"/>
        </w:rPr>
      </w:pPr>
      <w:r w:rsidRPr="001B2AFD">
        <w:rPr>
          <w:rFonts w:ascii="Times New Roman" w:hAnsi="Times New Roman" w:cs="Times New Roman"/>
          <w:sz w:val="28"/>
          <w:szCs w:val="28"/>
          <w:lang w:val="uk-UA"/>
        </w:rPr>
        <w:t>Старша невістка Кайдашів у дівоцтві мала прізвище…</w:t>
      </w:r>
    </w:p>
    <w:p w:rsidR="00267796" w:rsidRPr="001B2AFD" w:rsidRDefault="00267796" w:rsidP="00267796">
      <w:pPr>
        <w:pStyle w:val="a6"/>
        <w:numPr>
          <w:ilvl w:val="0"/>
          <w:numId w:val="2"/>
        </w:numPr>
        <w:tabs>
          <w:tab w:val="left" w:pos="597"/>
        </w:tabs>
        <w:spacing w:after="0"/>
        <w:ind w:left="0" w:right="-108" w:firstLine="0"/>
        <w:jc w:val="both"/>
        <w:rPr>
          <w:rFonts w:ascii="Times New Roman" w:hAnsi="Times New Roman" w:cs="Times New Roman"/>
          <w:sz w:val="28"/>
          <w:szCs w:val="28"/>
          <w:lang w:val="uk-UA"/>
        </w:rPr>
      </w:pPr>
      <w:r w:rsidRPr="001B2AFD">
        <w:rPr>
          <w:rFonts w:ascii="Times New Roman" w:hAnsi="Times New Roman" w:cs="Times New Roman"/>
          <w:sz w:val="28"/>
          <w:szCs w:val="28"/>
          <w:lang w:val="uk-UA"/>
        </w:rPr>
        <w:t>Що зачарувало Лавріна в Мелашці, коли він її вперше побачив?</w:t>
      </w:r>
    </w:p>
    <w:p w:rsidR="00267796" w:rsidRPr="001B2AFD" w:rsidRDefault="00267796" w:rsidP="00267796">
      <w:pPr>
        <w:pStyle w:val="a6"/>
        <w:numPr>
          <w:ilvl w:val="0"/>
          <w:numId w:val="2"/>
        </w:numPr>
        <w:tabs>
          <w:tab w:val="left" w:pos="597"/>
        </w:tabs>
        <w:spacing w:after="0"/>
        <w:ind w:left="0" w:right="-108" w:firstLine="0"/>
        <w:jc w:val="both"/>
        <w:rPr>
          <w:rFonts w:ascii="Times New Roman" w:hAnsi="Times New Roman" w:cs="Times New Roman"/>
          <w:sz w:val="28"/>
          <w:szCs w:val="28"/>
          <w:lang w:val="uk-UA"/>
        </w:rPr>
      </w:pPr>
      <w:r w:rsidRPr="001B2AFD">
        <w:rPr>
          <w:rFonts w:ascii="Times New Roman" w:hAnsi="Times New Roman" w:cs="Times New Roman"/>
          <w:sz w:val="28"/>
          <w:szCs w:val="28"/>
          <w:lang w:val="uk-UA"/>
        </w:rPr>
        <w:t xml:space="preserve">Що вабило Карпа в Мотрі, а згодом дратувало?   </w:t>
      </w:r>
    </w:p>
    <w:p w:rsidR="00267796" w:rsidRPr="001B2AFD" w:rsidRDefault="00267796" w:rsidP="00267796">
      <w:pPr>
        <w:pStyle w:val="a6"/>
        <w:numPr>
          <w:ilvl w:val="0"/>
          <w:numId w:val="2"/>
        </w:numPr>
        <w:tabs>
          <w:tab w:val="left" w:pos="597"/>
        </w:tabs>
        <w:spacing w:after="0"/>
        <w:ind w:left="0" w:right="-108" w:firstLine="0"/>
        <w:jc w:val="both"/>
        <w:rPr>
          <w:rFonts w:ascii="Times New Roman" w:hAnsi="Times New Roman" w:cs="Times New Roman"/>
          <w:sz w:val="28"/>
          <w:szCs w:val="28"/>
          <w:lang w:val="uk-UA"/>
        </w:rPr>
      </w:pPr>
      <w:r w:rsidRPr="001B2AFD">
        <w:rPr>
          <w:rFonts w:ascii="Times New Roman" w:hAnsi="Times New Roman" w:cs="Times New Roman"/>
          <w:sz w:val="28"/>
          <w:szCs w:val="28"/>
          <w:lang w:val="uk-UA"/>
        </w:rPr>
        <w:t>Чому І. Нечуя-Левицький змінив початок і кінцівку повісті?</w:t>
      </w:r>
    </w:p>
    <w:p w:rsidR="00267796" w:rsidRPr="001B2AFD" w:rsidRDefault="00267796" w:rsidP="00267796">
      <w:pPr>
        <w:pStyle w:val="a6"/>
        <w:numPr>
          <w:ilvl w:val="0"/>
          <w:numId w:val="2"/>
        </w:numPr>
        <w:spacing w:after="0"/>
        <w:ind w:left="597" w:right="-108" w:hanging="597"/>
        <w:jc w:val="both"/>
        <w:rPr>
          <w:rFonts w:ascii="Times New Roman" w:hAnsi="Times New Roman" w:cs="Times New Roman"/>
          <w:sz w:val="28"/>
          <w:szCs w:val="28"/>
          <w:lang w:val="uk-UA"/>
        </w:rPr>
      </w:pPr>
      <w:r w:rsidRPr="001B2AFD">
        <w:rPr>
          <w:rFonts w:ascii="Times New Roman" w:hAnsi="Times New Roman" w:cs="Times New Roman"/>
          <w:sz w:val="28"/>
          <w:szCs w:val="28"/>
          <w:lang w:val="uk-UA"/>
        </w:rPr>
        <w:t xml:space="preserve">Як називали Марусю </w:t>
      </w:r>
      <w:proofErr w:type="spellStart"/>
      <w:r w:rsidRPr="001B2AFD">
        <w:rPr>
          <w:rFonts w:ascii="Times New Roman" w:hAnsi="Times New Roman" w:cs="Times New Roman"/>
          <w:sz w:val="28"/>
          <w:szCs w:val="28"/>
          <w:lang w:val="uk-UA"/>
        </w:rPr>
        <w:t>Кайдашиху</w:t>
      </w:r>
      <w:proofErr w:type="spellEnd"/>
      <w:r w:rsidRPr="001B2AFD">
        <w:rPr>
          <w:rFonts w:ascii="Times New Roman" w:hAnsi="Times New Roman" w:cs="Times New Roman"/>
          <w:sz w:val="28"/>
          <w:szCs w:val="28"/>
          <w:lang w:val="uk-UA"/>
        </w:rPr>
        <w:t xml:space="preserve"> односельці?</w:t>
      </w:r>
    </w:p>
    <w:p w:rsidR="00267796" w:rsidRPr="001B2AFD" w:rsidRDefault="00267796" w:rsidP="00267796">
      <w:pPr>
        <w:pStyle w:val="a6"/>
        <w:numPr>
          <w:ilvl w:val="0"/>
          <w:numId w:val="2"/>
        </w:numPr>
        <w:spacing w:after="0"/>
        <w:ind w:left="597" w:right="-108" w:hanging="597"/>
        <w:jc w:val="both"/>
        <w:rPr>
          <w:rFonts w:ascii="Times New Roman" w:hAnsi="Times New Roman" w:cs="Times New Roman"/>
          <w:sz w:val="28"/>
          <w:szCs w:val="28"/>
          <w:lang w:val="uk-UA"/>
        </w:rPr>
      </w:pPr>
      <w:r w:rsidRPr="001B2AFD">
        <w:rPr>
          <w:rFonts w:ascii="Times New Roman" w:hAnsi="Times New Roman" w:cs="Times New Roman"/>
          <w:sz w:val="28"/>
          <w:szCs w:val="28"/>
          <w:lang w:val="uk-UA"/>
        </w:rPr>
        <w:t xml:space="preserve">Чим Омелько Кайдаш заробляв на життя? </w:t>
      </w:r>
    </w:p>
    <w:p w:rsidR="00267796" w:rsidRPr="001B2AFD" w:rsidRDefault="00267796" w:rsidP="00267796">
      <w:pPr>
        <w:pStyle w:val="a6"/>
        <w:numPr>
          <w:ilvl w:val="0"/>
          <w:numId w:val="2"/>
        </w:numPr>
        <w:spacing w:after="0"/>
        <w:ind w:left="597" w:right="-108" w:hanging="597"/>
        <w:jc w:val="both"/>
        <w:rPr>
          <w:rFonts w:ascii="Times New Roman" w:hAnsi="Times New Roman" w:cs="Times New Roman"/>
          <w:sz w:val="28"/>
          <w:szCs w:val="28"/>
          <w:lang w:val="uk-UA"/>
        </w:rPr>
      </w:pPr>
      <w:r w:rsidRPr="001B2AFD">
        <w:rPr>
          <w:rFonts w:ascii="Times New Roman" w:hAnsi="Times New Roman" w:cs="Times New Roman"/>
          <w:sz w:val="28"/>
          <w:szCs w:val="28"/>
          <w:lang w:val="uk-UA"/>
        </w:rPr>
        <w:t>Чому, на вашу думку, саме грушу обрав автор як один із найбільш дратівливих об’єктів для родини Кайдашів?</w:t>
      </w:r>
    </w:p>
    <w:p w:rsidR="00267796" w:rsidRPr="001B2AFD" w:rsidRDefault="00267796" w:rsidP="00267796">
      <w:pPr>
        <w:pStyle w:val="a6"/>
        <w:numPr>
          <w:ilvl w:val="0"/>
          <w:numId w:val="2"/>
        </w:numPr>
        <w:spacing w:after="0"/>
        <w:ind w:left="597" w:right="-108" w:hanging="597"/>
        <w:jc w:val="both"/>
        <w:rPr>
          <w:rFonts w:ascii="Times New Roman" w:hAnsi="Times New Roman" w:cs="Times New Roman"/>
          <w:sz w:val="28"/>
          <w:szCs w:val="28"/>
          <w:lang w:val="uk-UA"/>
        </w:rPr>
      </w:pPr>
      <w:r w:rsidRPr="001B2AFD">
        <w:rPr>
          <w:rFonts w:ascii="Times New Roman" w:hAnsi="Times New Roman" w:cs="Times New Roman"/>
          <w:sz w:val="28"/>
          <w:szCs w:val="28"/>
          <w:lang w:val="uk-UA"/>
        </w:rPr>
        <w:t>Чому, на вашу думку, автор обходить увагою наймолодше покоління Кайдашів, навіть не згадує їхні імена?</w:t>
      </w:r>
    </w:p>
    <w:p w:rsidR="00267796" w:rsidRPr="001B2AFD" w:rsidRDefault="00267796" w:rsidP="00267796">
      <w:pPr>
        <w:pStyle w:val="a6"/>
        <w:numPr>
          <w:ilvl w:val="0"/>
          <w:numId w:val="2"/>
        </w:numPr>
        <w:spacing w:after="0"/>
        <w:ind w:left="597" w:right="-108" w:hanging="597"/>
        <w:jc w:val="both"/>
        <w:rPr>
          <w:rFonts w:ascii="Times New Roman" w:hAnsi="Times New Roman" w:cs="Times New Roman"/>
          <w:sz w:val="28"/>
          <w:szCs w:val="28"/>
          <w:lang w:val="uk-UA"/>
        </w:rPr>
      </w:pPr>
      <w:r w:rsidRPr="001B2AFD">
        <w:rPr>
          <w:rFonts w:ascii="Times New Roman" w:hAnsi="Times New Roman" w:cs="Times New Roman"/>
          <w:sz w:val="28"/>
          <w:szCs w:val="28"/>
          <w:lang w:val="uk-UA"/>
        </w:rPr>
        <w:t>Чому, на вашу думку, письменник майже не використовує сатиричних прийомів і засобів зображення?</w:t>
      </w:r>
    </w:p>
    <w:p w:rsidR="00267796" w:rsidRPr="001B2AFD" w:rsidRDefault="00267796" w:rsidP="00267796">
      <w:pPr>
        <w:pStyle w:val="a6"/>
        <w:numPr>
          <w:ilvl w:val="0"/>
          <w:numId w:val="2"/>
        </w:numPr>
        <w:spacing w:after="0"/>
        <w:ind w:left="597" w:right="-108" w:hanging="597"/>
        <w:jc w:val="both"/>
        <w:rPr>
          <w:rFonts w:ascii="Times New Roman" w:hAnsi="Times New Roman" w:cs="Times New Roman"/>
          <w:sz w:val="28"/>
          <w:szCs w:val="28"/>
          <w:lang w:val="uk-UA"/>
        </w:rPr>
      </w:pPr>
      <w:r w:rsidRPr="001B2AFD">
        <w:rPr>
          <w:rFonts w:ascii="Times New Roman" w:hAnsi="Times New Roman" w:cs="Times New Roman"/>
          <w:sz w:val="28"/>
          <w:szCs w:val="28"/>
          <w:lang w:val="uk-UA"/>
        </w:rPr>
        <w:t>Хто з письменників І пол. ХІХ ст. працював в жанрі повісті?</w:t>
      </w:r>
    </w:p>
    <w:p w:rsidR="00267796" w:rsidRPr="001B2AFD" w:rsidRDefault="00267796" w:rsidP="00267796">
      <w:pPr>
        <w:pStyle w:val="a6"/>
        <w:numPr>
          <w:ilvl w:val="0"/>
          <w:numId w:val="2"/>
        </w:numPr>
        <w:spacing w:after="0"/>
        <w:ind w:left="597" w:right="-108" w:hanging="597"/>
        <w:jc w:val="both"/>
        <w:rPr>
          <w:rFonts w:ascii="Times New Roman" w:hAnsi="Times New Roman" w:cs="Times New Roman"/>
          <w:sz w:val="28"/>
          <w:szCs w:val="28"/>
          <w:lang w:val="uk-UA"/>
        </w:rPr>
      </w:pPr>
      <w:r w:rsidRPr="001B2AFD">
        <w:rPr>
          <w:rFonts w:ascii="Times New Roman" w:hAnsi="Times New Roman" w:cs="Times New Roman"/>
          <w:sz w:val="28"/>
          <w:szCs w:val="28"/>
          <w:lang w:val="uk-UA"/>
        </w:rPr>
        <w:t>Де і коли вперше опубліковано твір?</w:t>
      </w:r>
    </w:p>
    <w:p w:rsidR="00267796" w:rsidRPr="001B2AFD" w:rsidRDefault="00267796" w:rsidP="00267796">
      <w:pPr>
        <w:pStyle w:val="a6"/>
        <w:numPr>
          <w:ilvl w:val="0"/>
          <w:numId w:val="2"/>
        </w:numPr>
        <w:spacing w:after="0"/>
        <w:ind w:left="597" w:right="-108" w:hanging="597"/>
        <w:jc w:val="both"/>
        <w:rPr>
          <w:rFonts w:ascii="Times New Roman" w:hAnsi="Times New Roman" w:cs="Times New Roman"/>
          <w:sz w:val="28"/>
          <w:szCs w:val="28"/>
          <w:lang w:val="uk-UA"/>
        </w:rPr>
      </w:pPr>
      <w:r w:rsidRPr="001B2AFD">
        <w:rPr>
          <w:rFonts w:ascii="Times New Roman" w:hAnsi="Times New Roman" w:cs="Times New Roman"/>
          <w:sz w:val="28"/>
          <w:szCs w:val="28"/>
          <w:lang w:val="uk-UA"/>
        </w:rPr>
        <w:t>Назвіть художників, які ілюстрували повість І. Нечуя-Левицького „Кайдашева сім’я”.</w:t>
      </w:r>
    </w:p>
    <w:p w:rsidR="00267796" w:rsidRPr="001B2AFD" w:rsidRDefault="00267796" w:rsidP="00267796">
      <w:pPr>
        <w:pStyle w:val="a6"/>
        <w:numPr>
          <w:ilvl w:val="0"/>
          <w:numId w:val="2"/>
        </w:numPr>
        <w:spacing w:after="0"/>
        <w:ind w:left="597" w:right="-108" w:hanging="597"/>
        <w:jc w:val="both"/>
        <w:rPr>
          <w:rFonts w:ascii="Times New Roman" w:hAnsi="Times New Roman" w:cs="Times New Roman"/>
          <w:sz w:val="28"/>
          <w:szCs w:val="28"/>
          <w:lang w:val="uk-UA"/>
        </w:rPr>
      </w:pPr>
      <w:r w:rsidRPr="001B2AFD">
        <w:rPr>
          <w:rFonts w:ascii="Times New Roman" w:hAnsi="Times New Roman" w:cs="Times New Roman"/>
          <w:color w:val="202122"/>
          <w:sz w:val="28"/>
          <w:szCs w:val="28"/>
          <w:shd w:val="clear" w:color="auto" w:fill="FFFFFF"/>
          <w:lang w:val="uk-UA"/>
        </w:rPr>
        <w:t xml:space="preserve">Хто є автором віршованого переказу за мотивами повісті </w:t>
      </w:r>
      <w:r w:rsidRPr="001B2AFD">
        <w:rPr>
          <w:rFonts w:ascii="Times New Roman" w:hAnsi="Times New Roman" w:cs="Times New Roman"/>
          <w:sz w:val="28"/>
          <w:szCs w:val="28"/>
          <w:lang w:val="uk-UA"/>
        </w:rPr>
        <w:t xml:space="preserve">І. Нечуя-Левицького „Кайдашева сім’я”? </w:t>
      </w:r>
    </w:p>
    <w:p w:rsidR="00267796" w:rsidRPr="001B2AFD" w:rsidRDefault="00267796" w:rsidP="00267796">
      <w:pPr>
        <w:pStyle w:val="a6"/>
        <w:numPr>
          <w:ilvl w:val="0"/>
          <w:numId w:val="2"/>
        </w:numPr>
        <w:spacing w:after="0"/>
        <w:ind w:left="597" w:right="-108" w:hanging="597"/>
        <w:jc w:val="both"/>
        <w:rPr>
          <w:rFonts w:ascii="Times New Roman" w:hAnsi="Times New Roman" w:cs="Times New Roman"/>
          <w:sz w:val="28"/>
          <w:szCs w:val="28"/>
          <w:lang w:val="uk-UA"/>
        </w:rPr>
      </w:pPr>
      <w:r w:rsidRPr="001B2AFD">
        <w:rPr>
          <w:rFonts w:ascii="Times New Roman" w:hAnsi="Times New Roman" w:cs="Times New Roman"/>
          <w:sz w:val="28"/>
          <w:szCs w:val="28"/>
          <w:lang w:val="uk-UA"/>
        </w:rPr>
        <w:t xml:space="preserve">Які ви можете назвати сучасні форми мистецького осмислення повісті І. Нечуя-Левицького „Кайдашева сім’я”? </w:t>
      </w:r>
    </w:p>
    <w:p w:rsidR="00ED51B8" w:rsidRPr="00267796" w:rsidRDefault="00ED51B8">
      <w:pPr>
        <w:rPr>
          <w:lang w:val="uk-UA"/>
        </w:rPr>
      </w:pPr>
    </w:p>
    <w:sectPr w:rsidR="00ED51B8" w:rsidRPr="00267796">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0611F"/>
    <w:multiLevelType w:val="hybridMultilevel"/>
    <w:tmpl w:val="7B0CDE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E3A3E99"/>
    <w:multiLevelType w:val="hybridMultilevel"/>
    <w:tmpl w:val="67FA59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B3308E"/>
    <w:multiLevelType w:val="hybridMultilevel"/>
    <w:tmpl w:val="9BBE3008"/>
    <w:lvl w:ilvl="0" w:tplc="0419000F">
      <w:start w:val="1"/>
      <w:numFmt w:val="decimal"/>
      <w:lvlText w:val="%1."/>
      <w:lvlJc w:val="left"/>
      <w:pPr>
        <w:ind w:left="720" w:hanging="360"/>
      </w:pPr>
      <w:rPr>
        <w:rFonts w:hint="default"/>
        <w:color w:val="333333"/>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4CD3F77"/>
    <w:multiLevelType w:val="hybridMultilevel"/>
    <w:tmpl w:val="111E1A8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CF5"/>
    <w:rsid w:val="00267796"/>
    <w:rsid w:val="00E47CF5"/>
    <w:rsid w:val="00ED5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8B022"/>
  <w15:chartTrackingRefBased/>
  <w15:docId w15:val="{57A3CE84-9EC7-489B-9F48-2B258038E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779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267796"/>
    <w:pPr>
      <w:overflowPunct w:val="0"/>
      <w:autoSpaceDE w:val="0"/>
      <w:autoSpaceDN w:val="0"/>
      <w:adjustRightInd w:val="0"/>
      <w:spacing w:after="0" w:line="240" w:lineRule="auto"/>
      <w:jc w:val="center"/>
    </w:pPr>
    <w:rPr>
      <w:rFonts w:ascii="Times New Roman" w:eastAsia="Times New Roman" w:hAnsi="Times New Roman" w:cs="Times New Roman"/>
      <w:sz w:val="28"/>
      <w:szCs w:val="28"/>
      <w:lang w:val="uk-UA" w:eastAsia="ru-RU"/>
    </w:rPr>
  </w:style>
  <w:style w:type="character" w:customStyle="1" w:styleId="a4">
    <w:name w:val="Заголовок Знак"/>
    <w:basedOn w:val="a0"/>
    <w:link w:val="a3"/>
    <w:uiPriority w:val="99"/>
    <w:rsid w:val="00267796"/>
    <w:rPr>
      <w:rFonts w:ascii="Times New Roman" w:eastAsia="Times New Roman" w:hAnsi="Times New Roman" w:cs="Times New Roman"/>
      <w:sz w:val="28"/>
      <w:szCs w:val="28"/>
      <w:lang w:val="uk-UA" w:eastAsia="ru-RU"/>
    </w:rPr>
  </w:style>
  <w:style w:type="paragraph" w:styleId="a5">
    <w:name w:val="List Paragraph"/>
    <w:basedOn w:val="a"/>
    <w:uiPriority w:val="34"/>
    <w:qFormat/>
    <w:rsid w:val="00267796"/>
    <w:pPr>
      <w:spacing w:after="200" w:line="276" w:lineRule="auto"/>
      <w:ind w:left="720"/>
      <w:contextualSpacing/>
    </w:pPr>
    <w:rPr>
      <w:rFonts w:ascii="Calibri" w:eastAsia="Times New Roman" w:hAnsi="Calibri" w:cs="Times New Roman"/>
      <w:lang w:val="ru-RU" w:eastAsia="ru-RU"/>
    </w:rPr>
  </w:style>
  <w:style w:type="paragraph" w:styleId="a6">
    <w:name w:val="Subtitle"/>
    <w:basedOn w:val="a"/>
    <w:link w:val="a7"/>
    <w:uiPriority w:val="99"/>
    <w:qFormat/>
    <w:rsid w:val="00267796"/>
    <w:pPr>
      <w:overflowPunct w:val="0"/>
      <w:autoSpaceDE w:val="0"/>
      <w:autoSpaceDN w:val="0"/>
      <w:adjustRightInd w:val="0"/>
      <w:spacing w:after="60" w:line="240" w:lineRule="auto"/>
      <w:jc w:val="center"/>
    </w:pPr>
    <w:rPr>
      <w:rFonts w:ascii="Arial" w:eastAsia="Times New Roman" w:hAnsi="Arial" w:cs="Arial"/>
      <w:sz w:val="24"/>
      <w:szCs w:val="24"/>
      <w:lang w:val="ru-RU" w:eastAsia="ru-RU"/>
    </w:rPr>
  </w:style>
  <w:style w:type="character" w:customStyle="1" w:styleId="a7">
    <w:name w:val="Подзаголовок Знак"/>
    <w:basedOn w:val="a0"/>
    <w:link w:val="a6"/>
    <w:uiPriority w:val="99"/>
    <w:rsid w:val="00267796"/>
    <w:rPr>
      <w:rFonts w:ascii="Arial" w:eastAsia="Times New Roman" w:hAnsi="Arial" w:cs="Arial"/>
      <w:sz w:val="24"/>
      <w:szCs w:val="24"/>
      <w:lang w:val="ru-RU" w:eastAsia="ru-RU"/>
    </w:rPr>
  </w:style>
  <w:style w:type="character" w:styleId="a8">
    <w:name w:val="Hyperlink"/>
    <w:basedOn w:val="a0"/>
    <w:uiPriority w:val="99"/>
    <w:rsid w:val="00267796"/>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itstud.knu.ua/wp-content/uploads/2020/03/57-16.pd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851</Words>
  <Characters>4855</Characters>
  <Application>Microsoft Office Word</Application>
  <DocSecurity>0</DocSecurity>
  <Lines>40</Lines>
  <Paragraphs>11</Paragraphs>
  <ScaleCrop>false</ScaleCrop>
  <Company/>
  <LinksUpToDate>false</LinksUpToDate>
  <CharactersWithSpaces>5695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dc:description/>
  <cp:lastModifiedBy>Valentina</cp:lastModifiedBy>
  <cp:revision>2</cp:revision>
  <dcterms:created xsi:type="dcterms:W3CDTF">2025-01-21T21:28:00Z</dcterms:created>
  <dcterms:modified xsi:type="dcterms:W3CDTF">2025-01-21T21:30:00Z</dcterms:modified>
</cp:coreProperties>
</file>