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ПРАКТИКА ПЕРЕКЛАДУ З ОСНОВНОЇ ІНОЗЕМНОЇ МОВИ (НІМЕЦЬКОЇ)</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Викладач:</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кандидат філологічних наук, доцент Вапіров Сергій Юрійович</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Кафедра: </w:t>
      </w:r>
      <w:r>
        <w:rPr>
          <w:rFonts w:ascii="Times New Roman" w:hAnsi="Times New Roman" w:cs="Times New Roman" w:eastAsia="Times New Roman"/>
          <w:i/>
          <w:color w:val="auto"/>
          <w:spacing w:val="0"/>
          <w:position w:val="0"/>
          <w:sz w:val="24"/>
          <w:shd w:fill="auto" w:val="clear"/>
        </w:rPr>
        <w:t xml:space="preserve">німецької філології і перекладу, ІІ корпус, ауд. 307</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E-mail: </w:t>
      </w:r>
      <w:r>
        <w:rPr>
          <w:rFonts w:ascii="Times New Roman" w:hAnsi="Times New Roman" w:cs="Times New Roman" w:eastAsia="Times New Roman"/>
          <w:i/>
          <w:color w:val="auto"/>
          <w:spacing w:val="0"/>
          <w:position w:val="0"/>
          <w:sz w:val="24"/>
          <w:shd w:fill="auto" w:val="clear"/>
        </w:rPr>
        <w:t xml:space="preserve">vapirov972@gmail.com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Телефон: </w:t>
      </w:r>
      <w:r>
        <w:rPr>
          <w:rFonts w:ascii="Times New Roman" w:hAnsi="Times New Roman" w:cs="Times New Roman" w:eastAsia="Times New Roman"/>
          <w:i/>
          <w:color w:val="auto"/>
          <w:spacing w:val="0"/>
          <w:position w:val="0"/>
          <w:sz w:val="24"/>
          <w:shd w:fill="auto" w:val="clear"/>
        </w:rPr>
        <w:t xml:space="preserve">(061) 289-12-71</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Інші засоби зв’язку: </w:t>
      </w:r>
      <w:r>
        <w:rPr>
          <w:rFonts w:ascii="Times New Roman" w:hAnsi="Times New Roman" w:cs="Times New Roman" w:eastAsia="Times New Roman"/>
          <w:i/>
          <w:color w:val="auto"/>
          <w:spacing w:val="0"/>
          <w:position w:val="0"/>
          <w:sz w:val="24"/>
          <w:shd w:fill="auto" w:val="clear"/>
        </w:rPr>
        <w:t xml:space="preserve">Moodle (форум курсу, приватні повідомлення)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816"/>
        <w:gridCol w:w="662"/>
        <w:gridCol w:w="1350"/>
        <w:gridCol w:w="1077"/>
        <w:gridCol w:w="1238"/>
        <w:gridCol w:w="974"/>
        <w:gridCol w:w="877"/>
        <w:gridCol w:w="927"/>
      </w:tblGrid>
      <w:tr>
        <w:trPr>
          <w:trHeight w:val="239" w:hRule="auto"/>
          <w:jc w:val="left"/>
        </w:trPr>
        <w:tc>
          <w:tcPr>
            <w:tcW w:w="247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Освітня програма, рівень вищої освіти:</w:t>
            </w:r>
          </w:p>
        </w:tc>
        <w:tc>
          <w:tcPr>
            <w:tcW w:w="6443"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Переклад (німецький) </w:t>
            </w:r>
          </w:p>
          <w:p>
            <w:pPr>
              <w:spacing w:before="0" w:after="2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Бакалавр </w:t>
            </w:r>
          </w:p>
        </w:tc>
      </w:tr>
      <w:tr>
        <w:trPr>
          <w:trHeight w:val="239" w:hRule="auto"/>
          <w:jc w:val="left"/>
        </w:trPr>
        <w:tc>
          <w:tcPr>
            <w:tcW w:w="247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Статус дисципліни:</w:t>
            </w:r>
          </w:p>
        </w:tc>
        <w:tc>
          <w:tcPr>
            <w:tcW w:w="6443"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Нормативна </w:t>
            </w:r>
          </w:p>
        </w:tc>
      </w:tr>
      <w:tr>
        <w:trPr>
          <w:trHeight w:val="250" w:hRule="auto"/>
          <w:jc w:val="left"/>
        </w:trPr>
        <w:tc>
          <w:tcPr>
            <w:tcW w:w="18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Кредити ECTS</w:t>
            </w:r>
          </w:p>
        </w:tc>
        <w:tc>
          <w:tcPr>
            <w:tcW w:w="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15</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Навч. рік:</w:t>
            </w:r>
          </w:p>
        </w:tc>
        <w:tc>
          <w:tcPr>
            <w:tcW w:w="10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2021-2022</w:t>
            </w:r>
          </w:p>
        </w:tc>
        <w:tc>
          <w:tcPr>
            <w:tcW w:w="12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Рік навчання</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8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Тижні</w:t>
            </w:r>
            <w:r>
              <w:rPr>
                <w:rFonts w:ascii="Times New Roman" w:hAnsi="Times New Roman" w:cs="Times New Roman" w:eastAsia="Times New Roman"/>
                <w:color w:val="auto"/>
                <w:spacing w:val="0"/>
                <w:position w:val="0"/>
                <w:sz w:val="24"/>
                <w:shd w:fill="auto" w:val="clear"/>
              </w:rPr>
              <w:t xml:space="preserve"> </w:t>
            </w:r>
          </w:p>
        </w:tc>
        <w:tc>
          <w:tcPr>
            <w:tcW w:w="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30</w:t>
            </w:r>
          </w:p>
        </w:tc>
      </w:tr>
      <w:tr>
        <w:trPr>
          <w:trHeight w:val="250" w:hRule="auto"/>
          <w:jc w:val="left"/>
        </w:trPr>
        <w:tc>
          <w:tcPr>
            <w:tcW w:w="18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Кількість годин</w:t>
            </w:r>
          </w:p>
        </w:tc>
        <w:tc>
          <w:tcPr>
            <w:tcW w:w="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90</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Кількість змістових модулів</w:t>
            </w:r>
          </w:p>
        </w:tc>
        <w:tc>
          <w:tcPr>
            <w:tcW w:w="10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401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Лекційні заняття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Практичні заняття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64</w:t>
            </w:r>
            <w:r>
              <w:rPr>
                <w:rFonts w:ascii="Times New Roman" w:hAnsi="Times New Roman" w:cs="Times New Roman" w:eastAsia="Times New Roman"/>
                <w:b/>
                <w:i/>
                <w:color w:val="auto"/>
                <w:spacing w:val="0"/>
                <w:position w:val="0"/>
                <w:sz w:val="24"/>
                <w:shd w:fill="auto" w:val="clear"/>
              </w:rPr>
              <w:t xml:space="preserve"> </w:t>
            </w:r>
          </w:p>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Самостійна робота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w:t>
            </w:r>
          </w:p>
        </w:tc>
      </w:tr>
      <w:tr>
        <w:trPr>
          <w:trHeight w:val="250" w:hRule="auto"/>
          <w:jc w:val="left"/>
        </w:trPr>
        <w:tc>
          <w:tcPr>
            <w:tcW w:w="247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Вид контролю:</w:t>
            </w:r>
          </w:p>
        </w:tc>
        <w:tc>
          <w:tcPr>
            <w:tcW w:w="24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Залік (ІІ семестр)</w:t>
            </w:r>
          </w:p>
        </w:tc>
        <w:tc>
          <w:tcPr>
            <w:tcW w:w="401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0" w:hRule="auto"/>
          <w:jc w:val="left"/>
        </w:trPr>
        <w:tc>
          <w:tcPr>
            <w:tcW w:w="382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Посилання на курс в Moodle</w:t>
            </w:r>
          </w:p>
        </w:tc>
        <w:tc>
          <w:tcPr>
            <w:tcW w:w="5093"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https://moodle.znu.edu.ua/course/view.php?id=12739</w:t>
              </w:r>
            </w:hyperlink>
          </w:p>
        </w:tc>
      </w:tr>
      <w:tr>
        <w:trPr>
          <w:trHeight w:val="250" w:hRule="auto"/>
          <w:jc w:val="left"/>
        </w:trPr>
        <w:tc>
          <w:tcPr>
            <w:tcW w:w="8921" w:type="dxa"/>
            <w:gridSpan w:val="8"/>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Консультації:</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особисті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вівторок, четвер з 11:00 до 13:00, ІІ корпус, ауд. 307; дистанційні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ZOOM, </w:t>
            </w:r>
            <w:r>
              <w:rPr>
                <w:rFonts w:ascii="Times New Roman" w:hAnsi="Times New Roman" w:cs="Times New Roman" w:eastAsia="Times New Roman"/>
                <w:i/>
                <w:color w:val="auto"/>
                <w:spacing w:val="0"/>
                <w:position w:val="0"/>
                <w:sz w:val="24"/>
                <w:shd w:fill="auto" w:val="clear"/>
              </w:rPr>
              <w:t xml:space="preserve">за попередньою домовленістю. </w:t>
            </w:r>
          </w:p>
          <w:p>
            <w:pPr>
              <w:spacing w:before="0" w:after="0" w:line="240"/>
              <w:ind w:right="0" w:left="0" w:firstLine="0"/>
              <w:jc w:val="left"/>
              <w:rPr>
                <w:color w:val="auto"/>
                <w:spacing w:val="0"/>
                <w:position w:val="0"/>
              </w:rPr>
            </w:pPr>
            <w:r>
              <w:rPr>
                <w:rFonts w:ascii="Times New Roman" w:hAnsi="Times New Roman" w:cs="Times New Roman" w:eastAsia="Times New Roman"/>
                <w:i/>
                <w:color w:val="auto"/>
                <w:spacing w:val="0"/>
                <w:position w:val="0"/>
                <w:sz w:val="24"/>
                <w:shd w:fill="auto" w:val="clear"/>
              </w:rPr>
              <w:t xml:space="preserve">Запис на консультації здійснюється по електронній пошті.</w:t>
            </w:r>
          </w:p>
        </w:tc>
      </w:tr>
    </w:tbl>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ОПИС КУРСУ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i/>
          <w:color w:val="auto"/>
          <w:spacing w:val="0"/>
          <w:position w:val="0"/>
          <w:sz w:val="24"/>
          <w:shd w:fill="FFFFFF" w:val="clear"/>
        </w:rPr>
        <w:tab/>
      </w:r>
      <w:r>
        <w:rPr>
          <w:rFonts w:ascii="Times New Roman" w:hAnsi="Times New Roman" w:cs="Times New Roman" w:eastAsia="Times New Roman"/>
          <w:b/>
          <w:i/>
          <w:color w:val="auto"/>
          <w:spacing w:val="0"/>
          <w:position w:val="0"/>
          <w:sz w:val="24"/>
          <w:shd w:fill="FFFFFF" w:val="clear"/>
        </w:rPr>
        <w:t xml:space="preserve">Курс має на меті </w:t>
      </w:r>
      <w:r>
        <w:rPr>
          <w:rFonts w:ascii="Times New Roman" w:hAnsi="Times New Roman" w:cs="Times New Roman" w:eastAsia="Times New Roman"/>
          <w:i/>
          <w:color w:val="auto"/>
          <w:spacing w:val="0"/>
          <w:position w:val="0"/>
          <w:sz w:val="24"/>
          <w:shd w:fill="FFFFFF" w:val="clear"/>
        </w:rPr>
        <w:t xml:space="preserve"> ознайомлення студентів із нормативними аспектами перекладу, перекладацькими стратегіями, технічними прийомами та способами перекладу; навчити реферувати невеликі за обсягом газетні і журнальні статті, виконувати письмовий переклад з урахуванням труднощів, пов’язаних з особливостями мови.</w:t>
      </w:r>
    </w:p>
    <w:p>
      <w:pPr>
        <w:spacing w:before="0" w:after="0" w:line="240"/>
        <w:ind w:right="0" w:left="0" w:firstLine="72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Використання новітніх програмних засобів під час виконання практичних завдань розвине як загальні, так і професійні цифрові компетенції студентів.</w:t>
      </w:r>
    </w:p>
    <w:p>
      <w:pPr>
        <w:spacing w:before="0" w:after="0" w:line="240"/>
        <w:ind w:right="0" w:left="0" w:firstLine="54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ОЧІКУВАНІ РЕЗУЛЬТАТИ НАВЧАННЯ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 разі успішного завершення курсу студент </w:t>
      </w:r>
      <w:r>
        <w:rPr>
          <w:rFonts w:ascii="Times New Roman" w:hAnsi="Times New Roman" w:cs="Times New Roman" w:eastAsia="Times New Roman"/>
          <w:b/>
          <w:color w:val="auto"/>
          <w:spacing w:val="0"/>
          <w:position w:val="0"/>
          <w:sz w:val="24"/>
          <w:u w:val="single"/>
          <w:shd w:fill="auto" w:val="clear"/>
        </w:rPr>
        <w:t xml:space="preserve">зможе</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0" w:after="0" w:line="240"/>
        <w:ind w:right="0" w:left="0" w:firstLine="540"/>
        <w:jc w:val="both"/>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письмово перекладати тексти розмовного, публіцистичного, офіційно-ділового стилю з німецької мови українською та навпаки із застосуванням прийомів перекладацького аналізу;</w:t>
      </w:r>
    </w:p>
    <w:p>
      <w:pPr>
        <w:suppressAutoHyphens w:val="true"/>
        <w:spacing w:before="0" w:after="0" w:line="240"/>
        <w:ind w:right="0" w:left="0" w:firstLine="54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здійснювати усний послідовний переклад текстів розмовного, публіцистичного, офіційно-ділового стилю з німецької мови українською та навпаки із застосуванням деяких прийомів перекладацької техніки.</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ОСНОВНІ НАВЧАЛЬНІ РЕСУРСИ</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Навчальні посібники, посилання на методичну літературу курсу, методичні рекомендації до виконання індивідуальних завдань, додаткові матеріали курсу розміщені на платформі Moodle: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w:t>
        </w:r>
        <w:r>
          <w:rPr>
            <w:rFonts w:ascii="Times New Roman" w:hAnsi="Times New Roman" w:cs="Times New Roman" w:eastAsia="Times New Roman"/>
            <w:color w:val="0000FF"/>
            <w:spacing w:val="0"/>
            <w:position w:val="0"/>
            <w:sz w:val="24"/>
            <w:u w:val="single"/>
            <w:shd w:fill="auto" w:val="clear"/>
          </w:rPr>
          <w:t xml:space="preserve"> HYPERLINK "https://moodle.znu.edu.ua/course/view.php?id=12739"</w:t>
        </w:r>
        <w:r>
          <w:rPr>
            <w:rFonts w:ascii="Times New Roman" w:hAnsi="Times New Roman" w:cs="Times New Roman" w:eastAsia="Times New Roman"/>
            <w:color w:val="0000FF"/>
            <w:spacing w:val="0"/>
            <w:position w:val="0"/>
            <w:sz w:val="24"/>
            <w:u w:val="single"/>
            <w:shd w:fill="auto" w:val="clear"/>
          </w:rPr>
          <w:t xml:space="preserve">://moodle.znu.edu.ua/course/view.php?id=12739"</w:t>
        </w:r>
        <w:r>
          <w:rPr>
            <w:rFonts w:ascii="Times New Roman" w:hAnsi="Times New Roman" w:cs="Times New Roman" w:eastAsia="Times New Roman"/>
            <w:color w:val="0000FF"/>
            <w:spacing w:val="0"/>
            <w:position w:val="0"/>
            <w:sz w:val="24"/>
            <w:u w:val="single"/>
            <w:shd w:fill="auto" w:val="clear"/>
          </w:rPr>
          <w:t xml:space="preserve"> HYPERLINK "https://moodle.znu.edu.ua/course/view.php?id=12739"</w:t>
        </w:r>
        <w:r>
          <w:rPr>
            <w:rFonts w:ascii="Times New Roman" w:hAnsi="Times New Roman" w:cs="Times New Roman" w:eastAsia="Times New Roman"/>
            <w:color w:val="0000FF"/>
            <w:spacing w:val="0"/>
            <w:position w:val="0"/>
            <w:sz w:val="24"/>
            <w:u w:val="single"/>
            <w:shd w:fill="auto" w:val="clear"/>
          </w:rPr>
          <w:t xml:space="preserve">://</w:t>
        </w:r>
      </w:hyperlink>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КОНТРОЛЬНІ ЗАХОДИ </w:t>
      </w:r>
    </w:p>
    <w:p>
      <w:pPr>
        <w:spacing w:before="0" w:after="0" w:line="240"/>
        <w:ind w:right="0" w:left="0" w:firstLine="0"/>
        <w:jc w:val="both"/>
        <w:rPr>
          <w:rFonts w:ascii="Times New Roman" w:hAnsi="Times New Roman" w:cs="Times New Roman" w:eastAsia="Times New Roman"/>
          <w:b/>
          <w:i/>
          <w:color w:val="000000"/>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4"/>
          <w:u w:val="single"/>
          <w:shd w:fill="auto" w:val="clear"/>
        </w:rPr>
      </w:pPr>
      <w:r>
        <w:rPr>
          <w:rFonts w:ascii="Times New Roman" w:hAnsi="Times New Roman" w:cs="Times New Roman" w:eastAsia="Times New Roman"/>
          <w:b/>
          <w:i/>
          <w:color w:val="000000"/>
          <w:spacing w:val="0"/>
          <w:position w:val="0"/>
          <w:sz w:val="24"/>
          <w:u w:val="single"/>
          <w:shd w:fill="auto" w:val="clear"/>
        </w:rPr>
        <w:t xml:space="preserve">Поточні контрольні заходи</w:t>
      </w:r>
    </w:p>
    <w:p>
      <w:pPr>
        <w:spacing w:before="0" w:after="0" w:line="240"/>
        <w:ind w:right="0" w:left="0" w:firstLine="0"/>
        <w:jc w:val="both"/>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Обов’язкові види роботи:</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Усне або письмове опитування пройденого лексичного матеріалу</w:t>
      </w:r>
      <w:r>
        <w:rPr>
          <w:rFonts w:ascii="Times New Roman" w:hAnsi="Times New Roman" w:cs="Times New Roman" w:eastAsia="Times New Roman"/>
          <w:i/>
          <w:color w:val="000000"/>
          <w:spacing w:val="0"/>
          <w:position w:val="0"/>
          <w:sz w:val="24"/>
          <w:shd w:fill="auto" w:val="clear"/>
        </w:rPr>
        <w:t xml:space="preserve"> (max. 5 балів)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наприкінці кожного пройденого змістового модулю з лексики. Лексичні одиниці для засвоєння виокремлюються викладачем впродовж практичних занять з лексики.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Робота у групі</w:t>
      </w:r>
      <w:r>
        <w:rPr>
          <w:rFonts w:ascii="Times New Roman" w:hAnsi="Times New Roman" w:cs="Times New Roman" w:eastAsia="Times New Roman"/>
          <w:i/>
          <w:color w:val="000000"/>
          <w:spacing w:val="0"/>
          <w:position w:val="0"/>
          <w:sz w:val="24"/>
          <w:shd w:fill="auto" w:val="clear"/>
        </w:rPr>
        <w:t xml:space="preserve"> над розв’язанням практичного завдання, поставленого викладачем (max. 3 бали)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після проходження кожного лексичного модулю.</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Письмова контрольна робота </w:t>
      </w:r>
      <w:r>
        <w:rPr>
          <w:rFonts w:ascii="Times New Roman" w:hAnsi="Times New Roman" w:cs="Times New Roman" w:eastAsia="Times New Roman"/>
          <w:i/>
          <w:color w:val="000000"/>
          <w:spacing w:val="0"/>
          <w:position w:val="0"/>
          <w:sz w:val="24"/>
          <w:shd w:fill="auto" w:val="clear"/>
        </w:rPr>
        <w:t xml:space="preserve">(max. 20 балів)</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двічі на семестр, наприкінці кожного змістового модулю курсу. Контрольна робота включає в себе завдання з пройденого лексичного матеріалу, а також речення, що слід перекласти німецькою мовою, із застосуванням засвоєних лексем і виразів.</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Поточна робота студента впродовж змістового модулю оцінюється таким чином:</w:t>
      </w:r>
      <w:r>
        <w:rPr>
          <w:rFonts w:ascii="Times New Roman" w:hAnsi="Times New Roman" w:cs="Times New Roman" w:eastAsia="Times New Roman"/>
          <w:i/>
          <w:color w:val="000000"/>
          <w:spacing w:val="0"/>
          <w:position w:val="0"/>
          <w:sz w:val="24"/>
          <w:shd w:fill="auto" w:val="clear"/>
        </w:rPr>
        <w:t xml:space="preserve"> max. 10 балів за роботу на практичних заняттях (враховується як загальна активність студента, його сумлінність і відвідування занять, так і якість виконання поточних завдань), max. 20 балів за підсумкову контрольну роботу.</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Додаткові види роботи:</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Індивідуальне завдання</w:t>
      </w:r>
      <w:r>
        <w:rPr>
          <w:rFonts w:ascii="Times New Roman" w:hAnsi="Times New Roman" w:cs="Times New Roman" w:eastAsia="Times New Roman"/>
          <w:i/>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Індивідуальне завдання (далі ІНДЗ) необхідне для систематизації,</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закріплення і поглиблення теоретичних знань і практичних умінь з</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дисципліни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Практика перекладу</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ІНДЗ дозволяє студентам</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вдосконалити навички практичного перекладу, оволодіти основами переккладацького аналізу газетно-публіцистичних текстів.</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Метою виконання ІНДЗ є закріплення, поглиблення і узагальнення</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знань, отриманих студентами на лекційних і практичних заняттях з теорії та</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практики перекладу, а також набуття навичок використання перекладацьких трансформацій.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При виконанні ІНДЗ студент повинен продемонструвати базові вміння</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використовувати методи і прийоми письмового перекладу в межах</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обраної лексичної тематики.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Захист індивідуального завдання відбувається на тижнях проведення модульного контролю. Оцінка за даний вид роботи виставляється наприкінці навчального семестру.</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i/>
          <w:color w:val="000000"/>
          <w:spacing w:val="0"/>
          <w:position w:val="0"/>
          <w:sz w:val="24"/>
          <w:u w:val="single"/>
          <w:shd w:fill="auto" w:val="clear"/>
        </w:rPr>
      </w:pPr>
      <w:r>
        <w:rPr>
          <w:rFonts w:ascii="Times New Roman" w:hAnsi="Times New Roman" w:cs="Times New Roman" w:eastAsia="Times New Roman"/>
          <w:b/>
          <w:i/>
          <w:color w:val="000000"/>
          <w:spacing w:val="0"/>
          <w:position w:val="0"/>
          <w:sz w:val="24"/>
          <w:u w:val="single"/>
          <w:shd w:fill="auto" w:val="clear"/>
        </w:rPr>
        <w:t xml:space="preserve">Підсумкові контрольні заходи:</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Усна відповідь на заліку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(лексична частина</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передбачає переклад публіцистичного тексту за пройденим матеріалом з періодичним поясненням трансформацій (max 10 балів). Перелік питань до заліку студент отримає на останньому модульному тижні семестру.</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Шкала оцінювання: національна та ECTS</w:t>
      </w:r>
    </w:p>
    <w:tbl>
      <w:tblPr/>
      <w:tblGrid>
        <w:gridCol w:w="1500"/>
        <w:gridCol w:w="4253"/>
        <w:gridCol w:w="2126"/>
        <w:gridCol w:w="1873"/>
      </w:tblGrid>
      <w:tr>
        <w:trPr>
          <w:trHeight w:val="205" w:hRule="auto"/>
          <w:jc w:val="center"/>
          <w:cantSplit w:val="1"/>
        </w:trPr>
        <w:tc>
          <w:tcPr>
            <w:tcW w:w="15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З</w:t>
            </w:r>
            <w:r>
              <w:rPr>
                <w:rFonts w:ascii="Times New Roman" w:hAnsi="Times New Roman" w:cs="Times New Roman" w:eastAsia="Times New Roman"/>
                <w:color w:val="auto"/>
                <w:spacing w:val="0"/>
                <w:position w:val="0"/>
                <w:sz w:val="24"/>
                <w:shd w:fill="auto" w:val="clear"/>
              </w:rPr>
              <w:t xml:space="preserve">а шкалою</w:t>
            </w:r>
          </w:p>
          <w:p>
            <w:pPr>
              <w:keepNext w:val="true"/>
              <w:keepLines w:val="true"/>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ECTS</w:t>
            </w:r>
          </w:p>
        </w:tc>
        <w:tc>
          <w:tcPr>
            <w:tcW w:w="42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108"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За шкалою університету</w:t>
            </w:r>
          </w:p>
        </w:tc>
        <w:tc>
          <w:tcPr>
            <w:tcW w:w="399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tabs>
                <w:tab w:val="left" w:pos="0" w:leader="none"/>
              </w:tabs>
              <w:spacing w:before="4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За національною шкалою</w:t>
            </w:r>
          </w:p>
        </w:tc>
      </w:tr>
      <w:tr>
        <w:trPr>
          <w:trHeight w:val="58" w:hRule="auto"/>
          <w:jc w:val="center"/>
          <w:cantSplit w:val="1"/>
        </w:trPr>
        <w:tc>
          <w:tcPr>
            <w:tcW w:w="15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2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Екзамен</w:t>
            </w:r>
          </w:p>
        </w:tc>
        <w:tc>
          <w:tcPr>
            <w:tcW w:w="1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Залік</w:t>
            </w:r>
          </w:p>
        </w:tc>
      </w:tr>
      <w:tr>
        <w:trPr>
          <w:trHeight w:val="1" w:hRule="atLeast"/>
          <w:jc w:val="center"/>
          <w:cantSplit w:val="1"/>
        </w:trPr>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68"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A</w:t>
            </w:r>
          </w:p>
        </w:tc>
        <w:tc>
          <w:tcPr>
            <w:tcW w:w="4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223"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90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100 (</w:t>
            </w:r>
            <w:r>
              <w:rPr>
                <w:rFonts w:ascii="Times New Roman" w:hAnsi="Times New Roman" w:cs="Times New Roman" w:eastAsia="Times New Roman"/>
                <w:color w:val="auto"/>
                <w:spacing w:val="-2"/>
                <w:position w:val="0"/>
                <w:sz w:val="24"/>
                <w:shd w:fill="auto" w:val="clear"/>
              </w:rPr>
              <w:t xml:space="preserve">відмінно)</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pacing w:before="4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відмінно)</w:t>
            </w:r>
          </w:p>
        </w:tc>
        <w:tc>
          <w:tcPr>
            <w:tcW w:w="187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pacing w:before="4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Зараховано</w:t>
            </w:r>
          </w:p>
        </w:tc>
      </w:tr>
      <w:tr>
        <w:trPr>
          <w:trHeight w:val="1" w:hRule="atLeast"/>
          <w:jc w:val="center"/>
          <w:cantSplit w:val="1"/>
        </w:trPr>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68"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B</w:t>
            </w:r>
          </w:p>
        </w:tc>
        <w:tc>
          <w:tcPr>
            <w:tcW w:w="4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223"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85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89 (</w:t>
            </w:r>
            <w:r>
              <w:rPr>
                <w:rFonts w:ascii="Times New Roman" w:hAnsi="Times New Roman" w:cs="Times New Roman" w:eastAsia="Times New Roman"/>
                <w:color w:val="auto"/>
                <w:spacing w:val="-2"/>
                <w:position w:val="0"/>
                <w:sz w:val="24"/>
                <w:shd w:fill="auto" w:val="clear"/>
              </w:rPr>
              <w:t xml:space="preserve">дуже добре)</w:t>
            </w:r>
          </w:p>
        </w:tc>
        <w:tc>
          <w:tcPr>
            <w:tcW w:w="212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4"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4 (</w:t>
            </w:r>
            <w:r>
              <w:rPr>
                <w:rFonts w:ascii="Times New Roman" w:hAnsi="Times New Roman" w:cs="Times New Roman" w:eastAsia="Times New Roman"/>
                <w:color w:val="auto"/>
                <w:spacing w:val="-2"/>
                <w:position w:val="0"/>
                <w:sz w:val="24"/>
                <w:shd w:fill="auto" w:val="clear"/>
              </w:rPr>
              <w:t xml:space="preserve">добре)</w:t>
            </w:r>
          </w:p>
        </w:tc>
        <w:tc>
          <w:tcPr>
            <w:tcW w:w="187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position w:val="0"/>
              </w:rPr>
            </w:pPr>
          </w:p>
        </w:tc>
      </w:tr>
      <w:tr>
        <w:trPr>
          <w:trHeight w:val="1" w:hRule="atLeast"/>
          <w:jc w:val="center"/>
          <w:cantSplit w:val="1"/>
        </w:trPr>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68"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C</w:t>
            </w:r>
          </w:p>
        </w:tc>
        <w:tc>
          <w:tcPr>
            <w:tcW w:w="4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223"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75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84 (</w:t>
            </w:r>
            <w:r>
              <w:rPr>
                <w:rFonts w:ascii="Times New Roman" w:hAnsi="Times New Roman" w:cs="Times New Roman" w:eastAsia="Times New Roman"/>
                <w:color w:val="auto"/>
                <w:spacing w:val="-2"/>
                <w:position w:val="0"/>
                <w:sz w:val="24"/>
                <w:shd w:fill="auto" w:val="clear"/>
              </w:rPr>
              <w:t xml:space="preserve">добре)</w:t>
            </w:r>
          </w:p>
        </w:tc>
        <w:tc>
          <w:tcPr>
            <w:tcW w:w="212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position w:val="0"/>
              </w:rPr>
            </w:pPr>
          </w:p>
        </w:tc>
        <w:tc>
          <w:tcPr>
            <w:tcW w:w="187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position w:val="0"/>
              </w:rPr>
            </w:pPr>
          </w:p>
        </w:tc>
      </w:tr>
      <w:tr>
        <w:trPr>
          <w:trHeight w:val="1" w:hRule="atLeast"/>
          <w:jc w:val="center"/>
          <w:cantSplit w:val="1"/>
        </w:trPr>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68"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D</w:t>
            </w:r>
          </w:p>
        </w:tc>
        <w:tc>
          <w:tcPr>
            <w:tcW w:w="4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223"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70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74 (</w:t>
            </w:r>
            <w:r>
              <w:rPr>
                <w:rFonts w:ascii="Times New Roman" w:hAnsi="Times New Roman" w:cs="Times New Roman" w:eastAsia="Times New Roman"/>
                <w:color w:val="auto"/>
                <w:spacing w:val="-2"/>
                <w:position w:val="0"/>
                <w:sz w:val="24"/>
                <w:shd w:fill="auto" w:val="clear"/>
              </w:rPr>
              <w:t xml:space="preserve">задовільно) </w:t>
            </w:r>
          </w:p>
        </w:tc>
        <w:tc>
          <w:tcPr>
            <w:tcW w:w="212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4"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3 (</w:t>
            </w:r>
            <w:r>
              <w:rPr>
                <w:rFonts w:ascii="Times New Roman" w:hAnsi="Times New Roman" w:cs="Times New Roman" w:eastAsia="Times New Roman"/>
                <w:color w:val="auto"/>
                <w:spacing w:val="-2"/>
                <w:position w:val="0"/>
                <w:sz w:val="24"/>
                <w:shd w:fill="auto" w:val="clear"/>
              </w:rPr>
              <w:t xml:space="preserve">задовільно)</w:t>
            </w:r>
          </w:p>
        </w:tc>
        <w:tc>
          <w:tcPr>
            <w:tcW w:w="187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position w:val="0"/>
              </w:rPr>
            </w:pPr>
          </w:p>
        </w:tc>
      </w:tr>
      <w:tr>
        <w:trPr>
          <w:trHeight w:val="200" w:hRule="auto"/>
          <w:jc w:val="center"/>
          <w:cantSplit w:val="1"/>
        </w:trPr>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68"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E</w:t>
            </w:r>
          </w:p>
        </w:tc>
        <w:tc>
          <w:tcPr>
            <w:tcW w:w="4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223"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60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69 (</w:t>
            </w:r>
            <w:r>
              <w:rPr>
                <w:rFonts w:ascii="Times New Roman" w:hAnsi="Times New Roman" w:cs="Times New Roman" w:eastAsia="Times New Roman"/>
                <w:color w:val="auto"/>
                <w:spacing w:val="-2"/>
                <w:position w:val="0"/>
                <w:sz w:val="24"/>
                <w:shd w:fill="auto" w:val="clear"/>
              </w:rPr>
              <w:t xml:space="preserve">достатньо)</w:t>
            </w:r>
          </w:p>
        </w:tc>
        <w:tc>
          <w:tcPr>
            <w:tcW w:w="212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position w:val="0"/>
              </w:rPr>
            </w:pPr>
          </w:p>
        </w:tc>
        <w:tc>
          <w:tcPr>
            <w:tcW w:w="187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position w:val="0"/>
              </w:rPr>
            </w:pPr>
          </w:p>
        </w:tc>
      </w:tr>
      <w:tr>
        <w:trPr>
          <w:trHeight w:val="1" w:hRule="atLeast"/>
          <w:jc w:val="center"/>
          <w:cantSplit w:val="1"/>
        </w:trPr>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68"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FX</w:t>
            </w:r>
          </w:p>
        </w:tc>
        <w:tc>
          <w:tcPr>
            <w:tcW w:w="4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223"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35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59 (</w:t>
            </w:r>
            <w:r>
              <w:rPr>
                <w:rFonts w:ascii="Times New Roman" w:hAnsi="Times New Roman" w:cs="Times New Roman" w:eastAsia="Times New Roman"/>
                <w:color w:val="auto"/>
                <w:spacing w:val="-2"/>
                <w:position w:val="0"/>
                <w:sz w:val="24"/>
                <w:shd w:fill="auto" w:val="clear"/>
              </w:rPr>
              <w:t xml:space="preserve">незадовільно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 можливістю повторного складання)</w:t>
            </w:r>
          </w:p>
        </w:tc>
        <w:tc>
          <w:tcPr>
            <w:tcW w:w="212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4" w:left="0" w:firstLine="0"/>
              <w:jc w:val="center"/>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2 (</w:t>
            </w:r>
            <w:r>
              <w:rPr>
                <w:rFonts w:ascii="Times New Roman" w:hAnsi="Times New Roman" w:cs="Times New Roman" w:eastAsia="Times New Roman"/>
                <w:color w:val="auto"/>
                <w:spacing w:val="-2"/>
                <w:position w:val="0"/>
                <w:sz w:val="24"/>
                <w:shd w:fill="auto" w:val="clear"/>
              </w:rPr>
              <w:t xml:space="preserve">незадовільно)</w:t>
            </w:r>
          </w:p>
          <w:p>
            <w:pPr>
              <w:spacing w:before="0" w:after="0" w:line="240"/>
              <w:ind w:right="-54" w:left="0" w:firstLine="0"/>
              <w:jc w:val="center"/>
              <w:rPr>
                <w:rFonts w:ascii="Times New Roman" w:hAnsi="Times New Roman" w:cs="Times New Roman" w:eastAsia="Times New Roman"/>
                <w:color w:val="auto"/>
                <w:spacing w:val="-2"/>
                <w:position w:val="0"/>
                <w:sz w:val="24"/>
                <w:shd w:fill="auto" w:val="clear"/>
              </w:rPr>
            </w:pPr>
          </w:p>
          <w:p>
            <w:pPr>
              <w:spacing w:before="0" w:after="0" w:line="240"/>
              <w:ind w:right="-54" w:left="0" w:firstLine="0"/>
              <w:jc w:val="center"/>
              <w:rPr>
                <w:color w:val="auto"/>
                <w:position w:val="0"/>
              </w:rPr>
            </w:pPr>
          </w:p>
        </w:tc>
        <w:tc>
          <w:tcPr>
            <w:tcW w:w="187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54" w:left="0" w:firstLine="0"/>
              <w:jc w:val="left"/>
              <w:rPr>
                <w:color w:val="auto"/>
                <w:position w:val="0"/>
              </w:rPr>
            </w:pPr>
            <w:r>
              <w:rPr>
                <w:rFonts w:ascii="Times New Roman" w:hAnsi="Times New Roman" w:cs="Times New Roman" w:eastAsia="Times New Roman"/>
                <w:color w:val="auto"/>
                <w:spacing w:val="-2"/>
                <w:position w:val="0"/>
                <w:sz w:val="24"/>
                <w:shd w:fill="auto" w:val="clear"/>
              </w:rPr>
              <w:t xml:space="preserve">Не зараховано</w:t>
            </w:r>
          </w:p>
        </w:tc>
      </w:tr>
      <w:tr>
        <w:trPr>
          <w:trHeight w:val="1" w:hRule="atLeast"/>
          <w:jc w:val="center"/>
          <w:cantSplit w:val="1"/>
        </w:trPr>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68"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F</w:t>
            </w:r>
          </w:p>
        </w:tc>
        <w:tc>
          <w:tcPr>
            <w:tcW w:w="4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223" w:left="0"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1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34 (</w:t>
            </w:r>
            <w:r>
              <w:rPr>
                <w:rFonts w:ascii="Times New Roman" w:hAnsi="Times New Roman" w:cs="Times New Roman" w:eastAsia="Times New Roman"/>
                <w:color w:val="auto"/>
                <w:spacing w:val="-2"/>
                <w:position w:val="0"/>
                <w:sz w:val="24"/>
                <w:shd w:fill="auto" w:val="clear"/>
              </w:rPr>
              <w:t xml:space="preserve">незадовільно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 обов’язковим повторним курсом)</w:t>
            </w:r>
          </w:p>
        </w:tc>
        <w:tc>
          <w:tcPr>
            <w:tcW w:w="212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position w:val="0"/>
              </w:rPr>
            </w:pPr>
          </w:p>
        </w:tc>
        <w:tc>
          <w:tcPr>
            <w:tcW w:w="187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position w:val="0"/>
              </w:rPr>
            </w:pPr>
          </w:p>
        </w:tc>
      </w:tr>
    </w:tbl>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РОЗКЛАД КУРСУ ЗА ТЕМАМИ І КОНТРОЛЬНІ ЗАВДАННЯ</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tbl>
      <w:tblPr/>
      <w:tblGrid>
        <w:gridCol w:w="1436"/>
        <w:gridCol w:w="3172"/>
        <w:gridCol w:w="4230"/>
        <w:gridCol w:w="1275"/>
      </w:tblGrid>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Тиждень</w:t>
            </w:r>
          </w:p>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і вид занять</w:t>
            </w: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Теми </w:t>
            </w:r>
            <w:r>
              <w:rPr>
                <w:rFonts w:ascii="Times New Roman" w:hAnsi="Times New Roman" w:cs="Times New Roman" w:eastAsia="Times New Roman"/>
                <w:b/>
                <w:color w:val="auto"/>
                <w:spacing w:val="0"/>
                <w:position w:val="0"/>
                <w:sz w:val="24"/>
                <w:shd w:fill="auto" w:val="clear"/>
              </w:rPr>
              <w:t xml:space="preserve">занять</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Контрольне завдання</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Кількість балів</w:t>
            </w:r>
          </w:p>
        </w:tc>
      </w:tr>
      <w:tr>
        <w:trPr>
          <w:trHeight w:val="1" w:hRule="atLeast"/>
          <w:jc w:val="left"/>
        </w:trPr>
        <w:tc>
          <w:tcPr>
            <w:tcW w:w="10113"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Змістовий модуль 1 (ІІ семестр). </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Тиждень 1</w:t>
            </w:r>
          </w:p>
          <w:p>
            <w:pPr>
              <w:spacing w:before="0" w:after="0" w:line="240"/>
              <w:ind w:right="0" w:left="0" w:firstLine="0"/>
              <w:jc w:val="center"/>
              <w:rPr>
                <w:spacing w:val="0"/>
                <w:position w:val="0"/>
              </w:rPr>
            </w:pP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11"/>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1: Wohngemeinschaft</w:t>
            </w:r>
            <w:r>
              <w:rPr>
                <w:rFonts w:ascii="Times New Roman" w:hAnsi="Times New Roman" w:cs="Times New Roman" w:eastAsia="Times New Roman"/>
                <w:color w:val="auto"/>
                <w:spacing w:val="-11"/>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Wohnungssuche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Studentenwohnheime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Mietvertrag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Hausmeister</w:t>
            </w:r>
          </w:p>
          <w:p>
            <w:pPr>
              <w:spacing w:before="0" w:after="0" w:line="240"/>
              <w:ind w:right="0" w:left="0" w:firstLine="0"/>
              <w:jc w:val="center"/>
              <w:rPr>
                <w:position w:val="0"/>
              </w:rPr>
            </w:pP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Тиждень 2 </w:t>
            </w: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2: </w:t>
            </w:r>
            <w:r>
              <w:rPr>
                <w:rFonts w:ascii="Times New Roman" w:hAnsi="Times New Roman" w:cs="Times New Roman" w:eastAsia="Times New Roman"/>
                <w:color w:val="auto"/>
                <w:spacing w:val="0"/>
                <w:position w:val="0"/>
                <w:sz w:val="24"/>
                <w:shd w:fill="auto" w:val="clear"/>
              </w:rPr>
              <w:t xml:space="preserve">Lernen und Studium.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Lernen und 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Mein Studium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 an der Hochschule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Goldene Regeln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spacing w:val="0"/>
                <w:position w:val="0"/>
              </w:rPr>
            </w:pP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 </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Тиждень 3 </w:t>
            </w:r>
          </w:p>
          <w:p>
            <w:pPr>
              <w:spacing w:before="0" w:after="0" w:line="240"/>
              <w:ind w:right="0" w:left="0" w:firstLine="0"/>
              <w:jc w:val="center"/>
              <w:rPr>
                <w:spacing w:val="0"/>
                <w:position w:val="0"/>
              </w:rPr>
            </w:pP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3: </w:t>
            </w:r>
            <w:r>
              <w:rPr>
                <w:rFonts w:ascii="Times New Roman" w:hAnsi="Times New Roman" w:cs="Times New Roman" w:eastAsia="Times New Roman"/>
                <w:color w:val="auto"/>
                <w:spacing w:val="0"/>
                <w:position w:val="0"/>
                <w:sz w:val="24"/>
                <w:shd w:fill="auto" w:val="clear"/>
              </w:rPr>
              <w:t xml:space="preserve">Essen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Was bieten die Mensen und Cafeterien? MensaCard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Pragmatischer Esser</w:t>
            </w:r>
          </w:p>
          <w:p>
            <w:pPr>
              <w:spacing w:before="0" w:after="0" w:line="240"/>
              <w:ind w:right="0" w:left="0" w:firstLine="0"/>
              <w:jc w:val="center"/>
              <w:rPr>
                <w:spacing w:val="0"/>
                <w:position w:val="0"/>
              </w:rPr>
            </w:pP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Тиждень 4</w:t>
            </w:r>
          </w:p>
          <w:p>
            <w:pPr>
              <w:spacing w:before="0" w:after="0" w:line="240"/>
              <w:ind w:right="0" w:left="0" w:firstLine="0"/>
              <w:jc w:val="center"/>
              <w:rPr>
                <w:spacing w:val="0"/>
                <w:position w:val="0"/>
              </w:rPr>
            </w:pP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4: </w:t>
            </w:r>
            <w:r>
              <w:rPr>
                <w:rFonts w:ascii="Times New Roman" w:hAnsi="Times New Roman" w:cs="Times New Roman" w:eastAsia="Times New Roman"/>
                <w:color w:val="auto"/>
                <w:spacing w:val="0"/>
                <w:position w:val="0"/>
                <w:sz w:val="24"/>
                <w:shd w:fill="auto" w:val="clear"/>
              </w:rPr>
              <w:t xml:space="preserve">Reise</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Immer unterwegs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Welche Reise passt zu dir?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Deutschland leben: Welche Stadt passt zu dir?</w:t>
            </w:r>
          </w:p>
          <w:p>
            <w:pPr>
              <w:spacing w:before="0" w:after="0" w:line="240"/>
              <w:ind w:right="0" w:left="0" w:firstLine="0"/>
              <w:jc w:val="center"/>
              <w:rPr>
                <w:spacing w:val="0"/>
                <w:position w:val="0"/>
              </w:rPr>
            </w:pP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Тиждень 5</w:t>
            </w:r>
          </w:p>
          <w:p>
            <w:pPr>
              <w:spacing w:before="0" w:after="0" w:line="240"/>
              <w:ind w:right="0" w:left="0" w:firstLine="0"/>
              <w:jc w:val="center"/>
              <w:rPr>
                <w:spacing w:val="0"/>
                <w:position w:val="0"/>
              </w:rPr>
            </w:pP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5:</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Freizeit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Auf die Plätze, fertig, los!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 ins Kino!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Dreh den Sound auf! </w:t>
            </w:r>
          </w:p>
          <w:p>
            <w:pPr>
              <w:spacing w:before="0" w:after="0" w:line="240"/>
              <w:ind w:right="0" w:left="0" w:firstLine="0"/>
              <w:jc w:val="center"/>
              <w:rPr>
                <w:spacing w:val="0"/>
                <w:position w:val="0"/>
              </w:rPr>
            </w:pP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Тиждень 6</w:t>
            </w:r>
          </w:p>
          <w:p>
            <w:pPr>
              <w:spacing w:before="0" w:after="0" w:line="240"/>
              <w:ind w:right="0" w:left="0" w:firstLine="0"/>
              <w:jc w:val="center"/>
              <w:rPr>
                <w:spacing w:val="0"/>
                <w:position w:val="0"/>
              </w:rPr>
            </w:pP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6: Kaufen</w:t>
            </w:r>
          </w:p>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Welcher Shoppingtyp bist du?</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Тиждень 7</w:t>
            </w: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6: Kaufen.</w:t>
            </w:r>
          </w:p>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Dein Stil. Das Fest der Geschenke</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spacing w:val="0"/>
                <w:position w:val="0"/>
              </w:rPr>
            </w:pPr>
            <w:r>
              <w:rPr>
                <w:rFonts w:ascii="Times New Roman" w:hAnsi="Times New Roman" w:cs="Times New Roman" w:eastAsia="Times New Roman"/>
                <w:color w:val="auto"/>
                <w:spacing w:val="0"/>
                <w:position w:val="0"/>
                <w:sz w:val="24"/>
                <w:shd w:fill="auto" w:val="clear"/>
              </w:rPr>
              <w:t xml:space="preserve">20</w:t>
            </w:r>
          </w:p>
        </w:tc>
      </w:tr>
      <w:tr>
        <w:trPr>
          <w:trHeight w:val="1" w:hRule="atLeast"/>
          <w:jc w:val="left"/>
        </w:trPr>
        <w:tc>
          <w:tcPr>
            <w:tcW w:w="10113"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Змістовий модуль 2 (ІІ семестр).</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Тиждень 8</w:t>
            </w:r>
          </w:p>
          <w:p>
            <w:pPr>
              <w:spacing w:before="0" w:after="0" w:line="240"/>
              <w:ind w:right="0" w:left="0" w:firstLine="0"/>
              <w:jc w:val="center"/>
              <w:rPr>
                <w:spacing w:val="0"/>
                <w:position w:val="0"/>
              </w:rPr>
            </w:pP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7: Team.</w:t>
            </w:r>
          </w:p>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Gemeinsam sind wir stark.</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Тиждень 9</w:t>
            </w:r>
          </w:p>
          <w:p>
            <w:pPr>
              <w:spacing w:before="0" w:after="0" w:line="240"/>
              <w:ind w:right="0" w:left="0" w:firstLine="0"/>
              <w:jc w:val="center"/>
              <w:rPr>
                <w:spacing w:val="0"/>
                <w:position w:val="0"/>
              </w:rPr>
            </w:pP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8: Erholung und Ferien</w:t>
            </w:r>
          </w:p>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Endlich Ferien! Welcher Sommmertyp bist du?</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Тиждень 10</w:t>
            </w:r>
          </w:p>
          <w:p>
            <w:pPr>
              <w:spacing w:before="0" w:after="0" w:line="240"/>
              <w:ind w:right="0" w:left="0" w:firstLine="0"/>
              <w:jc w:val="center"/>
              <w:rPr>
                <w:spacing w:val="0"/>
                <w:position w:val="0"/>
              </w:rPr>
            </w:pP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8: Erholung und Ferien</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Wie verbringst du deine Freizeit? Welcher Campingtyp bist du?</w:t>
            </w:r>
          </w:p>
          <w:p>
            <w:pPr>
              <w:spacing w:before="0" w:after="0" w:line="240"/>
              <w:ind w:right="0" w:left="0" w:firstLine="0"/>
              <w:jc w:val="center"/>
              <w:rPr>
                <w:spacing w:val="0"/>
                <w:position w:val="0"/>
              </w:rPr>
            </w:pP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Тиждень 11</w:t>
            </w:r>
          </w:p>
          <w:p>
            <w:pPr>
              <w:spacing w:before="0" w:after="0" w:line="240"/>
              <w:ind w:right="0" w:left="0" w:firstLine="0"/>
              <w:jc w:val="center"/>
              <w:rPr>
                <w:spacing w:val="0"/>
                <w:position w:val="0"/>
              </w:rPr>
            </w:pP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9: Deine Gewohnheiten. </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Bist du ein Dreckspatz oder eine Putzfrau?</w:t>
            </w:r>
          </w:p>
          <w:p>
            <w:pPr>
              <w:spacing w:before="0" w:after="0" w:line="240"/>
              <w:ind w:right="0" w:left="0" w:firstLine="0"/>
              <w:jc w:val="center"/>
              <w:rPr>
                <w:spacing w:val="0"/>
                <w:position w:val="0"/>
              </w:rPr>
            </w:pP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 w:hRule="atLeast"/>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Тиждень 12 </w:t>
            </w: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Thema 10: Dein Charakter.</w:t>
            </w:r>
          </w:p>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Bist du kritikfähig?</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Письмове виконання лексико-граматичних вправ з подальшим контролем на практичних заняттях,  складання діалогів з пройденого лексичного матеріалу та їх використання для перекладацьких вправ.</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110" w:hRule="auto"/>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Тиждень 13</w:t>
            </w:r>
          </w:p>
          <w:p>
            <w:pPr>
              <w:spacing w:before="0" w:after="0" w:line="240"/>
              <w:ind w:right="0" w:left="0" w:firstLine="0"/>
              <w:jc w:val="center"/>
              <w:rPr>
                <w:spacing w:val="0"/>
                <w:position w:val="0"/>
              </w:rPr>
            </w:pP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Повторення вивченого перекладацького матеріалу. </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Опитування лексики пройдених уроків та прочитаних оповідань, переказ прочитаного.</w:t>
            </w:r>
          </w:p>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5</w:t>
            </w:r>
          </w:p>
        </w:tc>
      </w:tr>
      <w:tr>
        <w:trPr>
          <w:trHeight w:val="1307" w:hRule="auto"/>
          <w:jc w:val="left"/>
        </w:trPr>
        <w:tc>
          <w:tcPr>
            <w:tcW w:w="14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Тиждень 14</w:t>
            </w:r>
          </w:p>
        </w:tc>
        <w:tc>
          <w:tcPr>
            <w:tcW w:w="31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Індивідуальне завдання.</w:t>
            </w:r>
          </w:p>
        </w:tc>
        <w:tc>
          <w:tcPr>
            <w:tcW w:w="42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Опитування індивідуального завдання.</w:t>
            </w:r>
          </w:p>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Написання підсумкової контрольної роботи за пройденими темами.</w:t>
            </w:r>
          </w:p>
        </w:tc>
        <w:tc>
          <w:tcPr>
            <w:tcW w:w="12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20</w:t>
            </w:r>
          </w:p>
        </w:tc>
      </w:tr>
      <w:tr>
        <w:trPr>
          <w:trHeight w:val="1" w:hRule="atLeast"/>
          <w:jc w:val="left"/>
        </w:trPr>
        <w:tc>
          <w:tcPr>
            <w:tcW w:w="10113"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Залік</w:t>
            </w:r>
          </w:p>
        </w:tc>
      </w:tr>
    </w:tbl>
    <w:p>
      <w:pPr>
        <w:spacing w:before="0" w:after="0" w:line="240"/>
        <w:ind w:right="0" w:left="2160" w:firstLine="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2160" w:firstLine="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2160" w:firstLine="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2160" w:firstLine="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2160" w:firstLine="72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ОСНОВНІ ДЖЕРЕЛА </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Навчальна література:</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numPr>
          <w:ilvl w:val="0"/>
          <w:numId w:val="154"/>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Велика, І.О. Основна іноземна мова (німецька) : навчальний посібник для формування граматичної компетенції студентів освітнього ступеня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бакалавр</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професійних спрямувань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Мова і література (німецька)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Переклад (німецька мова)</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w:t>
      </w:r>
      <w:hyperlink xmlns:r="http://schemas.openxmlformats.org/officeDocument/2006/relationships" r:id="docRId2">
        <w:r>
          <w:rPr>
            <w:rFonts w:ascii="Times New Roman" w:hAnsi="Times New Roman" w:cs="Times New Roman" w:eastAsia="Times New Roman"/>
            <w:i/>
            <w:color w:val="0000FF"/>
            <w:spacing w:val="0"/>
            <w:position w:val="0"/>
            <w:sz w:val="24"/>
            <w:u w:val="single"/>
            <w:shd w:fill="auto" w:val="clear"/>
          </w:rPr>
          <w:t xml:space="preserve">http://ebooks.znu.edu.ua/files/metodychky/2015/05/0036157.doc</w:t>
        </w:r>
      </w:hyperlink>
    </w:p>
    <w:p>
      <w:pPr>
        <w:numPr>
          <w:ilvl w:val="0"/>
          <w:numId w:val="154"/>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Захарова, Н.В. Основна іноземна мова (німецька): морфологія : практикум до самост. роботи для студ. фак-ту інозем. філол. Запоріжжя : ЗНУ.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129 </w:t>
      </w:r>
      <w:r>
        <w:rPr>
          <w:rFonts w:ascii="Times New Roman" w:hAnsi="Times New Roman" w:cs="Times New Roman" w:eastAsia="Times New Roman"/>
          <w:i/>
          <w:color w:val="000000"/>
          <w:spacing w:val="0"/>
          <w:position w:val="0"/>
          <w:sz w:val="24"/>
          <w:shd w:fill="auto" w:val="clear"/>
        </w:rPr>
        <w:t xml:space="preserve">С.</w:t>
      </w:r>
    </w:p>
    <w:p>
      <w:pPr>
        <w:numPr>
          <w:ilvl w:val="0"/>
          <w:numId w:val="154"/>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Іменні форми дієслова в сучасній німецькій мові (Nominalformen des Verbs in der deutschen Gegenwartssprache): Навч. посіб. для студ. фак. інозем. філолог. // Укл.: Бережко Т. М., Бєлозьорова Ю. С., Шапочка Н.В.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Запоріжжя, 2003.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102</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С.</w:t>
      </w:r>
    </w:p>
    <w:p>
      <w:pPr>
        <w:numPr>
          <w:ilvl w:val="0"/>
          <w:numId w:val="154"/>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Інфінітивні конструкції у сучасній німецькій мові : монографія. [Електроний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 </w:t>
      </w:r>
      <w:hyperlink xmlns:r="http://schemas.openxmlformats.org/officeDocument/2006/relationships" r:id="docRId3">
        <w:r>
          <w:rPr>
            <w:rFonts w:ascii="Times New Roman" w:hAnsi="Times New Roman" w:cs="Times New Roman" w:eastAsia="Times New Roman"/>
            <w:i/>
            <w:color w:val="0000FF"/>
            <w:spacing w:val="0"/>
            <w:position w:val="0"/>
            <w:sz w:val="24"/>
            <w:u w:val="single"/>
            <w:shd w:fill="auto" w:val="clear"/>
          </w:rPr>
          <w:t xml:space="preserve">http://culonline.com.ua/Books/infinytyvni_konstr.pdf#toolbar=0</w:t>
        </w:r>
      </w:hyperlink>
    </w:p>
    <w:p>
      <w:pPr>
        <w:numPr>
          <w:ilvl w:val="0"/>
          <w:numId w:val="154"/>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Основна іноземна мова (німецька) : навч. посіб. для форм. комунікатив. компетен. студ. освіт.-кваліф. рівня "бакалавр" проф. спрям. "Мова та література (німецька)", "Переклад (німецька мова)". // Укл.: Бєлозьорова Ю.С., Курохтіна А.М., Романенко О. В., Федоренко Л.В.  [Електроний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w:t>
      </w:r>
      <w:hyperlink xmlns:r="http://schemas.openxmlformats.org/officeDocument/2006/relationships" r:id="docRId4">
        <w:r>
          <w:rPr>
            <w:rFonts w:ascii="Times New Roman" w:hAnsi="Times New Roman" w:cs="Times New Roman" w:eastAsia="Times New Roman"/>
            <w:i/>
            <w:color w:val="0000FF"/>
            <w:spacing w:val="0"/>
            <w:position w:val="0"/>
            <w:sz w:val="24"/>
            <w:u w:val="single"/>
            <w:shd w:fill="auto" w:val="clear"/>
          </w:rPr>
          <w:t xml:space="preserve">http://ebooks.znu.edu.ua/files/metodychky/2013/04/0030350.doc</w:t>
        </w:r>
      </w:hyperlink>
    </w:p>
    <w:p>
      <w:pPr>
        <w:numPr>
          <w:ilvl w:val="0"/>
          <w:numId w:val="154"/>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Основна іноземна мова (німецька) : практикум з домашнього читання для студ. ф-ту іноземної філології освітньо-кваліфікац. рівня "бакалавр" проф. спрямувань "Мова і література (німецька)", "Переклад (німецька мова)"// Укл. Вапіров, С.Ю., Федоренко Л.В. [Електроний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 </w:t>
      </w:r>
      <w:hyperlink xmlns:r="http://schemas.openxmlformats.org/officeDocument/2006/relationships" r:id="docRId5">
        <w:r>
          <w:rPr>
            <w:rFonts w:ascii="Times New Roman" w:hAnsi="Times New Roman" w:cs="Times New Roman" w:eastAsia="Times New Roman"/>
            <w:i/>
            <w:color w:val="0000FF"/>
            <w:spacing w:val="0"/>
            <w:position w:val="0"/>
            <w:sz w:val="24"/>
            <w:u w:val="single"/>
            <w:shd w:fill="auto" w:val="clear"/>
          </w:rPr>
          <w:t xml:space="preserve">http://ebooks.znu.edu.ua/files/metodychky/2014/04/0032099.doc</w:t>
        </w:r>
      </w:hyperlink>
    </w:p>
    <w:p>
      <w:pPr>
        <w:numPr>
          <w:ilvl w:val="0"/>
          <w:numId w:val="154"/>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Aspekte B1+ // Koithan Ute, Schmitz Helen, Sieber Tanja, Sonntag Ralf, Ochmann Nana- Langenscheidt: Berlin, München, Wien, Zürich, New York.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192 S.</w:t>
      </w:r>
    </w:p>
    <w:p>
      <w:pPr>
        <w:spacing w:before="0" w:after="0" w:line="240"/>
        <w:ind w:right="0" w:left="0" w:firstLine="0"/>
        <w:jc w:val="both"/>
        <w:rPr>
          <w:rFonts w:ascii="Times New Roman" w:hAnsi="Times New Roman" w:cs="Times New Roman" w:eastAsia="Times New Roman"/>
          <w:b/>
          <w: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Інформаційні ресурси:</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56"/>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Der Weg: </w:t>
      </w:r>
      <w:r>
        <w:rPr>
          <w:rFonts w:ascii="Times New Roman" w:hAnsi="Times New Roman" w:cs="Times New Roman" w:eastAsia="Times New Roman"/>
          <w:i/>
          <w:color w:val="000000"/>
          <w:spacing w:val="0"/>
          <w:position w:val="0"/>
          <w:sz w:val="24"/>
          <w:shd w:fill="auto" w:val="clear"/>
        </w:rPr>
        <w:t xml:space="preserve">Електронний журнал з країнознавства німецької мови / Розробник Гете інститут, Київ [Електроний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w:t>
      </w:r>
      <w:hyperlink xmlns:r="http://schemas.openxmlformats.org/officeDocument/2006/relationships" r:id="docRId6">
        <w:r>
          <w:rPr>
            <w:rFonts w:ascii="Times New Roman" w:hAnsi="Times New Roman" w:cs="Times New Roman" w:eastAsia="Times New Roman"/>
            <w:i/>
            <w:color w:val="000000"/>
            <w:spacing w:val="0"/>
            <w:position w:val="0"/>
            <w:sz w:val="24"/>
            <w:u w:val="single"/>
            <w:shd w:fill="auto" w:val="clear"/>
          </w:rPr>
          <w:t xml:space="preserve">www.derweg.de</w:t>
        </w:r>
      </w:hyperlink>
    </w:p>
    <w:p>
      <w:pPr>
        <w:numPr>
          <w:ilvl w:val="0"/>
          <w:numId w:val="156"/>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Goether: </w:t>
      </w:r>
      <w:r>
        <w:rPr>
          <w:rFonts w:ascii="Times New Roman" w:hAnsi="Times New Roman" w:cs="Times New Roman" w:eastAsia="Times New Roman"/>
          <w:i/>
          <w:color w:val="000000"/>
          <w:spacing w:val="0"/>
          <w:position w:val="0"/>
          <w:sz w:val="24"/>
          <w:shd w:fill="auto" w:val="clear"/>
        </w:rPr>
        <w:t xml:space="preserve">Електронний навчальний журнал з німецької мови / Розробник Гете інститут, Мюнхен [Електроний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w:t>
      </w:r>
      <w:hyperlink xmlns:r="http://schemas.openxmlformats.org/officeDocument/2006/relationships" r:id="docRId7">
        <w:r>
          <w:rPr>
            <w:rFonts w:ascii="Times New Roman" w:hAnsi="Times New Roman" w:cs="Times New Roman" w:eastAsia="Times New Roman"/>
            <w:i/>
            <w:color w:val="0000FF"/>
            <w:spacing w:val="0"/>
            <w:position w:val="0"/>
            <w:sz w:val="24"/>
            <w:u w:val="single"/>
            <w:shd w:fill="auto" w:val="clear"/>
          </w:rPr>
          <w:t xml:space="preserve">http://www.goethe.de/</w:t>
        </w:r>
      </w:hyperlink>
    </w:p>
    <w:p>
      <w:pPr>
        <w:numPr>
          <w:ilvl w:val="0"/>
          <w:numId w:val="156"/>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Schritte: </w:t>
      </w:r>
      <w:r>
        <w:rPr>
          <w:rFonts w:ascii="Times New Roman" w:hAnsi="Times New Roman" w:cs="Times New Roman" w:eastAsia="Times New Roman"/>
          <w:i/>
          <w:color w:val="000000"/>
          <w:spacing w:val="0"/>
          <w:position w:val="0"/>
          <w:sz w:val="24"/>
          <w:shd w:fill="auto" w:val="clear"/>
        </w:rPr>
        <w:t xml:space="preserve">Електронний журнал з граматики німецької мови / Розробник Гете інститут, Київ [Електроний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w:t>
      </w:r>
      <w:hyperlink xmlns:r="http://schemas.openxmlformats.org/officeDocument/2006/relationships" r:id="docRId8">
        <w:r>
          <w:rPr>
            <w:rFonts w:ascii="Times New Roman" w:hAnsi="Times New Roman" w:cs="Times New Roman" w:eastAsia="Times New Roman"/>
            <w:i/>
            <w:color w:val="000000"/>
            <w:spacing w:val="0"/>
            <w:position w:val="0"/>
            <w:sz w:val="24"/>
            <w:u w:val="single"/>
            <w:shd w:fill="auto" w:val="clear"/>
          </w:rPr>
          <w:t xml:space="preserve">www.schritte.de</w:t>
        </w:r>
      </w:hyperlink>
    </w:p>
    <w:p>
      <w:pPr>
        <w:numPr>
          <w:ilvl w:val="0"/>
          <w:numId w:val="156"/>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Vitamin: </w:t>
      </w:r>
      <w:r>
        <w:rPr>
          <w:rFonts w:ascii="Times New Roman" w:hAnsi="Times New Roman" w:cs="Times New Roman" w:eastAsia="Times New Roman"/>
          <w:i/>
          <w:color w:val="000000"/>
          <w:spacing w:val="0"/>
          <w:position w:val="0"/>
          <w:sz w:val="24"/>
          <w:shd w:fill="auto" w:val="clear"/>
        </w:rPr>
        <w:t xml:space="preserve">Електронний журнал з лексики та країнознавства німецької мови / Розробник Гете інститут, Мюнхен [Електроний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w:t>
      </w:r>
      <w:hyperlink xmlns:r="http://schemas.openxmlformats.org/officeDocument/2006/relationships" r:id="docRId9">
        <w:r>
          <w:rPr>
            <w:rFonts w:ascii="Times New Roman" w:hAnsi="Times New Roman" w:cs="Times New Roman" w:eastAsia="Times New Roman"/>
            <w:i/>
            <w:color w:val="000000"/>
            <w:spacing w:val="0"/>
            <w:position w:val="0"/>
            <w:sz w:val="24"/>
            <w:u w:val="single"/>
            <w:shd w:fill="auto" w:val="clear"/>
          </w:rPr>
          <w:t xml:space="preserve">www.vitamin.de</w:t>
        </w:r>
      </w:hyperlink>
    </w:p>
    <w:p>
      <w:pPr>
        <w:numPr>
          <w:ilvl w:val="0"/>
          <w:numId w:val="156"/>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Институт им. Гете. Информационные центры и библиотеки [Електроний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w:t>
      </w:r>
      <w:hyperlink xmlns:r="http://schemas.openxmlformats.org/officeDocument/2006/relationships" r:id="docRId10">
        <w:r>
          <w:rPr>
            <w:rFonts w:ascii="Times New Roman" w:hAnsi="Times New Roman" w:cs="Times New Roman" w:eastAsia="Times New Roman"/>
            <w:i/>
            <w:color w:val="000000"/>
            <w:spacing w:val="0"/>
            <w:position w:val="0"/>
            <w:sz w:val="24"/>
            <w:u w:val="single"/>
            <w:shd w:fill="auto" w:val="clear"/>
          </w:rPr>
          <w:t xml:space="preserve">http://www.goethe.de</w:t>
        </w:r>
      </w:hyperlink>
      <w:r>
        <w:rPr>
          <w:rFonts w:ascii="Times New Roman" w:hAnsi="Times New Roman" w:cs="Times New Roman" w:eastAsia="Times New Roman"/>
          <w:i/>
          <w:color w:val="000000"/>
          <w:spacing w:val="0"/>
          <w:position w:val="0"/>
          <w:sz w:val="24"/>
          <w:shd w:fill="auto" w:val="clear"/>
        </w:rPr>
        <w:t xml:space="preserve"> </w:t>
      </w:r>
    </w:p>
    <w:p>
      <w:pPr>
        <w:numPr>
          <w:ilvl w:val="0"/>
          <w:numId w:val="156"/>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LL-Web: Lernmaterial von und für Lehrer/inn/en [</w:t>
      </w:r>
      <w:r>
        <w:rPr>
          <w:rFonts w:ascii="Times New Roman" w:hAnsi="Times New Roman" w:cs="Times New Roman" w:eastAsia="Times New Roman"/>
          <w:i/>
          <w:color w:val="000000"/>
          <w:spacing w:val="0"/>
          <w:position w:val="0"/>
          <w:sz w:val="24"/>
          <w:shd w:fill="auto" w:val="clear"/>
        </w:rPr>
        <w:t xml:space="preserve">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 </w:t>
      </w:r>
      <w:hyperlink xmlns:r="http://schemas.openxmlformats.org/officeDocument/2006/relationships" r:id="docRId11">
        <w:r>
          <w:rPr>
            <w:rFonts w:ascii="Times New Roman" w:hAnsi="Times New Roman" w:cs="Times New Roman" w:eastAsia="Times New Roman"/>
            <w:i/>
            <w:color w:val="000000"/>
            <w:spacing w:val="0"/>
            <w:position w:val="0"/>
            <w:sz w:val="24"/>
            <w:u w:val="single"/>
            <w:shd w:fill="auto" w:val="clear"/>
          </w:rPr>
          <w:t xml:space="preserve">http://vs-material.wegerer.at</w:t>
        </w:r>
      </w:hyperlink>
    </w:p>
    <w:p>
      <w:pPr>
        <w:numPr>
          <w:ilvl w:val="0"/>
          <w:numId w:val="156"/>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Pädagogische Hochschule Freiburg [</w:t>
      </w:r>
      <w:r>
        <w:rPr>
          <w:rFonts w:ascii="Times New Roman" w:hAnsi="Times New Roman" w:cs="Times New Roman" w:eastAsia="Times New Roman"/>
          <w:i/>
          <w:color w:val="000000"/>
          <w:spacing w:val="0"/>
          <w:position w:val="0"/>
          <w:sz w:val="24"/>
          <w:shd w:fill="auto" w:val="clear"/>
        </w:rPr>
        <w:t xml:space="preserve">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w:t>
      </w:r>
      <w:hyperlink xmlns:r="http://schemas.openxmlformats.org/officeDocument/2006/relationships" r:id="docRId12">
        <w:r>
          <w:rPr>
            <w:rFonts w:ascii="Times New Roman" w:hAnsi="Times New Roman" w:cs="Times New Roman" w:eastAsia="Times New Roman"/>
            <w:i/>
            <w:color w:val="000000"/>
            <w:spacing w:val="0"/>
            <w:position w:val="0"/>
            <w:sz w:val="24"/>
            <w:u w:val="single"/>
            <w:shd w:fill="auto" w:val="clear"/>
          </w:rPr>
          <w:t xml:space="preserve">https://www.ph-freiburg.de</w:t>
        </w:r>
      </w:hyperlink>
    </w:p>
    <w:p>
      <w:pPr>
        <w:numPr>
          <w:ilvl w:val="0"/>
          <w:numId w:val="156"/>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Spektrum.de [</w:t>
      </w:r>
      <w:r>
        <w:rPr>
          <w:rFonts w:ascii="Times New Roman" w:hAnsi="Times New Roman" w:cs="Times New Roman" w:eastAsia="Times New Roman"/>
          <w:i/>
          <w:color w:val="000000"/>
          <w:spacing w:val="0"/>
          <w:position w:val="0"/>
          <w:sz w:val="24"/>
          <w:shd w:fill="auto" w:val="clear"/>
        </w:rPr>
        <w:t xml:space="preserve">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 </w:t>
      </w:r>
      <w:hyperlink xmlns:r="http://schemas.openxmlformats.org/officeDocument/2006/relationships" r:id="docRId13">
        <w:r>
          <w:rPr>
            <w:rFonts w:ascii="Times New Roman" w:hAnsi="Times New Roman" w:cs="Times New Roman" w:eastAsia="Times New Roman"/>
            <w:i/>
            <w:color w:val="000000"/>
            <w:spacing w:val="0"/>
            <w:position w:val="0"/>
            <w:sz w:val="24"/>
            <w:u w:val="single"/>
            <w:shd w:fill="auto" w:val="clear"/>
          </w:rPr>
          <w:t xml:space="preserve">http://www.spektrum.de</w:t>
        </w:r>
      </w:hyperlink>
    </w:p>
    <w:p>
      <w:pPr>
        <w:numPr>
          <w:ilvl w:val="0"/>
          <w:numId w:val="156"/>
        </w:numPr>
        <w:spacing w:before="0" w:after="0" w:line="240"/>
        <w:ind w:right="0" w:left="360" w:hanging="36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Deutschland.</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Frankfurt am Main.</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1-6 [</w:t>
      </w:r>
      <w:r>
        <w:rPr>
          <w:rFonts w:ascii="Times New Roman" w:hAnsi="Times New Roman" w:cs="Times New Roman" w:eastAsia="Times New Roman"/>
          <w:i/>
          <w:color w:val="000000"/>
          <w:spacing w:val="0"/>
          <w:position w:val="0"/>
          <w:sz w:val="24"/>
          <w:shd w:fill="auto" w:val="clear"/>
        </w:rPr>
        <w:t xml:space="preserve">Електроний ресурс].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Режим доступу: </w:t>
      </w:r>
      <w:hyperlink xmlns:r="http://schemas.openxmlformats.org/officeDocument/2006/relationships" r:id="docRId14">
        <w:r>
          <w:rPr>
            <w:rFonts w:ascii="Times New Roman" w:hAnsi="Times New Roman" w:cs="Times New Roman" w:eastAsia="Times New Roman"/>
            <w:i/>
            <w:color w:val="000000"/>
            <w:spacing w:val="0"/>
            <w:position w:val="0"/>
            <w:sz w:val="24"/>
            <w:u w:val="single"/>
            <w:shd w:fill="auto" w:val="clear"/>
          </w:rPr>
          <w:t xml:space="preserve">www.magazine-deutschland.de</w:t>
        </w:r>
      </w:hyperlink>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РЕГУЛЯЦІЇ І ПОЛІТИКИ КУРСУ</w:t>
      </w:r>
    </w:p>
    <w:p>
      <w:pPr>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Відвідування занять. Регуляція пропусків.</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Політика академічної доброчесності</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UniCheck. Відповідно до чинних правових норм, плагіатом вважатиметься: копіювання чужої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Будь-яка ідея, думка чи речення, ілюстрація чи фото, яке Ви запозичуєте, має супроводжуватися посиланням на першоджерело.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Електронні ресурси Національної бібліотеки ім. Вернадського: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nbuv</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gov</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 HYPERLINK "http://www.nbuv.gov.ua/"</w:t>
        </w:r>
        <w:r>
          <w:rPr>
            <w:rFonts w:ascii="Times New Roman" w:hAnsi="Times New Roman" w:cs="Times New Roman" w:eastAsia="Times New Roman"/>
            <w:color w:val="0000FF"/>
            <w:spacing w:val="0"/>
            <w:position w:val="0"/>
            <w:sz w:val="24"/>
            <w:u w:val="single"/>
            <w:shd w:fill="auto" w:val="clear"/>
          </w:rPr>
          <w:t xml:space="preserve">ua</w:t>
        </w:r>
      </w:hyperlink>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Використання комп’ютерів/телефонів на занятті</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без звуку</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до початку заняття.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Під час виконання заходів контролю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Комунікація</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Базовою платформою для комунікації викладача зі студентами є Moodle.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Важливі повідомлення загального характеру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зокрема, оголошення про терміни подання контрольних робіт, коди доступу до сесій у ZOOM та ін.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Спам</w:t>
      </w:r>
      <w:r>
        <w:rPr>
          <w:rFonts w:ascii="Times New Roman" w:hAnsi="Times New Roman" w:cs="Times New Roman" w:eastAsia="Times New Roman"/>
          <w: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Важливо</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на адресу irena_deutsch@yahoo.de</w:t>
      </w:r>
      <w:r>
        <w:rPr>
          <w:rFonts w:ascii="Times New Roman" w:hAnsi="Times New Roman" w:cs="Times New Roman" w:eastAsia="Times New Roman"/>
          <w:i/>
          <w:color w:val="auto"/>
          <w:spacing w:val="0"/>
          <w:position w:val="0"/>
          <w:sz w:val="24"/>
          <w:shd w:fill="auto" w:val="clear"/>
        </w:rPr>
        <w:t xml:space="preserve">. У листі обов’язково вкажіть Ваше прізвище та ім’я, курс та шифр академічної групи.</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0" w:line="240"/>
        <w:ind w:right="0" w:left="0" w:firstLine="0"/>
        <w:jc w:val="center"/>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 </w:t>
      </w:r>
    </w:p>
    <w:p>
      <w:pPr>
        <w:spacing w:before="0" w:after="0" w:line="240"/>
        <w:ind w:right="0" w:left="0" w:firstLine="0"/>
        <w:jc w:val="center"/>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ДОДАТОК ДО СИЛАБУСУ ЗНУ </w:t>
      </w:r>
      <w:r>
        <w:rPr>
          <w:rFonts w:ascii="Cambria" w:hAnsi="Cambria" w:cs="Cambria" w:eastAsia="Cambria"/>
          <w:b/>
          <w:color w:val="000000"/>
          <w:spacing w:val="0"/>
          <w:position w:val="0"/>
          <w:sz w:val="28"/>
          <w:shd w:fill="auto" w:val="clear"/>
        </w:rPr>
        <w:t xml:space="preserve">–</w:t>
      </w:r>
      <w:r>
        <w:rPr>
          <w:rFonts w:ascii="Cambria" w:hAnsi="Cambria" w:cs="Cambria" w:eastAsia="Cambria"/>
          <w:b/>
          <w:color w:val="000000"/>
          <w:spacing w:val="0"/>
          <w:position w:val="0"/>
          <w:sz w:val="28"/>
          <w:shd w:fill="auto" w:val="clear"/>
        </w:rPr>
        <w:t xml:space="preserve"> 2020-2021</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Cambria" w:hAnsi="Cambria" w:cs="Cambria" w:eastAsia="Cambria"/>
          <w:b/>
          <w:i/>
          <w:color w:val="auto"/>
          <w:spacing w:val="0"/>
          <w:position w:val="0"/>
          <w:sz w:val="20"/>
          <w:shd w:fill="auto" w:val="clear"/>
        </w:rPr>
      </w:pPr>
      <w:r>
        <w:rPr>
          <w:rFonts w:ascii="Cambria" w:hAnsi="Cambria" w:cs="Cambria" w:eastAsia="Cambria"/>
          <w:b/>
          <w:i/>
          <w:color w:val="auto"/>
          <w:spacing w:val="0"/>
          <w:position w:val="0"/>
          <w:sz w:val="20"/>
          <w:shd w:fill="auto" w:val="clear"/>
        </w:rPr>
        <w:t xml:space="preserve">ГРАФІК НАВЧАЛЬНОГО ПРОЦЕСУ 2020-2021 н. р. (гіперпосилання на сторінку сайта)</w:t>
      </w:r>
    </w:p>
    <w:p>
      <w:pPr>
        <w:spacing w:before="0" w:after="0" w:line="240"/>
        <w:ind w:right="0" w:left="0" w:firstLine="0"/>
        <w:jc w:val="both"/>
        <w:rPr>
          <w:rFonts w:ascii="Cambria" w:hAnsi="Cambria" w:cs="Cambria" w:eastAsia="Cambria"/>
          <w:b/>
          <w:i/>
          <w:color w:val="auto"/>
          <w:spacing w:val="0"/>
          <w:position w:val="0"/>
          <w:sz w:val="14"/>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АКАДЕМІЧНА ДОБРОЧЕСНІСТЬ. </w:t>
      </w:r>
      <w:r>
        <w:rPr>
          <w:rFonts w:ascii="Cambria" w:hAnsi="Cambria" w:cs="Cambria" w:eastAsia="Cambria"/>
          <w:color w:val="auto"/>
          <w:spacing w:val="0"/>
          <w:position w:val="0"/>
          <w:sz w:val="20"/>
          <w:shd w:fill="auto" w:val="clear"/>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Cambria" w:hAnsi="Cambria" w:cs="Cambria" w:eastAsia="Cambria"/>
          <w:b/>
          <w:i/>
          <w:color w:val="auto"/>
          <w:spacing w:val="0"/>
          <w:position w:val="0"/>
          <w:sz w:val="20"/>
          <w:shd w:fill="auto" w:val="clear"/>
        </w:rPr>
        <w:t xml:space="preserve">Кодексом академічної доброчесності ЗНУ</w:t>
      </w:r>
      <w:r>
        <w:rPr>
          <w:rFonts w:ascii="Cambria" w:hAnsi="Cambria" w:cs="Cambria" w:eastAsia="Cambria"/>
          <w:b/>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 </w:t>
      </w:r>
      <w:hyperlink xmlns:r="http://schemas.openxmlformats.org/officeDocument/2006/relationships" r:id="docRId16">
        <w:r>
          <w:rPr>
            <w:rFonts w:ascii="Cambria" w:hAnsi="Cambria" w:cs="Cambria" w:eastAsia="Cambria"/>
            <w:color w:val="0000FF"/>
            <w:spacing w:val="0"/>
            <w:position w:val="0"/>
            <w:sz w:val="20"/>
            <w:u w:val="single"/>
            <w:shd w:fill="auto" w:val="clear"/>
          </w:rPr>
          <w:t xml:space="preserve">https://tinyurl.com/ya6yk4ad</w:t>
        </w:r>
      </w:hyperlink>
      <w:r>
        <w:rPr>
          <w:rFonts w:ascii="Cambria" w:hAnsi="Cambria" w:cs="Cambria" w:eastAsia="Cambria"/>
          <w:color w:val="auto"/>
          <w:spacing w:val="0"/>
          <w:position w:val="0"/>
          <w:sz w:val="20"/>
          <w:shd w:fill="auto" w:val="clear"/>
        </w:rPr>
        <w:t xml:space="preserve">. </w:t>
      </w:r>
      <w:r>
        <w:rPr>
          <w:rFonts w:ascii="Cambria" w:hAnsi="Cambria" w:cs="Cambria" w:eastAsia="Cambria"/>
          <w:i/>
          <w:color w:val="auto"/>
          <w:spacing w:val="0"/>
          <w:position w:val="0"/>
          <w:sz w:val="20"/>
          <w:shd w:fill="auto" w:val="clear"/>
        </w:rPr>
        <w:t xml:space="preserve">Декларація академічної доброчесності здобувача вищої освіти</w:t>
      </w:r>
      <w:r>
        <w:rPr>
          <w:rFonts w:ascii="Cambria" w:hAnsi="Cambria" w:cs="Cambria" w:eastAsia="Cambria"/>
          <w:color w:val="auto"/>
          <w:spacing w:val="0"/>
          <w:position w:val="0"/>
          <w:sz w:val="20"/>
          <w:shd w:fill="auto" w:val="clear"/>
        </w:rPr>
        <w:t xml:space="preserve"> (додається в обов’язковому порядку до письмових кваліфікаційних робіт, виконаних здобувачем, та засвідчується особистим підписом): </w:t>
      </w:r>
      <w:hyperlink xmlns:r="http://schemas.openxmlformats.org/officeDocument/2006/relationships" r:id="docRId17">
        <w:r>
          <w:rPr>
            <w:rFonts w:ascii="Cambria" w:hAnsi="Cambria" w:cs="Cambria" w:eastAsia="Cambria"/>
            <w:color w:val="0000FF"/>
            <w:spacing w:val="0"/>
            <w:position w:val="0"/>
            <w:sz w:val="20"/>
            <w:u w:val="single"/>
            <w:shd w:fill="auto" w:val="clear"/>
          </w:rPr>
          <w:t xml:space="preserve">https://tinyurl.com/y6wzzlu3</w:t>
        </w:r>
      </w:hyperlink>
      <w:r>
        <w:rPr>
          <w:rFonts w:ascii="Cambria" w:hAnsi="Cambria" w:cs="Cambria" w:eastAsia="Cambria"/>
          <w:color w:val="auto"/>
          <w:spacing w:val="0"/>
          <w:position w:val="0"/>
          <w:sz w:val="20"/>
          <w:shd w:fill="auto" w:val="clear"/>
        </w:rPr>
        <w:t xml:space="preserve">.</w:t>
      </w:r>
    </w:p>
    <w:p>
      <w:pPr>
        <w:spacing w:before="0" w:after="0" w:line="240"/>
        <w:ind w:right="0" w:left="0" w:firstLine="0"/>
        <w:jc w:val="left"/>
        <w:rPr>
          <w:rFonts w:ascii="Cambria" w:hAnsi="Cambria" w:cs="Cambria" w:eastAsia="Cambria"/>
          <w:color w:val="auto"/>
          <w:spacing w:val="0"/>
          <w:position w:val="0"/>
          <w:sz w:val="14"/>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ОСВІТНІЙ ПРОЦЕС ТА ЗАБЕЗПЕЧЕННЯ ЯКОСТІ ОСВІТИ. </w:t>
      </w:r>
      <w:r>
        <w:rPr>
          <w:rFonts w:ascii="Cambria" w:hAnsi="Cambria" w:cs="Cambria" w:eastAsia="Cambria"/>
          <w:color w:val="auto"/>
          <w:spacing w:val="0"/>
          <w:position w:val="0"/>
          <w:sz w:val="20"/>
          <w:shd w:fill="auto" w:val="clear"/>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Cambria" w:hAnsi="Cambria" w:cs="Cambria" w:eastAsia="Cambria"/>
          <w:i/>
          <w:color w:val="auto"/>
          <w:spacing w:val="0"/>
          <w:position w:val="0"/>
          <w:sz w:val="20"/>
          <w:shd w:fill="auto" w:val="clear"/>
        </w:rPr>
        <w:t xml:space="preserve">Положення про організацію та методику проведення поточного та підсумкового семестрового контролю навчання студентів ЗНУ</w:t>
      </w:r>
      <w:r>
        <w:rPr>
          <w:rFonts w:ascii="Cambria" w:hAnsi="Cambria" w:cs="Cambria" w:eastAsia="Cambria"/>
          <w:color w:val="auto"/>
          <w:spacing w:val="0"/>
          <w:position w:val="0"/>
          <w:sz w:val="20"/>
          <w:shd w:fill="auto" w:val="clear"/>
        </w:rPr>
        <w:t xml:space="preserve">: </w:t>
      </w:r>
      <w:hyperlink xmlns:r="http://schemas.openxmlformats.org/officeDocument/2006/relationships" r:id="docRId18">
        <w:r>
          <w:rPr>
            <w:rFonts w:ascii="Cambria" w:hAnsi="Cambria" w:cs="Cambria" w:eastAsia="Cambria"/>
            <w:color w:val="0000FF"/>
            <w:spacing w:val="0"/>
            <w:position w:val="0"/>
            <w:sz w:val="20"/>
            <w:u w:val="single"/>
            <w:shd w:fill="FFFFFF" w:val="clear"/>
          </w:rPr>
          <w:t xml:space="preserve">https</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tinyurl</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com</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y</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9</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tve</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4</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 HYPERLINK "https://tinyurl.com/y9tve4lk"</w:t>
        </w:r>
        <w:r>
          <w:rPr>
            <w:rFonts w:ascii="Cambria" w:hAnsi="Cambria" w:cs="Cambria" w:eastAsia="Cambria"/>
            <w:color w:val="0000FF"/>
            <w:spacing w:val="0"/>
            <w:position w:val="0"/>
            <w:sz w:val="20"/>
            <w:u w:val="single"/>
            <w:shd w:fill="FFFFFF" w:val="clear"/>
          </w:rPr>
          <w:t xml:space="preserve">lk</w:t>
        </w:r>
      </w:hyperlink>
      <w:r>
        <w:rPr>
          <w:rFonts w:ascii="Cambria" w:hAnsi="Cambria" w:cs="Cambria" w:eastAsia="Cambria"/>
          <w:b/>
          <w:color w:val="000000"/>
          <w:spacing w:val="0"/>
          <w:position w:val="0"/>
          <w:sz w:val="20"/>
          <w:shd w:fill="FFFFFF" w:val="clear"/>
        </w:rPr>
        <w:t xml:space="preserve">.</w:t>
      </w:r>
    </w:p>
    <w:p>
      <w:pPr>
        <w:spacing w:before="0" w:after="0" w:line="240"/>
        <w:ind w:right="0" w:left="0" w:firstLine="0"/>
        <w:jc w:val="both"/>
        <w:rPr>
          <w:rFonts w:ascii="Cambria" w:hAnsi="Cambria" w:cs="Cambria" w:eastAsia="Cambria"/>
          <w:i/>
          <w:color w:val="auto"/>
          <w:spacing w:val="0"/>
          <w:position w:val="0"/>
          <w:sz w:val="14"/>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ПОВТОРНЕ ВИВЧЕННЯ ДИСЦИПЛІН, ВІДРАХУВАННЯ. </w:t>
      </w:r>
      <w:r>
        <w:rPr>
          <w:rFonts w:ascii="Cambria" w:hAnsi="Cambria" w:cs="Cambria" w:eastAsia="Cambria"/>
          <w:color w:val="auto"/>
          <w:spacing w:val="0"/>
          <w:position w:val="0"/>
          <w:sz w:val="20"/>
          <w:shd w:fill="auto" w:val="clear"/>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Cambria" w:hAnsi="Cambria" w:cs="Cambria" w:eastAsia="Cambria"/>
          <w:i/>
          <w:color w:val="auto"/>
          <w:spacing w:val="0"/>
          <w:position w:val="0"/>
          <w:sz w:val="20"/>
          <w:shd w:fill="auto" w:val="clear"/>
        </w:rPr>
        <w:t xml:space="preserve">Положенням про порядок повторного вивчення навчальних дисциплін та повторного навчання у ЗНУ</w:t>
      </w:r>
      <w:r>
        <w:rPr>
          <w:rFonts w:ascii="Cambria" w:hAnsi="Cambria" w:cs="Cambria" w:eastAsia="Cambria"/>
          <w:color w:val="auto"/>
          <w:spacing w:val="0"/>
          <w:position w:val="0"/>
          <w:sz w:val="20"/>
          <w:shd w:fill="auto" w:val="clear"/>
        </w:rPr>
        <w:t xml:space="preserve">: </w:t>
      </w:r>
      <w:hyperlink xmlns:r="http://schemas.openxmlformats.org/officeDocument/2006/relationships" r:id="docRId19">
        <w:r>
          <w:rPr>
            <w:rFonts w:ascii="Cambria" w:hAnsi="Cambria" w:cs="Cambria" w:eastAsia="Cambria"/>
            <w:color w:val="0000FF"/>
            <w:spacing w:val="0"/>
            <w:position w:val="0"/>
            <w:sz w:val="20"/>
            <w:u w:val="single"/>
            <w:shd w:fill="auto" w:val="clear"/>
          </w:rPr>
          <w:t xml:space="preserve">https://tinyurl.com/y9pkmmp5</w:t>
        </w:r>
      </w:hyperlink>
      <w:r>
        <w:rPr>
          <w:rFonts w:ascii="Cambria" w:hAnsi="Cambria" w:cs="Cambria" w:eastAsia="Cambria"/>
          <w:color w:val="auto"/>
          <w:spacing w:val="0"/>
          <w:position w:val="0"/>
          <w:sz w:val="20"/>
          <w:shd w:fill="auto" w:val="clear"/>
        </w:rPr>
        <w:t xml:space="preserve">. Підстави та процедури відрахування студентів, у тому числі за невиконання навчального плану, регламентуються </w:t>
      </w:r>
      <w:r>
        <w:rPr>
          <w:rFonts w:ascii="Cambria" w:hAnsi="Cambria" w:cs="Cambria" w:eastAsia="Cambria"/>
          <w:i/>
          <w:color w:val="auto"/>
          <w:spacing w:val="0"/>
          <w:position w:val="0"/>
          <w:sz w:val="20"/>
          <w:shd w:fill="auto" w:val="clear"/>
        </w:rPr>
        <w:t xml:space="preserve">Положенням про порядок переведення, відрахування та поновлення студентів у ЗНУ</w:t>
      </w:r>
      <w:r>
        <w:rPr>
          <w:rFonts w:ascii="Cambria" w:hAnsi="Cambria" w:cs="Cambria" w:eastAsia="Cambria"/>
          <w:color w:val="auto"/>
          <w:spacing w:val="0"/>
          <w:position w:val="0"/>
          <w:sz w:val="20"/>
          <w:shd w:fill="auto" w:val="clear"/>
        </w:rPr>
        <w:t xml:space="preserve">: </w:t>
      </w:r>
      <w:hyperlink xmlns:r="http://schemas.openxmlformats.org/officeDocument/2006/relationships" r:id="docRId20">
        <w:r>
          <w:rPr>
            <w:rFonts w:ascii="Cambria" w:hAnsi="Cambria" w:cs="Cambria" w:eastAsia="Cambria"/>
            <w:color w:val="0000FF"/>
            <w:spacing w:val="0"/>
            <w:position w:val="0"/>
            <w:sz w:val="20"/>
            <w:u w:val="single"/>
            <w:shd w:fill="auto" w:val="clear"/>
          </w:rPr>
          <w:t xml:space="preserve">https://tinyurl.com/ycds57la</w:t>
        </w:r>
      </w:hyperlink>
      <w:r>
        <w:rPr>
          <w:rFonts w:ascii="Cambria" w:hAnsi="Cambria" w:cs="Cambria" w:eastAsia="Cambria"/>
          <w:color w:val="auto"/>
          <w:spacing w:val="0"/>
          <w:position w:val="0"/>
          <w:sz w:val="20"/>
          <w:shd w:fill="auto" w:val="clear"/>
        </w:rPr>
        <w:t xml:space="preserve">.</w:t>
      </w:r>
    </w:p>
    <w:p>
      <w:pPr>
        <w:spacing w:before="0" w:after="0" w:line="240"/>
        <w:ind w:right="0" w:left="0" w:firstLine="0"/>
        <w:jc w:val="both"/>
        <w:rPr>
          <w:rFonts w:ascii="Cambria" w:hAnsi="Cambria" w:cs="Cambria" w:eastAsia="Cambria"/>
          <w:color w:val="auto"/>
          <w:spacing w:val="0"/>
          <w:position w:val="0"/>
          <w:sz w:val="14"/>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НЕФОРМАЛЬНА ОСВІТА. </w:t>
      </w:r>
      <w:r>
        <w:rPr>
          <w:rFonts w:ascii="Cambria" w:hAnsi="Cambria" w:cs="Cambria" w:eastAsia="Cambria"/>
          <w:color w:val="auto"/>
          <w:spacing w:val="0"/>
          <w:position w:val="0"/>
          <w:sz w:val="20"/>
          <w:shd w:fill="auto" w:val="clear"/>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Pr>
          <w:rFonts w:ascii="Cambria" w:hAnsi="Cambria" w:cs="Cambria" w:eastAsia="Cambria"/>
          <w:i/>
          <w:color w:val="auto"/>
          <w:spacing w:val="0"/>
          <w:position w:val="0"/>
          <w:sz w:val="20"/>
          <w:shd w:fill="auto" w:val="clear"/>
        </w:rPr>
        <w:t xml:space="preserve">Положенням про порядок визнання результатів навчання, отриманих у неформальній освіті</w:t>
      </w:r>
      <w:r>
        <w:rPr>
          <w:rFonts w:ascii="Cambria" w:hAnsi="Cambria" w:cs="Cambria" w:eastAsia="Cambria"/>
          <w:color w:val="auto"/>
          <w:spacing w:val="0"/>
          <w:position w:val="0"/>
          <w:sz w:val="20"/>
          <w:shd w:fill="auto" w:val="clear"/>
        </w:rPr>
        <w:t xml:space="preserve">: </w:t>
      </w:r>
      <w:hyperlink xmlns:r="http://schemas.openxmlformats.org/officeDocument/2006/relationships" r:id="docRId21">
        <w:r>
          <w:rPr>
            <w:rFonts w:ascii="Cambria" w:hAnsi="Cambria" w:cs="Cambria" w:eastAsia="Cambria"/>
            <w:color w:val="0000FF"/>
            <w:spacing w:val="0"/>
            <w:position w:val="0"/>
            <w:sz w:val="20"/>
            <w:u w:val="single"/>
            <w:shd w:fill="auto" w:val="clear"/>
          </w:rPr>
          <w:t xml:space="preserve">https://tinyurl.com/y8gbt4xs</w:t>
        </w:r>
      </w:hyperlink>
      <w:r>
        <w:rPr>
          <w:rFonts w:ascii="Cambria" w:hAnsi="Cambria" w:cs="Cambria" w:eastAsia="Cambria"/>
          <w:color w:val="auto"/>
          <w:spacing w:val="0"/>
          <w:position w:val="0"/>
          <w:sz w:val="20"/>
          <w:shd w:fill="auto" w:val="clear"/>
        </w:rPr>
        <w:t xml:space="preserve">.</w:t>
      </w:r>
    </w:p>
    <w:p>
      <w:pPr>
        <w:spacing w:before="0" w:after="0" w:line="240"/>
        <w:ind w:right="0" w:left="0" w:firstLine="0"/>
        <w:jc w:val="both"/>
        <w:rPr>
          <w:rFonts w:ascii="Cambria" w:hAnsi="Cambria" w:cs="Cambria" w:eastAsia="Cambria"/>
          <w:color w:val="auto"/>
          <w:spacing w:val="0"/>
          <w:position w:val="0"/>
          <w:sz w:val="14"/>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ВИРІШЕННЯ КОНФЛІКТІВ. </w:t>
      </w:r>
      <w:r>
        <w:rPr>
          <w:rFonts w:ascii="Cambria" w:hAnsi="Cambria" w:cs="Cambria" w:eastAsia="Cambria"/>
          <w:color w:val="auto"/>
          <w:spacing w:val="0"/>
          <w:position w:val="0"/>
          <w:sz w:val="20"/>
          <w:shd w:fill="auto" w:val="clear"/>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Cambria" w:hAnsi="Cambria" w:cs="Cambria" w:eastAsia="Cambria"/>
          <w:i/>
          <w:color w:val="auto"/>
          <w:spacing w:val="0"/>
          <w:position w:val="0"/>
          <w:sz w:val="20"/>
          <w:shd w:fill="auto" w:val="clear"/>
        </w:rPr>
        <w:t xml:space="preserve">Положенням про порядок і процедури вирішення конфліктних ситуацій у ЗНУ</w:t>
      </w:r>
      <w:r>
        <w:rPr>
          <w:rFonts w:ascii="Cambria" w:hAnsi="Cambria" w:cs="Cambria" w:eastAsia="Cambria"/>
          <w:color w:val="auto"/>
          <w:spacing w:val="0"/>
          <w:position w:val="0"/>
          <w:sz w:val="20"/>
          <w:shd w:fill="auto" w:val="clear"/>
        </w:rPr>
        <w:t xml:space="preserve">: </w:t>
      </w:r>
      <w:hyperlink xmlns:r="http://schemas.openxmlformats.org/officeDocument/2006/relationships" r:id="docRId22">
        <w:r>
          <w:rPr>
            <w:rFonts w:ascii="Cambria" w:hAnsi="Cambria" w:cs="Cambria" w:eastAsia="Cambria"/>
            <w:color w:val="0000FF"/>
            <w:spacing w:val="0"/>
            <w:position w:val="0"/>
            <w:sz w:val="20"/>
            <w:u w:val="single"/>
            <w:shd w:fill="auto" w:val="clear"/>
          </w:rPr>
          <w:t xml:space="preserve">https://tinyurl.com/ycyfws9v</w:t>
        </w:r>
      </w:hyperlink>
      <w:r>
        <w:rPr>
          <w:rFonts w:ascii="Cambria" w:hAnsi="Cambria" w:cs="Cambria" w:eastAsia="Cambria"/>
          <w:color w:val="auto"/>
          <w:spacing w:val="0"/>
          <w:position w:val="0"/>
          <w:sz w:val="20"/>
          <w:shd w:fill="auto" w:val="clear"/>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Cambria" w:hAnsi="Cambria" w:cs="Cambria" w:eastAsia="Cambria"/>
          <w:i/>
          <w:color w:val="auto"/>
          <w:spacing w:val="0"/>
          <w:position w:val="0"/>
          <w:sz w:val="20"/>
          <w:shd w:fill="auto" w:val="clear"/>
        </w:rPr>
        <w:t xml:space="preserve">Положення про порядок призначення і виплати академічних стипендій у ЗНУ</w:t>
      </w:r>
      <w:r>
        <w:rPr>
          <w:rFonts w:ascii="Cambria" w:hAnsi="Cambria" w:cs="Cambria" w:eastAsia="Cambria"/>
          <w:color w:val="auto"/>
          <w:spacing w:val="0"/>
          <w:position w:val="0"/>
          <w:sz w:val="20"/>
          <w:shd w:fill="auto" w:val="clear"/>
        </w:rPr>
        <w:t xml:space="preserve">: </w:t>
      </w:r>
      <w:hyperlink xmlns:r="http://schemas.openxmlformats.org/officeDocument/2006/relationships" r:id="docRId23">
        <w:r>
          <w:rPr>
            <w:rFonts w:ascii="Cambria" w:hAnsi="Cambria" w:cs="Cambria" w:eastAsia="Cambria"/>
            <w:color w:val="0000FF"/>
            <w:spacing w:val="0"/>
            <w:position w:val="0"/>
            <w:sz w:val="20"/>
            <w:u w:val="single"/>
            <w:shd w:fill="auto" w:val="clear"/>
          </w:rPr>
          <w:t xml:space="preserve">https://tinyurl.com/yd6bq6p9</w:t>
        </w:r>
      </w:hyperlink>
      <w:r>
        <w:rPr>
          <w:rFonts w:ascii="Cambria" w:hAnsi="Cambria" w:cs="Cambria" w:eastAsia="Cambria"/>
          <w:color w:val="auto"/>
          <w:spacing w:val="0"/>
          <w:position w:val="0"/>
          <w:sz w:val="20"/>
          <w:shd w:fill="auto" w:val="clear"/>
        </w:rPr>
        <w:t xml:space="preserve">; </w:t>
      </w:r>
      <w:r>
        <w:rPr>
          <w:rFonts w:ascii="Cambria" w:hAnsi="Cambria" w:cs="Cambria" w:eastAsia="Cambria"/>
          <w:i/>
          <w:color w:val="auto"/>
          <w:spacing w:val="0"/>
          <w:position w:val="0"/>
          <w:sz w:val="20"/>
          <w:shd w:fill="auto" w:val="clear"/>
        </w:rPr>
        <w:t xml:space="preserve">Положення про призначення та виплату соціальних стипендій у ЗНУ</w:t>
      </w:r>
      <w:r>
        <w:rPr>
          <w:rFonts w:ascii="Cambria" w:hAnsi="Cambria" w:cs="Cambria" w:eastAsia="Cambria"/>
          <w:color w:val="auto"/>
          <w:spacing w:val="0"/>
          <w:position w:val="0"/>
          <w:sz w:val="20"/>
          <w:shd w:fill="auto" w:val="clear"/>
        </w:rPr>
        <w:t xml:space="preserve">: </w:t>
      </w:r>
      <w:hyperlink xmlns:r="http://schemas.openxmlformats.org/officeDocument/2006/relationships" r:id="docRId24">
        <w:r>
          <w:rPr>
            <w:rFonts w:ascii="Cambria" w:hAnsi="Cambria" w:cs="Cambria" w:eastAsia="Cambria"/>
            <w:color w:val="0000FF"/>
            <w:spacing w:val="0"/>
            <w:position w:val="0"/>
            <w:sz w:val="20"/>
            <w:u w:val="single"/>
            <w:shd w:fill="auto" w:val="clear"/>
          </w:rPr>
          <w:t xml:space="preserve">https://tinyurl.com/y9r5dpwh</w:t>
        </w:r>
      </w:hyperlink>
      <w:r>
        <w:rPr>
          <w:rFonts w:ascii="Cambria" w:hAnsi="Cambria" w:cs="Cambria" w:eastAsia="Cambria"/>
          <w:color w:val="auto"/>
          <w:spacing w:val="0"/>
          <w:position w:val="0"/>
          <w:sz w:val="20"/>
          <w:shd w:fill="auto" w:val="clear"/>
        </w:rPr>
        <w:t xml:space="preserve">. </w:t>
      </w:r>
    </w:p>
    <w:p>
      <w:pPr>
        <w:spacing w:before="0" w:after="0" w:line="240"/>
        <w:ind w:right="0" w:left="0" w:firstLine="0"/>
        <w:jc w:val="both"/>
        <w:rPr>
          <w:rFonts w:ascii="Cambria" w:hAnsi="Cambria" w:cs="Cambria" w:eastAsia="Cambria"/>
          <w:b/>
          <w:i/>
          <w:color w:val="auto"/>
          <w:spacing w:val="0"/>
          <w:position w:val="0"/>
          <w:sz w:val="14"/>
          <w:shd w:fill="auto" w:val="clear"/>
        </w:rPr>
      </w:pPr>
    </w:p>
    <w:p>
      <w:pPr>
        <w:spacing w:before="0" w:after="0" w:line="240"/>
        <w:ind w:right="0" w:left="0" w:firstLine="0"/>
        <w:jc w:val="both"/>
        <w:rPr>
          <w:rFonts w:ascii="Cambria" w:hAnsi="Cambria" w:cs="Cambria" w:eastAsia="Cambria"/>
          <w:color w:val="4D5156"/>
          <w:spacing w:val="0"/>
          <w:position w:val="0"/>
          <w:sz w:val="20"/>
          <w:shd w:fill="FFFFFF" w:val="clear"/>
        </w:rPr>
      </w:pPr>
      <w:r>
        <w:rPr>
          <w:rFonts w:ascii="Cambria" w:hAnsi="Cambria" w:cs="Cambria" w:eastAsia="Cambria"/>
          <w:b/>
          <w:i/>
          <w:color w:val="auto"/>
          <w:spacing w:val="0"/>
          <w:position w:val="0"/>
          <w:sz w:val="20"/>
          <w:shd w:fill="auto" w:val="clear"/>
        </w:rPr>
        <w:t xml:space="preserve">ЗАПОБІГАННЯ КОРУПЦІЇ. </w:t>
      </w:r>
      <w:r>
        <w:rPr>
          <w:rFonts w:ascii="Cambria" w:hAnsi="Cambria" w:cs="Cambria" w:eastAsia="Cambria"/>
          <w:color w:val="auto"/>
          <w:spacing w:val="0"/>
          <w:position w:val="0"/>
          <w:sz w:val="20"/>
          <w:shd w:fill="auto" w:val="clear"/>
        </w:rPr>
        <w:t xml:space="preserve">Уповноважена особа </w:t>
      </w:r>
      <w:r>
        <w:rPr>
          <w:rFonts w:ascii="Cambria" w:hAnsi="Cambria" w:cs="Cambria" w:eastAsia="Cambria"/>
          <w:color w:val="4D5156"/>
          <w:spacing w:val="0"/>
          <w:position w:val="0"/>
          <w:sz w:val="20"/>
          <w:shd w:fill="FFFFFF" w:val="clear"/>
        </w:rPr>
        <w:t xml:space="preserve">з питань запобігання та виявлення корупції </w:t>
      </w:r>
      <w:r>
        <w:rPr>
          <w:rFonts w:ascii="Cambria" w:hAnsi="Cambria" w:cs="Cambria" w:eastAsia="Cambria"/>
          <w:color w:val="333333"/>
          <w:spacing w:val="0"/>
          <w:position w:val="0"/>
          <w:sz w:val="20"/>
          <w:shd w:fill="FFFFFF" w:val="clear"/>
        </w:rPr>
        <w:t xml:space="preserve">(Воронков В. В., 1 корп., 29 каб., тел. +38 (061) 289-14-18).</w:t>
      </w:r>
    </w:p>
    <w:p>
      <w:pPr>
        <w:spacing w:before="0" w:after="0" w:line="240"/>
        <w:ind w:right="0" w:left="0" w:firstLine="0"/>
        <w:jc w:val="both"/>
        <w:rPr>
          <w:rFonts w:ascii="Cambria" w:hAnsi="Cambria" w:cs="Cambria" w:eastAsia="Cambria"/>
          <w:b/>
          <w:i/>
          <w:color w:val="auto"/>
          <w:spacing w:val="0"/>
          <w:position w:val="0"/>
          <w:sz w:val="14"/>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ПСИХОЛОГІЧНА ДОПОМОГА. </w:t>
      </w:r>
      <w:r>
        <w:rPr>
          <w:rFonts w:ascii="Cambria" w:hAnsi="Cambria" w:cs="Cambria" w:eastAsia="Cambria"/>
          <w:color w:val="auto"/>
          <w:spacing w:val="0"/>
          <w:position w:val="0"/>
          <w:sz w:val="20"/>
          <w:shd w:fill="auto" w:val="clear"/>
        </w:rPr>
        <w:t xml:space="preserve">Телефон довіри практичного психолога (061)228-15-84 (щоденно з 9 до 21).</w:t>
      </w:r>
    </w:p>
    <w:p>
      <w:pPr>
        <w:spacing w:before="0" w:after="0" w:line="240"/>
        <w:ind w:right="0" w:left="0" w:firstLine="0"/>
        <w:jc w:val="both"/>
        <w:rPr>
          <w:rFonts w:ascii="Cambria" w:hAnsi="Cambria" w:cs="Cambria" w:eastAsia="Cambria"/>
          <w:color w:val="auto"/>
          <w:spacing w:val="0"/>
          <w:position w:val="0"/>
          <w:sz w:val="14"/>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РІВНІ МОЖЛИВОСТІ ТА ІНКЛЮЗИВНЕ ОСВІТНЄ СЕРЕДОВИЩЕ. </w:t>
      </w:r>
      <w:r>
        <w:rPr>
          <w:rFonts w:ascii="Cambria" w:hAnsi="Cambria" w:cs="Cambria" w:eastAsia="Cambria"/>
          <w:color w:val="auto"/>
          <w:spacing w:val="0"/>
          <w:position w:val="0"/>
          <w:sz w:val="20"/>
          <w:shd w:fill="auto" w:val="clear"/>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xmlns:r="http://schemas.openxmlformats.org/officeDocument/2006/relationships" r:id="docRId25">
        <w:r>
          <w:rPr>
            <w:rFonts w:ascii="Cambria" w:hAnsi="Cambria" w:cs="Cambria" w:eastAsia="Cambria"/>
            <w:color w:val="0000FF"/>
            <w:spacing w:val="0"/>
            <w:position w:val="0"/>
            <w:sz w:val="20"/>
            <w:u w:val="single"/>
            <w:shd w:fill="auto" w:val="clear"/>
          </w:rPr>
          <w:t xml:space="preserve">https://tinyurl.com/ydhcsagx</w:t>
        </w:r>
      </w:hyperlink>
      <w:r>
        <w:rPr>
          <w:rFonts w:ascii="Cambria" w:hAnsi="Cambria" w:cs="Cambria" w:eastAsia="Cambria"/>
          <w:color w:val="auto"/>
          <w:spacing w:val="0"/>
          <w:position w:val="0"/>
          <w:sz w:val="20"/>
          <w:shd w:fill="auto" w:val="clear"/>
        </w:rPr>
        <w:t xml:space="preserve">. </w:t>
      </w:r>
    </w:p>
    <w:p>
      <w:pPr>
        <w:spacing w:before="0" w:after="0" w:line="240"/>
        <w:ind w:right="0" w:left="0" w:firstLine="0"/>
        <w:jc w:val="both"/>
        <w:rPr>
          <w:rFonts w:ascii="Cambria" w:hAnsi="Cambria" w:cs="Cambria" w:eastAsia="Cambria"/>
          <w:b/>
          <w:i/>
          <w:color w:val="auto"/>
          <w:spacing w:val="0"/>
          <w:position w:val="0"/>
          <w:sz w:val="14"/>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РЕСУРСИ ДЛЯ НАВЧАННЯ. Наукова бібліотека</w:t>
      </w:r>
      <w:r>
        <w:rPr>
          <w:rFonts w:ascii="Cambria" w:hAnsi="Cambria" w:cs="Cambria" w:eastAsia="Cambria"/>
          <w:color w:val="auto"/>
          <w:spacing w:val="0"/>
          <w:position w:val="0"/>
          <w:sz w:val="20"/>
          <w:shd w:fill="auto" w:val="clear"/>
        </w:rPr>
        <w:t xml:space="preserve">: </w:t>
      </w:r>
      <w:hyperlink xmlns:r="http://schemas.openxmlformats.org/officeDocument/2006/relationships" r:id="docRId26">
        <w:r>
          <w:rPr>
            <w:rFonts w:ascii="Cambria" w:hAnsi="Cambria" w:cs="Cambria" w:eastAsia="Cambria"/>
            <w:color w:val="0000FF"/>
            <w:spacing w:val="0"/>
            <w:position w:val="0"/>
            <w:sz w:val="20"/>
            <w:u w:val="single"/>
            <w:shd w:fill="auto" w:val="clear"/>
          </w:rPr>
          <w:t xml:space="preserve">http://library.znu.edu.ua</w:t>
        </w:r>
      </w:hyperlink>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Графік роботи абонементів: понеділок </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п`ятниця з 08.00 до 17.00; субота з 09.00 до 15.00.</w:t>
      </w:r>
    </w:p>
    <w:p>
      <w:pPr>
        <w:spacing w:before="0" w:after="0" w:line="240"/>
        <w:ind w:right="0" w:left="0" w:firstLine="0"/>
        <w:jc w:val="both"/>
        <w:rPr>
          <w:rFonts w:ascii="Cambria" w:hAnsi="Cambria" w:cs="Cambria" w:eastAsia="Cambria"/>
          <w:color w:val="auto"/>
          <w:spacing w:val="0"/>
          <w:position w:val="0"/>
          <w:sz w:val="14"/>
          <w:shd w:fill="auto" w:val="clear"/>
        </w:rPr>
      </w:pPr>
      <w:r>
        <w:rPr>
          <w:rFonts w:ascii="Cambria" w:hAnsi="Cambria" w:cs="Cambria" w:eastAsia="Cambria"/>
          <w:color w:val="auto"/>
          <w:spacing w:val="0"/>
          <w:position w:val="0"/>
          <w:sz w:val="14"/>
          <w:shd w:fill="auto" w:val="clear"/>
        </w:rPr>
        <w:t xml:space="preserve"> </w:t>
      </w:r>
    </w:p>
    <w:p>
      <w:pPr>
        <w:spacing w:before="0" w:after="0" w:line="240"/>
        <w:ind w:right="0" w:left="0" w:firstLine="0"/>
        <w:jc w:val="both"/>
        <w:rPr>
          <w:rFonts w:ascii="Cambria" w:hAnsi="Cambria" w:cs="Cambria" w:eastAsia="Cambria"/>
          <w:b/>
          <w:i/>
          <w:color w:val="auto"/>
          <w:spacing w:val="0"/>
          <w:position w:val="0"/>
          <w:sz w:val="20"/>
          <w:shd w:fill="auto" w:val="clear"/>
        </w:rPr>
      </w:pPr>
      <w:r>
        <w:rPr>
          <w:rFonts w:ascii="Cambria" w:hAnsi="Cambria" w:cs="Cambria" w:eastAsia="Cambria"/>
          <w:b/>
          <w:i/>
          <w:color w:val="auto"/>
          <w:spacing w:val="0"/>
          <w:position w:val="0"/>
          <w:sz w:val="20"/>
          <w:shd w:fill="auto" w:val="clear"/>
        </w:rPr>
        <w:t xml:space="preserve">ЕЛЕКТРОННЕ ЗАБЕЗПЕЧЕННЯ НАВЧАННЯ (MOODLE): </w:t>
      </w:r>
      <w:hyperlink xmlns:r="http://schemas.openxmlformats.org/officeDocument/2006/relationships" r:id="docRId27">
        <w:r>
          <w:rPr>
            <w:rFonts w:ascii="Cambria" w:hAnsi="Cambria" w:cs="Cambria" w:eastAsia="Cambria"/>
            <w:b/>
            <w:i/>
            <w:color w:val="0000FF"/>
            <w:spacing w:val="0"/>
            <w:position w:val="0"/>
            <w:sz w:val="20"/>
            <w:u w:val="single"/>
            <w:shd w:fill="auto" w:val="clear"/>
          </w:rPr>
          <w:t xml:space="preserve">HTTPS://MOODLE.ZNU.EDU.UA</w:t>
        </w:r>
      </w:hyperlink>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Якщо забули пароль/логін, направте листа з темою </w:t>
      </w:r>
      <w:r>
        <w:rPr>
          <w:rFonts w:ascii="Cambria" w:hAnsi="Cambria" w:cs="Cambria" w:eastAsia="Cambria"/>
          <w:color w:val="auto"/>
          <w:spacing w:val="0"/>
          <w:position w:val="0"/>
          <w:sz w:val="20"/>
          <w:shd w:fill="auto" w:val="clear"/>
        </w:rPr>
        <w:t xml:space="preserve">«</w:t>
      </w:r>
      <w:r>
        <w:rPr>
          <w:rFonts w:ascii="Cambria" w:hAnsi="Cambria" w:cs="Cambria" w:eastAsia="Cambria"/>
          <w:color w:val="auto"/>
          <w:spacing w:val="0"/>
          <w:position w:val="0"/>
          <w:sz w:val="20"/>
          <w:shd w:fill="auto" w:val="clear"/>
        </w:rPr>
        <w:t xml:space="preserve">Забув пароль/логін</w:t>
      </w: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за адресами:</w:t>
      </w: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для студентів ЗНУ - moodle.znu@gmail.com, Савченко Тетяна Володимирівна</w:t>
      </w: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   </w:t>
      </w:r>
      <w:r>
        <w:rPr>
          <w:rFonts w:ascii="Cambria" w:hAnsi="Cambria" w:cs="Cambria" w:eastAsia="Cambria"/>
          <w:color w:val="auto"/>
          <w:spacing w:val="0"/>
          <w:position w:val="0"/>
          <w:sz w:val="20"/>
          <w:shd w:fill="auto" w:val="clear"/>
        </w:rPr>
        <w:t xml:space="preserve">для студентів Інженерного інституту ЗНУ - alexvask54@gmail.com, Василенко Олексій Володимирович</w:t>
      </w: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У листі вкажіть: прізвище, ім'я, по-батькові українською мовою; шифр групи; електронну адресу.</w:t>
      </w: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Якщо ви вказували електронну адресу в профілі системи Moodle ЗНУ, то використовуйте посилання для відновлення паролю </w:t>
      </w:r>
      <w:hyperlink xmlns:r="http://schemas.openxmlformats.org/officeDocument/2006/relationships" r:id="docRId28">
        <w:r>
          <w:rPr>
            <w:rFonts w:ascii="Cambria" w:hAnsi="Cambria" w:cs="Cambria" w:eastAsia="Cambria"/>
            <w:color w:val="0000FF"/>
            <w:spacing w:val="0"/>
            <w:position w:val="0"/>
            <w:sz w:val="20"/>
            <w:u w:val="single"/>
            <w:shd w:fill="auto" w:val="clear"/>
          </w:rPr>
          <w:t xml:space="preserve">https://moodle.znu.edu.ua/mod/page/view.php?id=133015</w:t>
        </w:r>
      </w:hyperlink>
      <w:r>
        <w:rPr>
          <w:rFonts w:ascii="Cambria" w:hAnsi="Cambria" w:cs="Cambria" w:eastAsia="Cambria"/>
          <w:color w:val="auto"/>
          <w:spacing w:val="0"/>
          <w:position w:val="0"/>
          <w:sz w:val="20"/>
          <w:shd w:fill="auto" w:val="clear"/>
        </w:rPr>
        <w:t xml:space="preserve">.</w:t>
      </w:r>
    </w:p>
    <w:p>
      <w:pPr>
        <w:spacing w:before="0" w:after="0" w:line="240"/>
        <w:ind w:right="0" w:left="0" w:firstLine="0"/>
        <w:jc w:val="both"/>
        <w:rPr>
          <w:rFonts w:ascii="Cambria" w:hAnsi="Cambria" w:cs="Cambria" w:eastAsia="Cambria"/>
          <w:color w:val="auto"/>
          <w:spacing w:val="0"/>
          <w:position w:val="0"/>
          <w:sz w:val="14"/>
          <w:shd w:fill="auto" w:val="clear"/>
        </w:rPr>
      </w:pPr>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Центр інтенсивного вивчення іноземних мов</w:t>
      </w:r>
      <w:r>
        <w:rPr>
          <w:rFonts w:ascii="Cambria" w:hAnsi="Cambria" w:cs="Cambria" w:eastAsia="Cambria"/>
          <w:color w:val="auto"/>
          <w:spacing w:val="0"/>
          <w:position w:val="0"/>
          <w:sz w:val="20"/>
          <w:shd w:fill="auto" w:val="clear"/>
        </w:rPr>
        <w:t xml:space="preserve">: </w:t>
      </w:r>
      <w:hyperlink xmlns:r="http://schemas.openxmlformats.org/officeDocument/2006/relationships" r:id="docRId29">
        <w:r>
          <w:rPr>
            <w:rFonts w:ascii="Cambria" w:hAnsi="Cambria" w:cs="Cambria" w:eastAsia="Cambria"/>
            <w:color w:val="0000FF"/>
            <w:spacing w:val="0"/>
            <w:position w:val="0"/>
            <w:sz w:val="20"/>
            <w:u w:val="single"/>
            <w:shd w:fill="auto" w:val="clear"/>
          </w:rPr>
          <w:t xml:space="preserve">http://sites.znu.edu.ua/child-advance/</w:t>
        </w:r>
      </w:hyperlink>
    </w:p>
    <w:p>
      <w:pPr>
        <w:spacing w:before="0" w:after="0" w:line="240"/>
        <w:ind w:right="0" w:left="0" w:firstLine="0"/>
        <w:jc w:val="both"/>
        <w:rPr>
          <w:rFonts w:ascii="Cambria" w:hAnsi="Cambria" w:cs="Cambria" w:eastAsia="Cambria"/>
          <w:color w:val="auto"/>
          <w:spacing w:val="0"/>
          <w:position w:val="0"/>
          <w:sz w:val="20"/>
          <w:shd w:fill="auto" w:val="clear"/>
        </w:rPr>
      </w:pPr>
      <w:r>
        <w:rPr>
          <w:rFonts w:ascii="Cambria" w:hAnsi="Cambria" w:cs="Cambria" w:eastAsia="Cambria"/>
          <w:b/>
          <w:i/>
          <w:color w:val="auto"/>
          <w:spacing w:val="0"/>
          <w:position w:val="0"/>
          <w:sz w:val="20"/>
          <w:shd w:fill="auto" w:val="clear"/>
        </w:rPr>
        <w:t xml:space="preserve">Центр німецької мови, партнер Гете-інституту</w:t>
      </w:r>
      <w:r>
        <w:rPr>
          <w:rFonts w:ascii="Cambria" w:hAnsi="Cambria" w:cs="Cambria" w:eastAsia="Cambria"/>
          <w:color w:val="auto"/>
          <w:spacing w:val="0"/>
          <w:position w:val="0"/>
          <w:sz w:val="20"/>
          <w:shd w:fill="auto" w:val="clear"/>
        </w:rPr>
        <w:t xml:space="preserve">: </w:t>
      </w:r>
      <w:hyperlink xmlns:r="http://schemas.openxmlformats.org/officeDocument/2006/relationships" r:id="docRId30">
        <w:r>
          <w:rPr>
            <w:rFonts w:ascii="Cambria" w:hAnsi="Cambria" w:cs="Cambria" w:eastAsia="Cambria"/>
            <w:color w:val="0000FF"/>
            <w:spacing w:val="0"/>
            <w:position w:val="0"/>
            <w:sz w:val="20"/>
            <w:u w:val="single"/>
            <w:shd w:fill="auto" w:val="clear"/>
          </w:rPr>
          <w:t xml:space="preserve">https://www.znu.edu.ua/ukr/edu/ocznu/nim</w:t>
        </w:r>
      </w:hyperlink>
    </w:p>
    <w:p>
      <w:pPr>
        <w:spacing w:before="0" w:after="0" w:line="240"/>
        <w:ind w:right="0" w:left="0" w:firstLine="0"/>
        <w:jc w:val="both"/>
        <w:rPr>
          <w:rFonts w:ascii="Cambria" w:hAnsi="Cambria" w:cs="Cambria" w:eastAsia="Cambria"/>
          <w:i/>
          <w:color w:val="auto"/>
          <w:spacing w:val="0"/>
          <w:position w:val="0"/>
          <w:sz w:val="24"/>
          <w:shd w:fill="auto" w:val="clear"/>
        </w:rPr>
      </w:pPr>
      <w:r>
        <w:rPr>
          <w:rFonts w:ascii="Cambria" w:hAnsi="Cambria" w:cs="Cambria" w:eastAsia="Cambria"/>
          <w:b/>
          <w:i/>
          <w:color w:val="auto"/>
          <w:spacing w:val="0"/>
          <w:position w:val="0"/>
          <w:sz w:val="20"/>
          <w:shd w:fill="auto" w:val="clear"/>
        </w:rPr>
        <w:t xml:space="preserve">Школа Конфуція (вивчення китайської мови)</w:t>
      </w:r>
      <w:r>
        <w:rPr>
          <w:rFonts w:ascii="Cambria" w:hAnsi="Cambria" w:cs="Cambria" w:eastAsia="Cambria"/>
          <w:color w:val="auto"/>
          <w:spacing w:val="0"/>
          <w:position w:val="0"/>
          <w:sz w:val="20"/>
          <w:shd w:fill="auto" w:val="clear"/>
        </w:rPr>
        <w:t xml:space="preserve">: </w:t>
      </w:r>
      <w:hyperlink xmlns:r="http://schemas.openxmlformats.org/officeDocument/2006/relationships" r:id="docRId31">
        <w:r>
          <w:rPr>
            <w:rFonts w:ascii="Cambria" w:hAnsi="Cambria" w:cs="Cambria" w:eastAsia="Cambria"/>
            <w:color w:val="0000FF"/>
            <w:spacing w:val="0"/>
            <w:position w:val="0"/>
            <w:sz w:val="20"/>
            <w:u w:val="single"/>
            <w:shd w:fill="auto" w:val="clear"/>
          </w:rPr>
          <w:t xml:space="preserve">http://sites.znu.edu.ua/confucius</w:t>
        </w:r>
      </w:hyperlink>
      <w:r>
        <w:rPr>
          <w:rFonts w:ascii="Cambria" w:hAnsi="Cambria" w:cs="Cambria" w:eastAsia="Cambria"/>
          <w:color w:val="auto"/>
          <w:spacing w:val="0"/>
          <w:position w:val="0"/>
          <w:sz w:val="20"/>
          <w:shd w:fill="auto" w:val="clear"/>
        </w:rPr>
        <w:t xml:space="preserve">.</w:t>
      </w:r>
    </w:p>
    <w:p>
      <w:pPr>
        <w:spacing w:before="0" w:after="0" w:line="240"/>
        <w:ind w:right="0" w:left="0" w:firstLine="0"/>
        <w:jc w:val="both"/>
        <w:rPr>
          <w:rFonts w:ascii="Cambria" w:hAnsi="Cambria" w:cs="Cambria" w:eastAsia="Cambria"/>
          <w: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54">
    <w:abstractNumId w:val="6"/>
  </w:num>
  <w:num w:numId="15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oethe.de/" Id="docRId7" Type="http://schemas.openxmlformats.org/officeDocument/2006/relationships/hyperlink" /><Relationship TargetMode="External" Target="http://www.magazine-deutschland.de/" Id="docRId14" Type="http://schemas.openxmlformats.org/officeDocument/2006/relationships/hyperlink" /><Relationship TargetMode="External" Target="https://tinyurl.com/yd6bq6p9" Id="docRId23" Type="http://schemas.openxmlformats.org/officeDocument/2006/relationships/hyperlink" /><Relationship TargetMode="External" Target="http://www.derweg.de/" Id="docRId6" Type="http://schemas.openxmlformats.org/officeDocument/2006/relationships/hyperlink" /><Relationship TargetMode="External" Target="https://moodle.znu.edu.ua/course/view.php?id=12739" Id="docRId1" Type="http://schemas.openxmlformats.org/officeDocument/2006/relationships/hyperlink" /><Relationship TargetMode="External" Target="http://www.nbuv.gov.ua/" Id="docRId15" Type="http://schemas.openxmlformats.org/officeDocument/2006/relationships/hyperlink" /><Relationship TargetMode="External" Target="https://tinyurl.com/ycyfws9v" Id="docRId22" Type="http://schemas.openxmlformats.org/officeDocument/2006/relationships/hyperlink" /><Relationship TargetMode="External" Target="http://www.vitamin.de/" Id="docRId9" Type="http://schemas.openxmlformats.org/officeDocument/2006/relationships/hyperlink" /><Relationship TargetMode="External" Target="https://moodle.znu.edu.ua/course/view.php?id=12739" Id="docRId0" Type="http://schemas.openxmlformats.org/officeDocument/2006/relationships/hyperlink" /><Relationship TargetMode="External" Target="https://www.ph-freiburg.de/" Id="docRId12" Type="http://schemas.openxmlformats.org/officeDocument/2006/relationships/hyperlink" /><Relationship TargetMode="External" Target="https://tinyurl.com/y8gbt4xs" Id="docRId21" Type="http://schemas.openxmlformats.org/officeDocument/2006/relationships/hyperlink" /><Relationship TargetMode="External" Target="http://sites.znu.edu.ua/child-advance/" Id="docRId29" Type="http://schemas.openxmlformats.org/officeDocument/2006/relationships/hyperlink" /><Relationship TargetMode="External" Target="http://www.schritte.de/" Id="docRId8" Type="http://schemas.openxmlformats.org/officeDocument/2006/relationships/hyperlink" /><Relationship TargetMode="External" Target="http://www.spektrum.de/" Id="docRId13" Type="http://schemas.openxmlformats.org/officeDocument/2006/relationships/hyperlink" /><Relationship TargetMode="External" Target="https://tinyurl.com/ycds57la" Id="docRId20" Type="http://schemas.openxmlformats.org/officeDocument/2006/relationships/hyperlink" /><Relationship TargetMode="External" Target="https://moodle.znu.edu.ua/mod/page/view.php?id=133015" Id="docRId28" Type="http://schemas.openxmlformats.org/officeDocument/2006/relationships/hyperlink" /><Relationship TargetMode="External" Target="http://culonline.com.ua/Books/infinytyvni_konstr.pdf" Id="docRId3" Type="http://schemas.openxmlformats.org/officeDocument/2006/relationships/hyperlink" /><Relationship TargetMode="External" Target="http://www.goethe.de/" Id="docRId10" Type="http://schemas.openxmlformats.org/officeDocument/2006/relationships/hyperlink" /><Relationship TargetMode="External" Target="https://tinyurl.com/y9tve4lk" Id="docRId18" Type="http://schemas.openxmlformats.org/officeDocument/2006/relationships/hyperlink" /><Relationship TargetMode="External" Target="http://ebooks.znu.edu.ua/files/metodychky/2015/05/0036157.doc" Id="docRId2" Type="http://schemas.openxmlformats.org/officeDocument/2006/relationships/hyperlink" /><Relationship TargetMode="External" Target="https://moodle.znu.edu.ua/" Id="docRId27" Type="http://schemas.openxmlformats.org/officeDocument/2006/relationships/hyperlink" /><Relationship TargetMode="External" Target="https://www.znu.edu.ua/ukr/edu/ocznu/nim" Id="docRId30" Type="http://schemas.openxmlformats.org/officeDocument/2006/relationships/hyperlink" /><Relationship TargetMode="External" Target="http://vs-material.wegerer.at/" Id="docRId11" Type="http://schemas.openxmlformats.org/officeDocument/2006/relationships/hyperlink" /><Relationship TargetMode="External" Target="https://tinyurl.com/y9pkmmp5" Id="docRId19" Type="http://schemas.openxmlformats.org/officeDocument/2006/relationships/hyperlink" /><Relationship TargetMode="External" Target="http://library.znu.edu.ua/" Id="docRId26" Type="http://schemas.openxmlformats.org/officeDocument/2006/relationships/hyperlink" /><Relationship TargetMode="External" Target="http://sites.znu.edu.ua/confucius" Id="docRId31" Type="http://schemas.openxmlformats.org/officeDocument/2006/relationships/hyperlink" /><Relationship TargetMode="External" Target="http://ebooks.znu.edu.ua/files/metodychky/2014/04/0032099.doc" Id="docRId5" Type="http://schemas.openxmlformats.org/officeDocument/2006/relationships/hyperlink" /><Relationship TargetMode="External" Target="https://tinyurl.com/ya6yk4ad" Id="docRId16" Type="http://schemas.openxmlformats.org/officeDocument/2006/relationships/hyperlink" /><Relationship TargetMode="External" Target="https://tinyurl.com/ydhcsagx" Id="docRId25" Type="http://schemas.openxmlformats.org/officeDocument/2006/relationships/hyperlink" /><Relationship Target="numbering.xml" Id="docRId32" Type="http://schemas.openxmlformats.org/officeDocument/2006/relationships/numbering" /><Relationship TargetMode="External" Target="http://ebooks.znu.edu.ua/files/metodychky/2013/04/0030350.doc" Id="docRId4" Type="http://schemas.openxmlformats.org/officeDocument/2006/relationships/hyperlink" /><Relationship TargetMode="External" Target="https://tinyurl.com/y6wzzlu3" Id="docRId17" Type="http://schemas.openxmlformats.org/officeDocument/2006/relationships/hyperlink" /><Relationship TargetMode="External" Target="https://tinyurl.com/y9r5dpwh" Id="docRId24" Type="http://schemas.openxmlformats.org/officeDocument/2006/relationships/hyperlink" /><Relationship Target="styles.xml" Id="docRId33" Type="http://schemas.openxmlformats.org/officeDocument/2006/relationships/styles" /></Relationships>
</file>