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2E88" w14:textId="70F5981A" w:rsidR="002224D7" w:rsidRDefault="001A2447" w:rsidP="001A2447">
      <w:pPr>
        <w:jc w:val="center"/>
        <w:rPr>
          <w:b/>
          <w:bCs/>
          <w:color w:val="FF0000"/>
        </w:rPr>
      </w:pPr>
      <w:r w:rsidRPr="001A2447">
        <w:rPr>
          <w:b/>
          <w:bCs/>
          <w:color w:val="FF0000"/>
        </w:rPr>
        <w:t xml:space="preserve">Лекція </w:t>
      </w:r>
      <w:r w:rsidR="001702A4">
        <w:rPr>
          <w:b/>
          <w:bCs/>
          <w:color w:val="FF0000"/>
        </w:rPr>
        <w:t>2</w:t>
      </w:r>
      <w:r w:rsidRPr="001A2447">
        <w:rPr>
          <w:b/>
          <w:bCs/>
          <w:color w:val="FF0000"/>
        </w:rPr>
        <w:t>. Регресія</w:t>
      </w:r>
    </w:p>
    <w:p w14:paraId="748F5B99" w14:textId="77777777" w:rsidR="00C117C0" w:rsidRDefault="00C117C0" w:rsidP="00C117C0">
      <w:pPr>
        <w:pStyle w:val="a3"/>
        <w:numPr>
          <w:ilvl w:val="0"/>
          <w:numId w:val="11"/>
        </w:numPr>
        <w:spacing w:line="256" w:lineRule="auto"/>
        <w:rPr>
          <w:b/>
          <w:bCs/>
          <w:color w:val="FF0000"/>
        </w:rPr>
      </w:pPr>
      <w:bookmarkStart w:id="0" w:name="_Hlk189729081"/>
      <w:r>
        <w:rPr>
          <w:b/>
          <w:bCs/>
          <w:color w:val="FF0000"/>
        </w:rPr>
        <w:t>Поняття лінійної регресії</w:t>
      </w:r>
    </w:p>
    <w:p w14:paraId="3AB9F2F8" w14:textId="77777777" w:rsidR="00C117C0" w:rsidRDefault="00C117C0" w:rsidP="00C117C0">
      <w:pPr>
        <w:pStyle w:val="a3"/>
        <w:numPr>
          <w:ilvl w:val="0"/>
          <w:numId w:val="11"/>
        </w:numPr>
        <w:spacing w:line="256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Моделі з багатьма ознаками </w:t>
      </w:r>
    </w:p>
    <w:p w14:paraId="0AAAEDA3" w14:textId="77777777" w:rsidR="00C117C0" w:rsidRDefault="00C117C0" w:rsidP="00C117C0">
      <w:pPr>
        <w:pStyle w:val="a3"/>
        <w:numPr>
          <w:ilvl w:val="0"/>
          <w:numId w:val="11"/>
        </w:numPr>
        <w:spacing w:line="256" w:lineRule="auto"/>
        <w:rPr>
          <w:b/>
          <w:bCs/>
          <w:color w:val="FF0000"/>
        </w:rPr>
      </w:pPr>
      <w:r>
        <w:rPr>
          <w:b/>
          <w:bCs/>
          <w:color w:val="FF0000"/>
        </w:rPr>
        <w:t>Основні алгоритми машинного навчання для задач регресії</w:t>
      </w:r>
    </w:p>
    <w:p w14:paraId="5A6B3C03" w14:textId="77777777" w:rsidR="00C117C0" w:rsidRDefault="00C117C0" w:rsidP="00C117C0">
      <w:pPr>
        <w:pStyle w:val="a3"/>
        <w:numPr>
          <w:ilvl w:val="0"/>
          <w:numId w:val="11"/>
        </w:numPr>
        <w:spacing w:line="256" w:lineRule="auto"/>
        <w:rPr>
          <w:b/>
          <w:bCs/>
          <w:color w:val="FF0000"/>
        </w:rPr>
      </w:pPr>
      <w:r>
        <w:rPr>
          <w:b/>
          <w:bCs/>
          <w:color w:val="FF0000"/>
        </w:rPr>
        <w:t>Лінійна регресія: втрата</w:t>
      </w:r>
    </w:p>
    <w:p w14:paraId="5EEA28F6" w14:textId="77777777" w:rsidR="00C117C0" w:rsidRDefault="00C117C0" w:rsidP="00C117C0">
      <w:pPr>
        <w:pStyle w:val="a3"/>
        <w:numPr>
          <w:ilvl w:val="0"/>
          <w:numId w:val="11"/>
        </w:numPr>
        <w:spacing w:line="256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Лінійна регресія: </w:t>
      </w:r>
      <w:proofErr w:type="spellStart"/>
      <w:r>
        <w:rPr>
          <w:b/>
          <w:bCs/>
          <w:color w:val="FF0000"/>
        </w:rPr>
        <w:t>гіперпараметри</w:t>
      </w:r>
      <w:proofErr w:type="spellEnd"/>
    </w:p>
    <w:bookmarkEnd w:id="0"/>
    <w:p w14:paraId="5D27F88A" w14:textId="77777777" w:rsidR="00C117C0" w:rsidRDefault="00C117C0" w:rsidP="001A2447">
      <w:pPr>
        <w:jc w:val="center"/>
        <w:rPr>
          <w:b/>
          <w:bCs/>
          <w:color w:val="FF0000"/>
        </w:rPr>
      </w:pPr>
    </w:p>
    <w:p w14:paraId="53B90C91" w14:textId="7D23FC6D" w:rsidR="001A2447" w:rsidRDefault="001A2447" w:rsidP="001A2447">
      <w:pPr>
        <w:rPr>
          <w:b/>
          <w:bCs/>
          <w:color w:val="FF0000"/>
        </w:rPr>
      </w:pPr>
    </w:p>
    <w:p w14:paraId="6897D50F" w14:textId="752F0568" w:rsidR="001A2447" w:rsidRPr="001A2447" w:rsidRDefault="001A2447" w:rsidP="001702A4">
      <w:pPr>
        <w:pStyle w:val="a3"/>
        <w:numPr>
          <w:ilvl w:val="0"/>
          <w:numId w:val="12"/>
        </w:numPr>
        <w:rPr>
          <w:b/>
          <w:bCs/>
          <w:color w:val="FF0000"/>
        </w:rPr>
      </w:pPr>
      <w:r w:rsidRPr="001A2447">
        <w:rPr>
          <w:b/>
          <w:bCs/>
          <w:color w:val="FF0000"/>
        </w:rPr>
        <w:t>Поняття лінійної регресії</w:t>
      </w:r>
    </w:p>
    <w:p w14:paraId="15A97292" w14:textId="77777777" w:rsidR="001A2447" w:rsidRPr="001A2447" w:rsidRDefault="001A2447" w:rsidP="001A2447">
      <w:pPr>
        <w:pStyle w:val="a4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1A2447">
        <w:rPr>
          <w:rFonts w:asciiTheme="minorHAnsi" w:hAnsiTheme="minorHAnsi" w:cstheme="minorHAnsi"/>
          <w:b/>
          <w:bCs/>
          <w:sz w:val="22"/>
          <w:szCs w:val="22"/>
        </w:rPr>
        <w:t>Лінійна регресія</w:t>
      </w:r>
      <w:r w:rsidRPr="001A2447">
        <w:rPr>
          <w:rFonts w:asciiTheme="minorHAnsi" w:hAnsiTheme="minorHAnsi" w:cstheme="minorHAnsi"/>
          <w:sz w:val="22"/>
          <w:szCs w:val="22"/>
        </w:rPr>
        <w:t xml:space="preserve"> — це статистичний метод, що використовується для знаходження взаємозв'язку між змінними. В контексті машинного навчання лінійна регресія знаходить зв'язок між ознаками та міткою.</w:t>
      </w:r>
    </w:p>
    <w:p w14:paraId="209D14EC" w14:textId="77777777" w:rsidR="001A2447" w:rsidRPr="001A2447" w:rsidRDefault="001A2447" w:rsidP="001A2447">
      <w:pPr>
        <w:pStyle w:val="a4"/>
        <w:rPr>
          <w:rFonts w:asciiTheme="minorHAnsi" w:hAnsiTheme="minorHAnsi" w:cstheme="minorHAnsi"/>
          <w:sz w:val="22"/>
          <w:szCs w:val="22"/>
        </w:rPr>
      </w:pPr>
      <w:r w:rsidRPr="001A2447">
        <w:rPr>
          <w:rFonts w:asciiTheme="minorHAnsi" w:hAnsiTheme="minorHAnsi" w:cstheme="minorHAnsi"/>
          <w:sz w:val="22"/>
          <w:szCs w:val="22"/>
        </w:rPr>
        <w:t xml:space="preserve">Наприклад, припустимо, що ми хочемо спрогнозувати витрати пального автомобіля в милях на галон на основі ваги автомобіля, і у нас є наступний набір даних: Фунти в тисячах (ознака) | Миль на галон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2836"/>
      </w:tblGrid>
      <w:tr w:rsidR="001A2447" w:rsidRPr="001A2447" w14:paraId="71B9A338" w14:textId="77777777" w:rsidTr="001A24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5F254" w14:textId="0436EEDE" w:rsidR="001A2447" w:rsidRPr="001A2447" w:rsidRDefault="001A2447" w:rsidP="001A2447">
            <w:pPr>
              <w:pStyle w:val="a3"/>
              <w:spacing w:after="0" w:line="240" w:lineRule="auto"/>
              <w:rPr>
                <w:b/>
                <w:bCs/>
              </w:rPr>
            </w:pPr>
            <w:r w:rsidRPr="001A2447">
              <w:rPr>
                <w:b/>
                <w:bCs/>
              </w:rPr>
              <w:t>Фунт</w:t>
            </w:r>
            <w:r>
              <w:rPr>
                <w:b/>
                <w:bCs/>
              </w:rPr>
              <w:t>и</w:t>
            </w:r>
            <w:r w:rsidRPr="001A2447">
              <w:rPr>
                <w:b/>
                <w:bCs/>
              </w:rPr>
              <w:t xml:space="preserve"> в т</w:t>
            </w:r>
            <w:r>
              <w:rPr>
                <w:b/>
                <w:bCs/>
              </w:rPr>
              <w:t>и</w:t>
            </w:r>
            <w:r w:rsidRPr="001A2447">
              <w:rPr>
                <w:b/>
                <w:bCs/>
              </w:rPr>
              <w:t>сячах (</w:t>
            </w:r>
            <w:r>
              <w:rPr>
                <w:b/>
                <w:bCs/>
              </w:rPr>
              <w:t>ознака</w:t>
            </w:r>
            <w:r w:rsidRPr="001A2447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FFE8177" w14:textId="4FBC74BD" w:rsidR="001A2447" w:rsidRPr="001A2447" w:rsidRDefault="001A2447" w:rsidP="001A2447">
            <w:pPr>
              <w:pStyle w:val="a3"/>
              <w:spacing w:after="0" w:line="240" w:lineRule="auto"/>
              <w:rPr>
                <w:b/>
                <w:bCs/>
              </w:rPr>
            </w:pPr>
            <w:r w:rsidRPr="001A2447">
              <w:rPr>
                <w:b/>
                <w:bCs/>
              </w:rPr>
              <w:t>М</w:t>
            </w:r>
            <w:r>
              <w:rPr>
                <w:b/>
                <w:bCs/>
              </w:rPr>
              <w:t>і</w:t>
            </w:r>
            <w:r w:rsidRPr="001A2447">
              <w:rPr>
                <w:b/>
                <w:bCs/>
              </w:rPr>
              <w:t>ль на галон (</w:t>
            </w:r>
            <w:r>
              <w:rPr>
                <w:b/>
                <w:bCs/>
              </w:rPr>
              <w:t>мітка</w:t>
            </w:r>
            <w:r w:rsidRPr="001A2447">
              <w:rPr>
                <w:b/>
                <w:bCs/>
              </w:rPr>
              <w:t>)</w:t>
            </w:r>
          </w:p>
        </w:tc>
      </w:tr>
      <w:tr w:rsidR="001A2447" w:rsidRPr="001A2447" w14:paraId="4A30B68D" w14:textId="77777777" w:rsidTr="001A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7983F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3,5</w:t>
            </w:r>
          </w:p>
        </w:tc>
        <w:tc>
          <w:tcPr>
            <w:tcW w:w="0" w:type="auto"/>
            <w:vAlign w:val="center"/>
            <w:hideMark/>
          </w:tcPr>
          <w:p w14:paraId="1358A14D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18</w:t>
            </w:r>
          </w:p>
        </w:tc>
      </w:tr>
      <w:tr w:rsidR="001A2447" w:rsidRPr="001A2447" w14:paraId="40136D4D" w14:textId="77777777" w:rsidTr="001A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8262D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3,69</w:t>
            </w:r>
          </w:p>
        </w:tc>
        <w:tc>
          <w:tcPr>
            <w:tcW w:w="0" w:type="auto"/>
            <w:vAlign w:val="center"/>
            <w:hideMark/>
          </w:tcPr>
          <w:p w14:paraId="043D55DB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15</w:t>
            </w:r>
          </w:p>
        </w:tc>
      </w:tr>
      <w:tr w:rsidR="001A2447" w:rsidRPr="001A2447" w14:paraId="039AA573" w14:textId="77777777" w:rsidTr="001A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50C66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3.44</w:t>
            </w:r>
          </w:p>
        </w:tc>
        <w:tc>
          <w:tcPr>
            <w:tcW w:w="0" w:type="auto"/>
            <w:vAlign w:val="center"/>
            <w:hideMark/>
          </w:tcPr>
          <w:p w14:paraId="0DC96E57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18</w:t>
            </w:r>
          </w:p>
        </w:tc>
      </w:tr>
      <w:tr w:rsidR="001A2447" w:rsidRPr="001A2447" w14:paraId="02291E1C" w14:textId="77777777" w:rsidTr="001A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9D5D6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3.43</w:t>
            </w:r>
          </w:p>
        </w:tc>
        <w:tc>
          <w:tcPr>
            <w:tcW w:w="0" w:type="auto"/>
            <w:vAlign w:val="center"/>
            <w:hideMark/>
          </w:tcPr>
          <w:p w14:paraId="001D6144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16</w:t>
            </w:r>
          </w:p>
        </w:tc>
      </w:tr>
      <w:tr w:rsidR="001A2447" w:rsidRPr="001A2447" w14:paraId="7EBF6D69" w14:textId="77777777" w:rsidTr="001A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4D8AF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4.34</w:t>
            </w:r>
          </w:p>
        </w:tc>
        <w:tc>
          <w:tcPr>
            <w:tcW w:w="0" w:type="auto"/>
            <w:vAlign w:val="center"/>
            <w:hideMark/>
          </w:tcPr>
          <w:p w14:paraId="63A9A8D9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15</w:t>
            </w:r>
          </w:p>
        </w:tc>
      </w:tr>
      <w:tr w:rsidR="001A2447" w:rsidRPr="001A2447" w14:paraId="30B8CF36" w14:textId="77777777" w:rsidTr="001A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55A85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4.42</w:t>
            </w:r>
          </w:p>
        </w:tc>
        <w:tc>
          <w:tcPr>
            <w:tcW w:w="0" w:type="auto"/>
            <w:vAlign w:val="center"/>
            <w:hideMark/>
          </w:tcPr>
          <w:p w14:paraId="63FE6014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14</w:t>
            </w:r>
          </w:p>
        </w:tc>
      </w:tr>
      <w:tr w:rsidR="001A2447" w:rsidRPr="001A2447" w14:paraId="3C975CF2" w14:textId="77777777" w:rsidTr="001A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0C54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2.37</w:t>
            </w:r>
          </w:p>
        </w:tc>
        <w:tc>
          <w:tcPr>
            <w:tcW w:w="0" w:type="auto"/>
            <w:vAlign w:val="center"/>
            <w:hideMark/>
          </w:tcPr>
          <w:p w14:paraId="2CCFD7D2" w14:textId="77777777" w:rsidR="001A2447" w:rsidRPr="001A2447" w:rsidRDefault="001A2447" w:rsidP="001A2447">
            <w:pPr>
              <w:pStyle w:val="a3"/>
              <w:spacing w:after="0" w:line="240" w:lineRule="auto"/>
            </w:pPr>
            <w:r w:rsidRPr="001A2447">
              <w:t>24</w:t>
            </w:r>
          </w:p>
        </w:tc>
      </w:tr>
    </w:tbl>
    <w:p w14:paraId="387176AD" w14:textId="167EA899" w:rsidR="001A2447" w:rsidRDefault="001A2447" w:rsidP="001A2447">
      <w:pPr>
        <w:pStyle w:val="a3"/>
      </w:pPr>
    </w:p>
    <w:p w14:paraId="1416A35B" w14:textId="03E00A33" w:rsidR="001A2447" w:rsidRDefault="001A2447" w:rsidP="001A2447">
      <w:r w:rsidRPr="001A2447">
        <w:rPr>
          <w:noProof/>
        </w:rPr>
        <w:drawing>
          <wp:inline distT="0" distB="0" distL="0" distR="0" wp14:anchorId="2339D809" wp14:editId="7F568D11">
            <wp:extent cx="5460365" cy="1975187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792" cy="197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40804" w14:textId="4388CBE7" w:rsidR="001A2447" w:rsidRDefault="001A2447" w:rsidP="001A2447">
      <w:r>
        <w:t>Рис. 1 Вага автомобіля (в фунтах) залежно від оцінки в милях на галон. По мірі того, як автомобіль стає важчим, його рейтинг в милях на галон зазвичай зменшується.</w:t>
      </w:r>
    </w:p>
    <w:p w14:paraId="72032585" w14:textId="32EC1BBB" w:rsidR="001A2447" w:rsidRDefault="001A2447" w:rsidP="001A2447">
      <w:r>
        <w:t>Ми могли б створити свою власну модель, провівши лінію найкращого відповідності через точки:</w:t>
      </w:r>
    </w:p>
    <w:p w14:paraId="26F09C6B" w14:textId="3CF690F4" w:rsidR="001A2447" w:rsidRDefault="001A2447" w:rsidP="001A2447">
      <w:pPr>
        <w:ind w:firstLine="426"/>
      </w:pPr>
      <w:r w:rsidRPr="001A2447">
        <w:rPr>
          <w:noProof/>
        </w:rPr>
        <w:lastRenderedPageBreak/>
        <w:drawing>
          <wp:inline distT="0" distB="0" distL="0" distR="0" wp14:anchorId="16ACBD9F" wp14:editId="54625F98">
            <wp:extent cx="4797425" cy="2014354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4232" cy="201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2AF8" w14:textId="742F70FF" w:rsidR="001A2447" w:rsidRPr="00BF3A38" w:rsidRDefault="001A2447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b/>
          <w:bCs/>
          <w:sz w:val="22"/>
          <w:szCs w:val="22"/>
        </w:rPr>
        <w:t xml:space="preserve">Рівняння лінійної регресії </w:t>
      </w:r>
      <w:r w:rsidR="00BF3A38" w:rsidRPr="00BF3A38">
        <w:rPr>
          <w:rFonts w:asciiTheme="minorHAnsi" w:hAnsiTheme="minorHAnsi" w:cstheme="minorHAnsi"/>
          <w:b/>
          <w:bCs/>
          <w:sz w:val="22"/>
          <w:szCs w:val="22"/>
        </w:rPr>
        <w:t>в</w:t>
      </w:r>
      <w:r w:rsidRPr="00BF3A38">
        <w:rPr>
          <w:rFonts w:asciiTheme="minorHAnsi" w:hAnsiTheme="minorHAnsi" w:cstheme="minorHAnsi"/>
          <w:b/>
          <w:bCs/>
          <w:sz w:val="22"/>
          <w:szCs w:val="22"/>
        </w:rPr>
        <w:t xml:space="preserve"> алгебраїчних термінах</w:t>
      </w:r>
      <w:r w:rsidRPr="00BF3A38">
        <w:rPr>
          <w:rFonts w:asciiTheme="minorHAnsi" w:hAnsiTheme="minorHAnsi" w:cstheme="minorHAnsi"/>
          <w:sz w:val="22"/>
          <w:szCs w:val="22"/>
        </w:rPr>
        <w:t xml:space="preserve"> модель буде визначатися як</w:t>
      </w:r>
    </w:p>
    <w:p w14:paraId="19A849D0" w14:textId="57DE13B8" w:rsidR="001A2447" w:rsidRPr="00BF3A38" w:rsidRDefault="001A2447" w:rsidP="00BF3A38">
      <w:pPr>
        <w:pStyle w:val="a4"/>
        <w:ind w:firstLine="567"/>
        <w:jc w:val="center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82C96F3" wp14:editId="1AEB81C5">
            <wp:extent cx="914400" cy="22122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9568" cy="22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A38">
        <w:rPr>
          <w:rFonts w:asciiTheme="minorHAnsi" w:hAnsiTheme="minorHAnsi" w:cstheme="minorHAnsi"/>
          <w:sz w:val="22"/>
          <w:szCs w:val="22"/>
        </w:rPr>
        <w:t>, де</w:t>
      </w:r>
    </w:p>
    <w:p w14:paraId="7EEA5D9D" w14:textId="77777777" w:rsidR="001A2447" w:rsidRPr="00BF3A38" w:rsidRDefault="001A2447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 xml:space="preserve">y— це милі на галон — значення, яке ми хочемо спрогнозувати. </w:t>
      </w:r>
    </w:p>
    <w:p w14:paraId="2CCB2ADF" w14:textId="00165902" w:rsidR="001A2447" w:rsidRPr="00BF3A38" w:rsidRDefault="001A2447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 xml:space="preserve">m– нахил лінії. </w:t>
      </w:r>
    </w:p>
    <w:p w14:paraId="68248275" w14:textId="09387AF1" w:rsidR="001A2447" w:rsidRPr="00BF3A38" w:rsidRDefault="001A2447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>x— це фунти — наше вхідне значення.</w:t>
      </w:r>
    </w:p>
    <w:p w14:paraId="5BADB0CC" w14:textId="5547FAFA" w:rsidR="001A2447" w:rsidRPr="00BF3A38" w:rsidRDefault="001A2447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>b— це точка перетину з віссю y.</w:t>
      </w:r>
    </w:p>
    <w:p w14:paraId="31646A56" w14:textId="33CC694F" w:rsidR="001A2447" w:rsidRPr="00BF3A38" w:rsidRDefault="001A2447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b/>
          <w:bCs/>
          <w:sz w:val="22"/>
          <w:szCs w:val="22"/>
        </w:rPr>
        <w:t>У ML ми пишемо рівняння для моделі лінійної регресії</w:t>
      </w:r>
      <w:r w:rsidRPr="00BF3A38">
        <w:rPr>
          <w:rFonts w:asciiTheme="minorHAnsi" w:hAnsiTheme="minorHAnsi" w:cstheme="minorHAnsi"/>
          <w:sz w:val="22"/>
          <w:szCs w:val="22"/>
        </w:rPr>
        <w:t xml:space="preserve"> наступним чином:</w:t>
      </w:r>
    </w:p>
    <w:p w14:paraId="7450321E" w14:textId="1AADD446" w:rsidR="001A2447" w:rsidRPr="00BF3A38" w:rsidRDefault="00BF3A38" w:rsidP="00BF3A38">
      <w:pPr>
        <w:pStyle w:val="a4"/>
        <w:ind w:firstLine="567"/>
        <w:jc w:val="center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9D5F19A" wp14:editId="648D4570">
            <wp:extent cx="1125855" cy="31448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1206" cy="31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2447" w:rsidRPr="00BF3A38">
        <w:rPr>
          <w:rFonts w:asciiTheme="minorHAnsi" w:hAnsiTheme="minorHAnsi" w:cstheme="minorHAnsi"/>
          <w:sz w:val="22"/>
          <w:szCs w:val="22"/>
        </w:rPr>
        <w:t>де:</w:t>
      </w:r>
    </w:p>
    <w:p w14:paraId="719C1387" w14:textId="77777777" w:rsidR="00BF3A38" w:rsidRPr="00BF3A38" w:rsidRDefault="00BF3A38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>y’</w:t>
      </w:r>
      <w:r w:rsidR="001A2447" w:rsidRPr="00BF3A38">
        <w:rPr>
          <w:rFonts w:asciiTheme="minorHAnsi" w:hAnsiTheme="minorHAnsi" w:cstheme="minorHAnsi"/>
          <w:sz w:val="22"/>
          <w:szCs w:val="22"/>
        </w:rPr>
        <w:t xml:space="preserve">— це передбачена мітка — результат. </w:t>
      </w:r>
    </w:p>
    <w:p w14:paraId="4FA545DC" w14:textId="77777777" w:rsidR="00BF3A38" w:rsidRPr="00BF3A38" w:rsidRDefault="00BF3A38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>b</w:t>
      </w:r>
      <w:r w:rsidR="001A2447" w:rsidRPr="00BF3A38">
        <w:rPr>
          <w:rFonts w:asciiTheme="minorHAnsi" w:hAnsiTheme="minorHAnsi" w:cstheme="minorHAnsi"/>
          <w:sz w:val="22"/>
          <w:szCs w:val="22"/>
        </w:rPr>
        <w:t xml:space="preserve">— зсув моделі. Зсув — це те ж поняття, що і точка перетину з віссю y в алгебраїчному рівнянні прямої. В ML зсув іноді називають </w:t>
      </w:r>
      <w:r w:rsidRPr="00BF3A38">
        <w:rPr>
          <w:rFonts w:asciiTheme="minorHAnsi" w:hAnsiTheme="minorHAnsi" w:cstheme="minorHAnsi"/>
          <w:sz w:val="22"/>
          <w:szCs w:val="22"/>
        </w:rPr>
        <w:t>w0</w:t>
      </w:r>
      <w:r w:rsidR="001A2447" w:rsidRPr="00BF3A38">
        <w:rPr>
          <w:rFonts w:asciiTheme="minorHAnsi" w:hAnsiTheme="minorHAnsi" w:cstheme="minorHAnsi"/>
          <w:sz w:val="22"/>
          <w:szCs w:val="22"/>
        </w:rPr>
        <w:t xml:space="preserve">. Зсув є параметром моделі і розраховується під час навчання. </w:t>
      </w:r>
    </w:p>
    <w:p w14:paraId="7BC8B622" w14:textId="77777777" w:rsidR="00BF3A38" w:rsidRPr="00BF3A38" w:rsidRDefault="00BF3A38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>w</w:t>
      </w:r>
      <w:r w:rsidRPr="00BF3A38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1A2447" w:rsidRPr="00BF3A38">
        <w:rPr>
          <w:rFonts w:asciiTheme="minorHAnsi" w:hAnsiTheme="minorHAnsi" w:cstheme="minorHAnsi"/>
          <w:sz w:val="22"/>
          <w:szCs w:val="22"/>
        </w:rPr>
        <w:t>— це вага функції. Вага – це те ж поняття, що і нахил в алгебраїчному рівнянні прямої. Вага є параметром моделі і розраховується під час навчання.</w:t>
      </w:r>
    </w:p>
    <w:p w14:paraId="439F90AD" w14:textId="28D010DA" w:rsidR="001A2447" w:rsidRPr="00BF3A38" w:rsidRDefault="00BF3A38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>x</w:t>
      </w:r>
      <w:r w:rsidRPr="00BF3A38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1A2447" w:rsidRPr="00BF3A38">
        <w:rPr>
          <w:rFonts w:asciiTheme="minorHAnsi" w:hAnsiTheme="minorHAnsi" w:cstheme="minorHAnsi"/>
          <w:sz w:val="22"/>
          <w:szCs w:val="22"/>
        </w:rPr>
        <w:t xml:space="preserve"> — це вхід.</w:t>
      </w:r>
    </w:p>
    <w:p w14:paraId="512336EA" w14:textId="7FF6630E" w:rsidR="00BF3A38" w:rsidRPr="00BF3A38" w:rsidRDefault="00BF3A38" w:rsidP="00BF3A38">
      <w:pPr>
        <w:pStyle w:val="a4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3A38">
        <w:rPr>
          <w:rFonts w:asciiTheme="minorHAnsi" w:hAnsiTheme="minorHAnsi" w:cstheme="minorHAnsi"/>
          <w:sz w:val="22"/>
          <w:szCs w:val="22"/>
        </w:rPr>
        <w:t>Під час навчання модель обчислює вагу та зсув, які створюють найкращу модель.</w:t>
      </w:r>
    </w:p>
    <w:p w14:paraId="5A23B47C" w14:textId="0FDE047D" w:rsidR="001A2447" w:rsidRDefault="00BF3A38" w:rsidP="00646672">
      <w:pPr>
        <w:ind w:firstLine="426"/>
        <w:jc w:val="center"/>
      </w:pPr>
      <w:r w:rsidRPr="00BF3A38">
        <w:rPr>
          <w:noProof/>
        </w:rPr>
        <w:lastRenderedPageBreak/>
        <w:drawing>
          <wp:inline distT="0" distB="0" distL="0" distR="0" wp14:anchorId="714941FD" wp14:editId="7F28294C">
            <wp:extent cx="3804725" cy="193103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3702" cy="193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EE33" w14:textId="55EA5EFD" w:rsidR="00BF3A38" w:rsidRDefault="00BF3A38" w:rsidP="00BF3A38">
      <w:pPr>
        <w:ind w:firstLine="426"/>
      </w:pPr>
      <w:r>
        <w:t xml:space="preserve">В нашому прикладі ми б обчислили вагу та зсув по проведеній лінії. Зсув дорівнює 30 (де лінія перетинає вісь Y), а вага дорівнює -3,6 (нахил лінії). Модель буде визначена як </w:t>
      </w:r>
      <w:r w:rsidRPr="00BF3A38">
        <w:rPr>
          <w:rStyle w:val="katex-mathml"/>
          <w:noProof/>
        </w:rPr>
        <w:drawing>
          <wp:inline distT="0" distB="0" distL="0" distR="0" wp14:anchorId="516BE755" wp14:editId="18BD8038">
            <wp:extent cx="1855469" cy="261669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2325" cy="26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і ми зможемо використовувати її для прогнозування. Наприклад, використовуючи цю модель, прогнозована економія пального автомобіля вагою 4000 фунтів становитиме 15,6 миль на галон.</w:t>
      </w:r>
    </w:p>
    <w:p w14:paraId="681E9E3C" w14:textId="24065B94" w:rsidR="00BF3A38" w:rsidRDefault="00BF3A38" w:rsidP="00BF3A38">
      <w:pPr>
        <w:ind w:firstLine="426"/>
      </w:pPr>
      <w:r w:rsidRPr="00BF3A38">
        <w:rPr>
          <w:noProof/>
        </w:rPr>
        <w:drawing>
          <wp:inline distT="0" distB="0" distL="0" distR="0" wp14:anchorId="138E7F5C" wp14:editId="61CA6FC9">
            <wp:extent cx="5292725" cy="2234203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5909" cy="223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526D" w14:textId="53F5403A" w:rsidR="00BF3A38" w:rsidRPr="00BF3A38" w:rsidRDefault="00BF3A38" w:rsidP="001702A4">
      <w:pPr>
        <w:pStyle w:val="a3"/>
        <w:numPr>
          <w:ilvl w:val="0"/>
          <w:numId w:val="12"/>
        </w:numPr>
        <w:rPr>
          <w:b/>
          <w:bCs/>
          <w:color w:val="FF0000"/>
        </w:rPr>
      </w:pPr>
      <w:r w:rsidRPr="00BF3A38">
        <w:rPr>
          <w:b/>
          <w:bCs/>
          <w:color w:val="FF0000"/>
        </w:rPr>
        <w:t xml:space="preserve">Моделі з багатьма ознаками </w:t>
      </w:r>
    </w:p>
    <w:p w14:paraId="7AA5BFC5" w14:textId="77777777" w:rsidR="00BF3A38" w:rsidRDefault="00BF3A38" w:rsidP="00BF3A38">
      <w:pPr>
        <w:pStyle w:val="a3"/>
      </w:pPr>
    </w:p>
    <w:p w14:paraId="50577579" w14:textId="7BFED7B2" w:rsidR="00BF3A38" w:rsidRDefault="00BF3A38" w:rsidP="00BF3A38">
      <w:pPr>
        <w:pStyle w:val="a3"/>
      </w:pPr>
      <w:r>
        <w:t xml:space="preserve">Хоча в прикладі в цьому розділі використовується тільки одна ознака — вага автомобіля, складніша модель може базуватися на кількох ознаках, кожна з яких має окрему вагу </w:t>
      </w:r>
    </w:p>
    <w:p w14:paraId="772133B1" w14:textId="77777777" w:rsidR="00BF3A38" w:rsidRDefault="00BF3A38" w:rsidP="00BF3A38">
      <w:r>
        <w:t>Модель, що прогнозує витрату пального, може також використовувати такі ознаки, як:</w:t>
      </w:r>
    </w:p>
    <w:p w14:paraId="6EA21BEA" w14:textId="77777777" w:rsidR="00BF3A38" w:rsidRDefault="00BF3A38" w:rsidP="00BF3A38">
      <w:pPr>
        <w:pStyle w:val="a3"/>
        <w:numPr>
          <w:ilvl w:val="0"/>
          <w:numId w:val="2"/>
        </w:numPr>
      </w:pPr>
      <w:r>
        <w:t>Об'єм двигуна</w:t>
      </w:r>
    </w:p>
    <w:p w14:paraId="5C15C6CF" w14:textId="77777777" w:rsidR="00BF3A38" w:rsidRDefault="00BF3A38" w:rsidP="00BF3A38">
      <w:pPr>
        <w:pStyle w:val="a3"/>
        <w:numPr>
          <w:ilvl w:val="0"/>
          <w:numId w:val="2"/>
        </w:numPr>
      </w:pPr>
      <w:r>
        <w:t>Прискорення</w:t>
      </w:r>
    </w:p>
    <w:p w14:paraId="4A78D521" w14:textId="77777777" w:rsidR="00BF3A38" w:rsidRDefault="00BF3A38" w:rsidP="00BF3A38">
      <w:pPr>
        <w:pStyle w:val="a3"/>
        <w:numPr>
          <w:ilvl w:val="0"/>
          <w:numId w:val="2"/>
        </w:numPr>
      </w:pPr>
      <w:r>
        <w:t>Кількість циліндрів</w:t>
      </w:r>
    </w:p>
    <w:p w14:paraId="5EAB061E" w14:textId="398B1D04" w:rsidR="00BF3A38" w:rsidRDefault="00BF3A38" w:rsidP="00BF3A38">
      <w:pPr>
        <w:pStyle w:val="a3"/>
        <w:numPr>
          <w:ilvl w:val="0"/>
          <w:numId w:val="2"/>
        </w:numPr>
      </w:pPr>
      <w:r>
        <w:t>Кінські сили</w:t>
      </w:r>
    </w:p>
    <w:p w14:paraId="28E504FC" w14:textId="74FD0BEA" w:rsidR="00BF3A38" w:rsidRDefault="00BF3A38" w:rsidP="00BF3A38"/>
    <w:p w14:paraId="2ABEFE14" w14:textId="796A6306" w:rsidR="00BF3A38" w:rsidRDefault="00BF3A38" w:rsidP="00BF3A38">
      <w:pPr>
        <w:jc w:val="center"/>
      </w:pPr>
      <w:r w:rsidRPr="00BF3A38">
        <w:rPr>
          <w:noProof/>
        </w:rPr>
        <w:drawing>
          <wp:inline distT="0" distB="0" distL="0" distR="0" wp14:anchorId="1273C9AA" wp14:editId="4399D0ED">
            <wp:extent cx="4248785" cy="113270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7720" cy="113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5E614" w14:textId="092448E7" w:rsidR="00BF3A38" w:rsidRDefault="00BF3A38" w:rsidP="00BF3A38">
      <w:r>
        <w:lastRenderedPageBreak/>
        <w:t>Зображаючи деякі з цих додаткових характеристик, ми бачимо, що вони також мають лінійну залежність від мітки (милі на галон):</w:t>
      </w:r>
    </w:p>
    <w:p w14:paraId="500D7C04" w14:textId="31A9D6E5" w:rsidR="00BF3A38" w:rsidRDefault="00BF3A38" w:rsidP="00BF3A38">
      <w:r>
        <w:t>Об'єм автомобіля в кубічних сантиметрах та його рейтинг в милях на галон. По мірі того, як двигун автомобіля стає більшим, його пробіг в милях на галон зазвичай зменшується:</w:t>
      </w:r>
    </w:p>
    <w:p w14:paraId="757D93EE" w14:textId="5BA5CFC7" w:rsidR="00BF3A38" w:rsidRDefault="00BF3A38" w:rsidP="00BF3A38">
      <w:r w:rsidRPr="00BF3A38">
        <w:rPr>
          <w:noProof/>
        </w:rPr>
        <w:drawing>
          <wp:inline distT="0" distB="0" distL="0" distR="0" wp14:anchorId="60598C44" wp14:editId="18C8064E">
            <wp:extent cx="5132705" cy="225114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1182" cy="225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F52A" w14:textId="2F532547" w:rsidR="00BF3A38" w:rsidRDefault="00BF3A38" w:rsidP="00BF3A38">
      <w:r>
        <w:t>Прискорення автомобіля та його рейтинг у милях на галон. Оскільки розгін автомобіля займає більше часу, рейтинг миль на галон зазвичай збільшується.</w:t>
      </w:r>
    </w:p>
    <w:p w14:paraId="4E0BC85E" w14:textId="53FFF578" w:rsidR="00BF3A38" w:rsidRDefault="00BF3A38" w:rsidP="00BF3A38">
      <w:r w:rsidRPr="00BF3A38">
        <w:rPr>
          <w:noProof/>
        </w:rPr>
        <w:drawing>
          <wp:inline distT="0" distB="0" distL="0" distR="0" wp14:anchorId="1AE3D7F0" wp14:editId="4A030B00">
            <wp:extent cx="5940425" cy="264985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D623" w14:textId="614751D1" w:rsidR="00184737" w:rsidRDefault="00184737" w:rsidP="00BF3A38">
      <w:r>
        <w:t>Потужність автомобіля та його пробіг у милях на галон. Зі збільшенням потужності автомобіля рейтинг миль на галон зазвичай зменшується.</w:t>
      </w:r>
    </w:p>
    <w:p w14:paraId="6A2883E7" w14:textId="10BD8D1D" w:rsidR="00BF3A38" w:rsidRDefault="00BF3A38" w:rsidP="00BF3A38">
      <w:r w:rsidRPr="00BF3A38">
        <w:rPr>
          <w:noProof/>
        </w:rPr>
        <w:lastRenderedPageBreak/>
        <w:drawing>
          <wp:inline distT="0" distB="0" distL="0" distR="0" wp14:anchorId="59077CD1" wp14:editId="5813C2C8">
            <wp:extent cx="5940425" cy="2548255"/>
            <wp:effectExtent l="0" t="0" r="317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5C3D" w14:textId="446E6DAC" w:rsidR="00184737" w:rsidRDefault="00184737" w:rsidP="00BF3A38"/>
    <w:p w14:paraId="4337153B" w14:textId="77777777" w:rsidR="00184737" w:rsidRDefault="00184737" w:rsidP="00184737"/>
    <w:p w14:paraId="46F63576" w14:textId="32001687" w:rsidR="00F854BF" w:rsidRDefault="00F854BF" w:rsidP="001702A4">
      <w:pPr>
        <w:pStyle w:val="a3"/>
        <w:numPr>
          <w:ilvl w:val="0"/>
          <w:numId w:val="12"/>
        </w:numPr>
        <w:rPr>
          <w:b/>
          <w:bCs/>
          <w:color w:val="FF0000"/>
        </w:rPr>
      </w:pPr>
      <w:r w:rsidRPr="00F854BF">
        <w:rPr>
          <w:b/>
          <w:bCs/>
          <w:color w:val="FF0000"/>
        </w:rPr>
        <w:t>Основні алгоритми машинного навчання для задач регресії</w:t>
      </w:r>
    </w:p>
    <w:p w14:paraId="3B9E0033" w14:textId="77777777" w:rsidR="00CD45A7" w:rsidRDefault="00CD45A7" w:rsidP="00CD45A7">
      <w:pPr>
        <w:pStyle w:val="a3"/>
        <w:rPr>
          <w:b/>
          <w:bCs/>
          <w:color w:val="FF0000"/>
        </w:rPr>
      </w:pPr>
    </w:p>
    <w:p w14:paraId="6C0F5CE6" w14:textId="097DD696" w:rsidR="00CD45A7" w:rsidRPr="00CD45A7" w:rsidRDefault="00CD45A7" w:rsidP="00CD45A7">
      <w:pPr>
        <w:pStyle w:val="a3"/>
        <w:rPr>
          <w:b/>
          <w:bCs/>
        </w:rPr>
      </w:pPr>
      <w:r w:rsidRPr="00CD45A7">
        <w:rPr>
          <w:b/>
          <w:bCs/>
        </w:rPr>
        <w:t>Градієнтний спуск</w:t>
      </w:r>
    </w:p>
    <w:p w14:paraId="246BCBC8" w14:textId="77777777" w:rsidR="00CD45A7" w:rsidRDefault="00CD45A7" w:rsidP="00CD45A7">
      <w:pPr>
        <w:rPr>
          <w:b/>
          <w:bCs/>
          <w:color w:val="FF0000"/>
        </w:rPr>
      </w:pPr>
    </w:p>
    <w:p w14:paraId="5675849B" w14:textId="77777777" w:rsidR="00CD45A7" w:rsidRDefault="00CD45A7" w:rsidP="00CD45A7">
      <w:pPr>
        <w:ind w:firstLine="567"/>
      </w:pPr>
      <w:r>
        <w:t xml:space="preserve">Градієнтний спуск — це математичний метод, який </w:t>
      </w:r>
      <w:proofErr w:type="spellStart"/>
      <w:r>
        <w:t>ітеративно</w:t>
      </w:r>
      <w:proofErr w:type="spellEnd"/>
      <w:r>
        <w:t xml:space="preserve"> знаходить ваги та зсув, які створюють модель з найменшими втратами. Градієнтний спуск знаходить найкращі ваги та зсув, повторюючи наступний процес для ряду визначених користувачем ітерацій.</w:t>
      </w:r>
    </w:p>
    <w:p w14:paraId="756D1D0D" w14:textId="77777777" w:rsidR="00CD45A7" w:rsidRDefault="00CD45A7" w:rsidP="00CD45A7">
      <w:pPr>
        <w:ind w:firstLine="567"/>
      </w:pPr>
      <w:r>
        <w:t>Модель починає навчання з випадкових ваг та зсувів, близьких до нуля, а потім повторює наступні кроки:</w:t>
      </w:r>
    </w:p>
    <w:p w14:paraId="76006764" w14:textId="77777777" w:rsidR="00CD45A7" w:rsidRDefault="00CD45A7" w:rsidP="00CD45A7">
      <w:pPr>
        <w:pStyle w:val="a3"/>
        <w:numPr>
          <w:ilvl w:val="0"/>
          <w:numId w:val="10"/>
        </w:numPr>
      </w:pPr>
      <w:r>
        <w:t>Розрахуйте втрати з поточними вагами та зсувом.</w:t>
      </w:r>
    </w:p>
    <w:p w14:paraId="088B6849" w14:textId="77777777" w:rsidR="00CD45A7" w:rsidRDefault="00CD45A7" w:rsidP="00CD45A7">
      <w:pPr>
        <w:pStyle w:val="a3"/>
        <w:numPr>
          <w:ilvl w:val="0"/>
          <w:numId w:val="10"/>
        </w:numPr>
      </w:pPr>
      <w:r>
        <w:t>Визначте напрямок переміщення ваг та зсуву, який зменшить втрати.</w:t>
      </w:r>
    </w:p>
    <w:p w14:paraId="672C5CDC" w14:textId="77777777" w:rsidR="00CD45A7" w:rsidRDefault="00CD45A7" w:rsidP="00CD45A7">
      <w:pPr>
        <w:pStyle w:val="a3"/>
        <w:numPr>
          <w:ilvl w:val="0"/>
          <w:numId w:val="10"/>
        </w:numPr>
      </w:pPr>
      <w:r>
        <w:t>Трохи перемістіть значення ваг і зсув у напрямку, який зменшує втрати.</w:t>
      </w:r>
    </w:p>
    <w:p w14:paraId="2BF3416F" w14:textId="77777777" w:rsidR="00CD45A7" w:rsidRDefault="00CD45A7" w:rsidP="00CD45A7">
      <w:pPr>
        <w:pStyle w:val="a3"/>
        <w:numPr>
          <w:ilvl w:val="0"/>
          <w:numId w:val="10"/>
        </w:numPr>
      </w:pPr>
      <w:r>
        <w:t>Поверніться до першого кроку та повторюйте процес до тих пір, поки модель не зможе далі зменшувати втрати.</w:t>
      </w:r>
    </w:p>
    <w:p w14:paraId="2E220D2D" w14:textId="77777777" w:rsidR="00CD45A7" w:rsidRDefault="00CD45A7" w:rsidP="00CD45A7">
      <w:pPr>
        <w:ind w:left="720"/>
      </w:pPr>
      <w:r>
        <w:t>Можна використовувати криву втрат, яка показує як зменшуються втрати в процесі навчання:</w:t>
      </w:r>
    </w:p>
    <w:p w14:paraId="6B60469F" w14:textId="77777777" w:rsidR="00CD45A7" w:rsidRDefault="00CD45A7" w:rsidP="00CD45A7">
      <w:r w:rsidRPr="00A556D1">
        <w:rPr>
          <w:noProof/>
        </w:rPr>
        <w:drawing>
          <wp:inline distT="0" distB="0" distL="0" distR="0" wp14:anchorId="1454F787" wp14:editId="1AA8AB19">
            <wp:extent cx="5940425" cy="202311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F549" w14:textId="77777777" w:rsidR="00F854BF" w:rsidRPr="00F854BF" w:rsidRDefault="00F854BF" w:rsidP="00F854BF">
      <w:pPr>
        <w:rPr>
          <w:b/>
          <w:bCs/>
          <w:color w:val="FF0000"/>
        </w:rPr>
      </w:pPr>
    </w:p>
    <w:p w14:paraId="05A658F8" w14:textId="77777777" w:rsidR="00F854BF" w:rsidRDefault="00F854BF" w:rsidP="00F854BF">
      <w:pPr>
        <w:pStyle w:val="a3"/>
        <w:rPr>
          <w:b/>
          <w:bCs/>
          <w:color w:val="FF0000"/>
        </w:rPr>
      </w:pPr>
    </w:p>
    <w:p w14:paraId="2A01970E" w14:textId="11D69BC6" w:rsidR="00184737" w:rsidRPr="00184737" w:rsidRDefault="00184737" w:rsidP="001702A4">
      <w:pPr>
        <w:pStyle w:val="a3"/>
        <w:numPr>
          <w:ilvl w:val="0"/>
          <w:numId w:val="13"/>
        </w:numPr>
        <w:rPr>
          <w:b/>
          <w:bCs/>
          <w:color w:val="FF0000"/>
        </w:rPr>
      </w:pPr>
      <w:r w:rsidRPr="00184737">
        <w:rPr>
          <w:b/>
          <w:bCs/>
          <w:color w:val="FF0000"/>
        </w:rPr>
        <w:t>Лінійна регресія: втрата</w:t>
      </w:r>
    </w:p>
    <w:p w14:paraId="1A0CB068" w14:textId="77777777" w:rsidR="00184737" w:rsidRDefault="00184737" w:rsidP="00184737"/>
    <w:p w14:paraId="73D841B9" w14:textId="77777777" w:rsidR="00184737" w:rsidRDefault="00184737" w:rsidP="00184737">
      <w:pPr>
        <w:ind w:firstLine="709"/>
        <w:jc w:val="both"/>
      </w:pPr>
      <w:r>
        <w:t>Втрати — це числова метрика, яка описує, наскільки помилкові прогнози моделі. Втрати вимірюють відстань між прогнозами моделі та фактичними мітками. Мета навчання моделі — мінімізувати втрати, зменшивши їх до найменшого можливого значення.</w:t>
      </w:r>
    </w:p>
    <w:p w14:paraId="5B722D55" w14:textId="28B8B7CB" w:rsidR="00184737" w:rsidRDefault="00184737" w:rsidP="00184737">
      <w:pPr>
        <w:ind w:firstLine="709"/>
        <w:jc w:val="both"/>
      </w:pPr>
      <w:r>
        <w:t>На наступному зображенні ви можете візуалізувати втрати у вигляді стрілок, проведених від точок даних до моделі. Стрілки показують, наскільки далеко прогнози моделі від фактичних значень.</w:t>
      </w:r>
    </w:p>
    <w:p w14:paraId="516FA336" w14:textId="7176E298" w:rsidR="00184737" w:rsidRDefault="00184737" w:rsidP="00184737">
      <w:pPr>
        <w:jc w:val="center"/>
      </w:pPr>
      <w:r w:rsidRPr="00184737">
        <w:rPr>
          <w:noProof/>
        </w:rPr>
        <w:drawing>
          <wp:inline distT="0" distB="0" distL="0" distR="0" wp14:anchorId="6396FEB5" wp14:editId="1D86C904">
            <wp:extent cx="5117465" cy="1982436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5648" cy="198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3702" w14:textId="6C45A73E" w:rsidR="00184737" w:rsidRPr="00184737" w:rsidRDefault="00184737" w:rsidP="00184737">
      <w:pPr>
        <w:ind w:firstLine="709"/>
        <w:jc w:val="both"/>
      </w:pPr>
      <w:r w:rsidRPr="00184737">
        <w:t xml:space="preserve">Відстань втрати У статистиці та машинному навчанні втрати вимірюють різницю між прогнозованими та фактичними значеннями. Втрата зосереджена на відстані між значеннями, а не на напрямку. Наприклад, якщо модель прогнозує 2, але фактичне значення дорівнює 5, нас не турбує, що втрата буде від'ємною -3=(-3$). Натомість нас турбує те, щоб відстань між значеннями </w:t>
      </w:r>
      <w:r>
        <w:t xml:space="preserve">була </w:t>
      </w:r>
      <w:proofErr w:type="spellStart"/>
      <w:r>
        <w:t>меньшою</w:t>
      </w:r>
      <w:proofErr w:type="spellEnd"/>
      <w:r>
        <w:t>.</w:t>
      </w:r>
    </w:p>
    <w:p w14:paraId="0085FF69" w14:textId="77777777" w:rsidR="00184737" w:rsidRPr="00184737" w:rsidRDefault="00184737" w:rsidP="00184737">
      <w:pPr>
        <w:ind w:firstLine="709"/>
        <w:jc w:val="both"/>
      </w:pPr>
      <w:r w:rsidRPr="00184737">
        <w:t>Два найбільш поширених методи зняття знака:</w:t>
      </w:r>
    </w:p>
    <w:p w14:paraId="2FA40E6D" w14:textId="5465DF50" w:rsidR="00184737" w:rsidRPr="00184737" w:rsidRDefault="00184737" w:rsidP="00184737">
      <w:pPr>
        <w:pStyle w:val="a3"/>
        <w:numPr>
          <w:ilvl w:val="0"/>
          <w:numId w:val="4"/>
        </w:numPr>
        <w:jc w:val="both"/>
      </w:pPr>
      <w:r w:rsidRPr="00184737">
        <w:t>Візьміть абсолютне значення різниці між фактичним значенням і прогнозом</w:t>
      </w:r>
      <w:r>
        <w:t xml:space="preserve"> (</w:t>
      </w:r>
      <w:r>
        <w:rPr>
          <w:lang w:val="en-US"/>
        </w:rPr>
        <w:t>L</w:t>
      </w:r>
      <w:r w:rsidRPr="00184737">
        <w:rPr>
          <w:vertAlign w:val="subscript"/>
          <w:lang w:val="ru-RU"/>
        </w:rPr>
        <w:t>1</w:t>
      </w:r>
      <w:r w:rsidRPr="00184737">
        <w:rPr>
          <w:lang w:val="ru-RU"/>
        </w:rPr>
        <w:t>)</w:t>
      </w:r>
    </w:p>
    <w:p w14:paraId="43CA422D" w14:textId="5C96F012" w:rsidR="00184737" w:rsidRDefault="00184737" w:rsidP="00184737">
      <w:pPr>
        <w:pStyle w:val="a3"/>
        <w:numPr>
          <w:ilvl w:val="0"/>
          <w:numId w:val="4"/>
        </w:numPr>
        <w:jc w:val="both"/>
      </w:pPr>
      <w:r w:rsidRPr="00184737">
        <w:t>Возведіть у квадрат різницю між фактичним значенням і прогнозом</w:t>
      </w:r>
      <w:r w:rsidRPr="00184737">
        <w:rPr>
          <w:lang w:val="ru-RU"/>
        </w:rPr>
        <w:t xml:space="preserve"> (</w:t>
      </w:r>
      <w:r>
        <w:rPr>
          <w:lang w:val="en-US"/>
        </w:rPr>
        <w:t>L</w:t>
      </w:r>
      <w:r w:rsidRPr="00184737">
        <w:rPr>
          <w:vertAlign w:val="subscript"/>
          <w:lang w:val="ru-RU"/>
        </w:rPr>
        <w:t>2</w:t>
      </w:r>
      <w:r w:rsidRPr="00184737">
        <w:rPr>
          <w:lang w:val="ru-RU"/>
        </w:rPr>
        <w:t>)</w:t>
      </w:r>
      <w:r w:rsidRPr="00184737">
        <w:t>.</w:t>
      </w:r>
    </w:p>
    <w:p w14:paraId="2584B9D5" w14:textId="183AC378" w:rsidR="00184737" w:rsidRDefault="00184737" w:rsidP="00184737">
      <w:pPr>
        <w:jc w:val="both"/>
      </w:pPr>
      <w:r>
        <w:rPr>
          <w:lang w:val="ru-RU"/>
        </w:rPr>
        <w:t>Дал</w:t>
      </w:r>
      <w:r>
        <w:t xml:space="preserve">і можна спрогнозувати значення </w:t>
      </w:r>
      <w:proofErr w:type="spellStart"/>
      <w:r>
        <w:t>виходячі</w:t>
      </w:r>
      <w:proofErr w:type="spellEnd"/>
      <w:r>
        <w:t xml:space="preserve"> з цих оцінок </w:t>
      </w:r>
      <w:r w:rsidR="009F6973">
        <w:t>втрат відповідно: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379F1" w14:paraId="42D566E3" w14:textId="77777777" w:rsidTr="004379F1">
        <w:tc>
          <w:tcPr>
            <w:tcW w:w="3115" w:type="dxa"/>
          </w:tcPr>
          <w:p w14:paraId="642D0EE6" w14:textId="55D81799" w:rsidR="004379F1" w:rsidRDefault="004379F1" w:rsidP="00184737">
            <w:pPr>
              <w:jc w:val="both"/>
            </w:pPr>
            <w:r>
              <w:t>Тип втрати</w:t>
            </w:r>
          </w:p>
        </w:tc>
        <w:tc>
          <w:tcPr>
            <w:tcW w:w="3115" w:type="dxa"/>
          </w:tcPr>
          <w:p w14:paraId="2FA1775B" w14:textId="4D2D064A" w:rsidR="004379F1" w:rsidRDefault="004379F1" w:rsidP="00184737">
            <w:pPr>
              <w:jc w:val="both"/>
            </w:pPr>
            <w:r>
              <w:t>Визначення</w:t>
            </w:r>
          </w:p>
        </w:tc>
        <w:tc>
          <w:tcPr>
            <w:tcW w:w="3115" w:type="dxa"/>
          </w:tcPr>
          <w:p w14:paraId="606CA3D1" w14:textId="6BBD1E80" w:rsidR="004379F1" w:rsidRDefault="004379F1" w:rsidP="00184737">
            <w:pPr>
              <w:jc w:val="both"/>
            </w:pPr>
            <w:r>
              <w:t>Рівняння</w:t>
            </w:r>
          </w:p>
        </w:tc>
      </w:tr>
      <w:tr w:rsidR="004379F1" w14:paraId="12551203" w14:textId="77777777" w:rsidTr="004379F1">
        <w:tc>
          <w:tcPr>
            <w:tcW w:w="3115" w:type="dxa"/>
          </w:tcPr>
          <w:p w14:paraId="0FD8E3C4" w14:textId="63451863" w:rsidR="004379F1" w:rsidRPr="004379F1" w:rsidRDefault="004379F1" w:rsidP="00184737">
            <w:pPr>
              <w:jc w:val="both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 xml:space="preserve">1 </w:t>
            </w:r>
          </w:p>
        </w:tc>
        <w:tc>
          <w:tcPr>
            <w:tcW w:w="3115" w:type="dxa"/>
          </w:tcPr>
          <w:p w14:paraId="0EA68CC1" w14:textId="0360E8DA" w:rsidR="004379F1" w:rsidRPr="004379F1" w:rsidRDefault="004379F1" w:rsidP="00184737">
            <w:pPr>
              <w:jc w:val="both"/>
            </w:pPr>
            <w:r>
              <w:rPr>
                <w:lang w:val="ru-RU"/>
              </w:rPr>
              <w:t xml:space="preserve">Сума </w:t>
            </w:r>
            <w:proofErr w:type="spellStart"/>
            <w:r>
              <w:rPr>
                <w:lang w:val="ru-RU"/>
              </w:rPr>
              <w:t>модул</w:t>
            </w:r>
            <w:r>
              <w:t>ів</w:t>
            </w:r>
            <w:proofErr w:type="spellEnd"/>
            <w:r>
              <w:t xml:space="preserve"> різниць між фактичними та прогнозними значеннями</w:t>
            </w:r>
          </w:p>
        </w:tc>
        <w:tc>
          <w:tcPr>
            <w:tcW w:w="3115" w:type="dxa"/>
          </w:tcPr>
          <w:p w14:paraId="26728495" w14:textId="4A63439B" w:rsidR="004379F1" w:rsidRDefault="005C7DFB" w:rsidP="00184737">
            <w:pPr>
              <w:jc w:val="both"/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lang w:val="en-US"/>
                      </w:rPr>
                      <m:t>|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ф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|</m:t>
                    </m:r>
                  </m:e>
                </m:nary>
              </m:oMath>
            </m:oMathPara>
          </w:p>
        </w:tc>
      </w:tr>
      <w:tr w:rsidR="004379F1" w14:paraId="4FACA092" w14:textId="77777777" w:rsidTr="004379F1">
        <w:tc>
          <w:tcPr>
            <w:tcW w:w="3115" w:type="dxa"/>
          </w:tcPr>
          <w:p w14:paraId="64A0B44F" w14:textId="1B3D9697" w:rsidR="004379F1" w:rsidRPr="004379F1" w:rsidRDefault="004379F1" w:rsidP="0018473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  <w:r>
              <w:rPr>
                <w:lang w:val="ru-RU"/>
              </w:rPr>
              <w:t xml:space="preserve"> абсолютна </w:t>
            </w:r>
            <w:proofErr w:type="spellStart"/>
            <w:r>
              <w:rPr>
                <w:lang w:val="ru-RU"/>
              </w:rPr>
              <w:t>помилка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M</w:t>
            </w:r>
            <w:r w:rsidR="005F5C9D">
              <w:t>А</w:t>
            </w:r>
            <w:r>
              <w:rPr>
                <w:lang w:val="en-US"/>
              </w:rPr>
              <w:t>E</w:t>
            </w:r>
          </w:p>
        </w:tc>
        <w:tc>
          <w:tcPr>
            <w:tcW w:w="3115" w:type="dxa"/>
          </w:tcPr>
          <w:p w14:paraId="043235E3" w14:textId="737C5BF1" w:rsidR="004379F1" w:rsidRPr="004379F1" w:rsidRDefault="004379F1" w:rsidP="00184737">
            <w:pPr>
              <w:jc w:val="both"/>
              <w:rPr>
                <w:vertAlign w:val="subscript"/>
                <w:lang w:val="en-US"/>
              </w:rPr>
            </w:pPr>
            <w:proofErr w:type="spellStart"/>
            <w:r>
              <w:rPr>
                <w:lang w:val="ru-RU"/>
              </w:rPr>
              <w:t>Середн</w:t>
            </w:r>
            <w:proofErr w:type="spellEnd"/>
            <w:r>
              <w:t xml:space="preserve">є значення </w:t>
            </w: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3115" w:type="dxa"/>
          </w:tcPr>
          <w:p w14:paraId="1549EA42" w14:textId="0142F16B" w:rsidR="004379F1" w:rsidRDefault="005C7DFB" w:rsidP="00184737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|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ф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п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|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</w:tr>
      <w:tr w:rsidR="004379F1" w14:paraId="5C2B2E87" w14:textId="77777777" w:rsidTr="004379F1">
        <w:tc>
          <w:tcPr>
            <w:tcW w:w="3115" w:type="dxa"/>
          </w:tcPr>
          <w:p w14:paraId="2C98DC87" w14:textId="3FB9B8F4" w:rsidR="004379F1" w:rsidRDefault="004379F1" w:rsidP="004379F1">
            <w:pPr>
              <w:jc w:val="both"/>
            </w:pPr>
            <w:r>
              <w:rPr>
                <w:lang w:val="en-US"/>
              </w:rPr>
              <w:t>L2</w:t>
            </w:r>
          </w:p>
        </w:tc>
        <w:tc>
          <w:tcPr>
            <w:tcW w:w="3115" w:type="dxa"/>
          </w:tcPr>
          <w:p w14:paraId="7F50F890" w14:textId="24637EEE" w:rsidR="004379F1" w:rsidRDefault="004379F1" w:rsidP="004379F1">
            <w:pPr>
              <w:jc w:val="both"/>
            </w:pPr>
            <w:r>
              <w:rPr>
                <w:lang w:val="ru-RU"/>
              </w:rPr>
              <w:t>Сума квадрат</w:t>
            </w:r>
            <w:proofErr w:type="spellStart"/>
            <w:r>
              <w:t>ів</w:t>
            </w:r>
            <w:proofErr w:type="spellEnd"/>
            <w:r>
              <w:t xml:space="preserve"> різниць між фактичними та прогнозними значеннями</w:t>
            </w:r>
          </w:p>
        </w:tc>
        <w:tc>
          <w:tcPr>
            <w:tcW w:w="3115" w:type="dxa"/>
          </w:tcPr>
          <w:p w14:paraId="605C9E20" w14:textId="03B23B5B" w:rsidR="004379F1" w:rsidRDefault="005C7DFB" w:rsidP="004379F1">
            <w:pPr>
              <w:jc w:val="both"/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ф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п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</w:tr>
      <w:tr w:rsidR="004379F1" w14:paraId="56B89235" w14:textId="77777777" w:rsidTr="004379F1">
        <w:tc>
          <w:tcPr>
            <w:tcW w:w="3115" w:type="dxa"/>
          </w:tcPr>
          <w:p w14:paraId="489E13F3" w14:textId="1631864D" w:rsidR="004379F1" w:rsidRDefault="004379F1" w:rsidP="004379F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квадратична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помилка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MSE</w:t>
            </w:r>
          </w:p>
        </w:tc>
        <w:tc>
          <w:tcPr>
            <w:tcW w:w="3115" w:type="dxa"/>
          </w:tcPr>
          <w:p w14:paraId="737032E8" w14:textId="02A22E44" w:rsidR="004379F1" w:rsidRPr="004379F1" w:rsidRDefault="004379F1" w:rsidP="004379F1">
            <w:pPr>
              <w:jc w:val="both"/>
            </w:pPr>
            <w:proofErr w:type="spellStart"/>
            <w:r>
              <w:rPr>
                <w:lang w:val="ru-RU"/>
              </w:rPr>
              <w:t>Середн</w:t>
            </w:r>
            <w:proofErr w:type="spellEnd"/>
            <w:r>
              <w:t xml:space="preserve">є значення </w:t>
            </w:r>
            <w:r>
              <w:rPr>
                <w:lang w:val="en-US"/>
              </w:rPr>
              <w:t>L</w:t>
            </w:r>
            <w:r>
              <w:t>2</w:t>
            </w:r>
          </w:p>
        </w:tc>
        <w:tc>
          <w:tcPr>
            <w:tcW w:w="3115" w:type="dxa"/>
          </w:tcPr>
          <w:p w14:paraId="325DE21F" w14:textId="1C74F51A" w:rsidR="004379F1" w:rsidRPr="00BA0A5E" w:rsidRDefault="005C7DFB" w:rsidP="004379F1">
            <w:pPr>
              <w:jc w:val="both"/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ф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п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</w:tr>
    </w:tbl>
    <w:p w14:paraId="216986BF" w14:textId="77777777" w:rsidR="004379F1" w:rsidRDefault="004379F1" w:rsidP="00184737">
      <w:pPr>
        <w:jc w:val="both"/>
      </w:pPr>
    </w:p>
    <w:p w14:paraId="78361C8A" w14:textId="06DAD572" w:rsidR="009F6973" w:rsidRDefault="009F6973" w:rsidP="009F6973">
      <w:pPr>
        <w:rPr>
          <w:lang w:val="ru-RU"/>
        </w:rPr>
      </w:pPr>
      <w:r>
        <w:rPr>
          <w:lang w:val="ru-RU"/>
        </w:rPr>
        <w:t xml:space="preserve">Як правильно обрати метод </w:t>
      </w:r>
      <w:proofErr w:type="spellStart"/>
      <w:r>
        <w:rPr>
          <w:lang w:val="ru-RU"/>
        </w:rPr>
        <w:t>обчислення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втрат</w:t>
      </w:r>
      <w:proofErr w:type="spellEnd"/>
      <w:r>
        <w:rPr>
          <w:lang w:val="ru-RU"/>
        </w:rPr>
        <w:t>?</w:t>
      </w:r>
    </w:p>
    <w:p w14:paraId="007D9B3B" w14:textId="77777777" w:rsidR="009F6973" w:rsidRPr="009F6973" w:rsidRDefault="009F6973" w:rsidP="009F6973">
      <w:pPr>
        <w:pStyle w:val="a4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F6973">
        <w:rPr>
          <w:rFonts w:asciiTheme="minorHAnsi" w:hAnsiTheme="minorHAnsi" w:cstheme="minorHAnsi"/>
          <w:sz w:val="22"/>
          <w:szCs w:val="22"/>
        </w:rPr>
        <w:t>Вибір втрат</w:t>
      </w:r>
    </w:p>
    <w:p w14:paraId="6DB8DB08" w14:textId="77777777" w:rsidR="009F6973" w:rsidRPr="009F6973" w:rsidRDefault="009F6973" w:rsidP="009F6973">
      <w:pPr>
        <w:pStyle w:val="a4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F6973">
        <w:rPr>
          <w:rFonts w:asciiTheme="minorHAnsi" w:hAnsiTheme="minorHAnsi" w:cstheme="minorHAnsi"/>
          <w:sz w:val="22"/>
          <w:szCs w:val="22"/>
        </w:rPr>
        <w:lastRenderedPageBreak/>
        <w:t>Рішення про те, чи використовувати MAE або MSE, може залежати від набору даних і способу обробки певних прогнозів. Більшість значень об'єктів у наборі даних зазвичай потрапляють у певний діапазон. Наприклад, автомобілі зазвичай важать від 2000 до 5000 фунтів і проїжджають від 8 до 50 миль на галлон. Автомобіль вагою 8000 фунтів або автомобіль, який проїжджає 100 миль на галлон, знаходиться за межами типового діапазону і буде вважатися аномалією.</w:t>
      </w:r>
    </w:p>
    <w:p w14:paraId="67B7AF60" w14:textId="77777777" w:rsidR="009F6973" w:rsidRPr="009F6973" w:rsidRDefault="009F6973" w:rsidP="009F6973">
      <w:pPr>
        <w:pStyle w:val="a4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F6973">
        <w:rPr>
          <w:rFonts w:asciiTheme="minorHAnsi" w:hAnsiTheme="minorHAnsi" w:cstheme="minorHAnsi"/>
          <w:sz w:val="22"/>
          <w:szCs w:val="22"/>
        </w:rPr>
        <w:t>Аномалія також може вказувати на те, наскільки далеко прогнози моделі від реальних значень. Наприклад, автомобіль вагою 3000 фунтів або автомобіль, який проїжджає 40 миль на галлон, знаходяться в межах типових діапазонів. Однак автомобіль вагою 3000 фунтів, який проїжджає 40 миль на галлон, буде аномалією з точки зору прогнозу моделі, оскільки модель прогнозує, що автомобіль вагою 3000 фунтів проїде від 18 до 20 миль на галлон.</w:t>
      </w:r>
    </w:p>
    <w:p w14:paraId="0CCFE9CB" w14:textId="77777777" w:rsidR="009F6973" w:rsidRPr="009F6973" w:rsidRDefault="009F6973" w:rsidP="009F6973">
      <w:pPr>
        <w:pStyle w:val="a4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F6973">
        <w:rPr>
          <w:rFonts w:asciiTheme="minorHAnsi" w:hAnsiTheme="minorHAnsi" w:cstheme="minorHAnsi"/>
          <w:sz w:val="22"/>
          <w:szCs w:val="22"/>
        </w:rPr>
        <w:t>Вибираючи найкращу функцію втрат, подумайте про те, як ви хочете, щоб модель обробляла аномалії. Наприклад, MSE більше впливає на модель в разі аномалій, ніж MAE. Втрата L2 веде до набагато вищого штрафу за аномалію, ніж втрата L1. Наприклад, на наступних зображеннях показані моделі, навчені за допомогою MAE і MSE. Червона лінія представляє повністю навчену модель, яка буде використовуватися для прогнозування. Аномалії ближче до моделі, навченій за допомогою MSE, ніж до моделі, навченій за допомогою MAE.</w:t>
      </w:r>
    </w:p>
    <w:p w14:paraId="143B3D60" w14:textId="080A59DD" w:rsidR="009F6973" w:rsidRDefault="009F6973" w:rsidP="009F6973">
      <w:pPr>
        <w:jc w:val="center"/>
        <w:rPr>
          <w:lang w:val="ru-RU"/>
        </w:rPr>
      </w:pPr>
      <w:r w:rsidRPr="009F6973">
        <w:rPr>
          <w:noProof/>
          <w:lang w:val="ru-RU"/>
        </w:rPr>
        <w:drawing>
          <wp:inline distT="0" distB="0" distL="0" distR="0" wp14:anchorId="3D8B9895" wp14:editId="389D5D20">
            <wp:extent cx="4827905" cy="205914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35801" cy="206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2078" w14:textId="3E70E250" w:rsidR="009F6973" w:rsidRDefault="009F6973" w:rsidP="009F6973">
      <w:pPr>
        <w:jc w:val="center"/>
      </w:pPr>
      <w:r>
        <w:t>Модель, навчена за допомогою MSE, наближає модель до аномалій.</w:t>
      </w:r>
    </w:p>
    <w:p w14:paraId="0BA6FBEB" w14:textId="44DD2616" w:rsidR="009F6973" w:rsidRDefault="009F6973" w:rsidP="009F6973">
      <w:pPr>
        <w:jc w:val="center"/>
        <w:rPr>
          <w:lang w:val="ru-RU"/>
        </w:rPr>
      </w:pPr>
      <w:r w:rsidRPr="009F6973">
        <w:rPr>
          <w:noProof/>
          <w:lang w:val="ru-RU"/>
        </w:rPr>
        <w:drawing>
          <wp:inline distT="0" distB="0" distL="0" distR="0" wp14:anchorId="476B7A7C" wp14:editId="52EC0DE0">
            <wp:extent cx="4500245" cy="198193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05052" cy="198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006B" w14:textId="6E9358B9" w:rsidR="009F6973" w:rsidRDefault="009F6973" w:rsidP="009F6973">
      <w:pPr>
        <w:jc w:val="center"/>
      </w:pPr>
      <w:r>
        <w:t>Модель, навчена за допомогою MAE, знаходиться далі від аномалій.</w:t>
      </w:r>
    </w:p>
    <w:p w14:paraId="25BF9C6E" w14:textId="42E0FF1A" w:rsidR="00646672" w:rsidRDefault="00646672" w:rsidP="009F6973">
      <w:pPr>
        <w:jc w:val="center"/>
      </w:pPr>
    </w:p>
    <w:p w14:paraId="03266048" w14:textId="5A2254DF" w:rsidR="00A556D1" w:rsidRPr="00CD45A7" w:rsidRDefault="00A556D1" w:rsidP="001702A4">
      <w:pPr>
        <w:pStyle w:val="a3"/>
        <w:numPr>
          <w:ilvl w:val="0"/>
          <w:numId w:val="12"/>
        </w:numPr>
        <w:rPr>
          <w:b/>
          <w:bCs/>
          <w:color w:val="FF0000"/>
        </w:rPr>
      </w:pPr>
      <w:r w:rsidRPr="00CD45A7">
        <w:rPr>
          <w:b/>
          <w:bCs/>
          <w:color w:val="FF0000"/>
        </w:rPr>
        <w:t xml:space="preserve">Лінійна регресія: </w:t>
      </w:r>
      <w:proofErr w:type="spellStart"/>
      <w:r w:rsidRPr="00CD45A7">
        <w:rPr>
          <w:b/>
          <w:bCs/>
          <w:color w:val="FF0000"/>
        </w:rPr>
        <w:t>гіперпараметри</w:t>
      </w:r>
      <w:proofErr w:type="spellEnd"/>
    </w:p>
    <w:p w14:paraId="724849FF" w14:textId="77777777" w:rsidR="00A556D1" w:rsidRPr="00A556D1" w:rsidRDefault="00A556D1" w:rsidP="00A556D1"/>
    <w:p w14:paraId="5A4BC368" w14:textId="77777777" w:rsidR="00A556D1" w:rsidRPr="00A556D1" w:rsidRDefault="00A556D1" w:rsidP="00A556D1">
      <w:pPr>
        <w:ind w:firstLine="709"/>
        <w:jc w:val="both"/>
      </w:pPr>
      <w:r w:rsidRPr="00A556D1">
        <w:lastRenderedPageBreak/>
        <w:t>Гіперпараметри — це змінні, які контролюють різні аспекти навчання. Три поширені гіперпараметри:</w:t>
      </w:r>
    </w:p>
    <w:p w14:paraId="029EE2D0" w14:textId="77777777" w:rsidR="00A556D1" w:rsidRPr="00A556D1" w:rsidRDefault="00A556D1" w:rsidP="00A556D1">
      <w:pPr>
        <w:pStyle w:val="a3"/>
        <w:numPr>
          <w:ilvl w:val="0"/>
          <w:numId w:val="6"/>
        </w:numPr>
        <w:jc w:val="both"/>
      </w:pPr>
      <w:r w:rsidRPr="00A556D1">
        <w:t>Швидкість навчання</w:t>
      </w:r>
    </w:p>
    <w:p w14:paraId="246FE99B" w14:textId="77777777" w:rsidR="00A556D1" w:rsidRPr="00A556D1" w:rsidRDefault="00A556D1" w:rsidP="00A556D1">
      <w:pPr>
        <w:pStyle w:val="a3"/>
        <w:numPr>
          <w:ilvl w:val="0"/>
          <w:numId w:val="6"/>
        </w:numPr>
        <w:jc w:val="both"/>
      </w:pPr>
      <w:r w:rsidRPr="00A556D1">
        <w:t>Розмір партії</w:t>
      </w:r>
    </w:p>
    <w:p w14:paraId="7461A0F2" w14:textId="77777777" w:rsidR="00A556D1" w:rsidRPr="00A556D1" w:rsidRDefault="00A556D1" w:rsidP="00A556D1">
      <w:pPr>
        <w:pStyle w:val="a3"/>
        <w:numPr>
          <w:ilvl w:val="0"/>
          <w:numId w:val="6"/>
        </w:numPr>
        <w:jc w:val="both"/>
      </w:pPr>
      <w:r w:rsidRPr="00A556D1">
        <w:t>Епохи</w:t>
      </w:r>
    </w:p>
    <w:p w14:paraId="60685940" w14:textId="78D8395F" w:rsidR="00A556D1" w:rsidRPr="00A556D1" w:rsidRDefault="00A556D1" w:rsidP="00A556D1">
      <w:pPr>
        <w:ind w:firstLine="709"/>
        <w:jc w:val="both"/>
      </w:pPr>
      <w:r w:rsidRPr="00A556D1">
        <w:t xml:space="preserve">На противагу цьому, параметри — це змінні, такі як ваги і зсув, які є частиною самої моделі. Іншими словами, гіперпараметри — це значення, якими ви управляєте; параметри — це значення, які модель </w:t>
      </w:r>
      <w:r>
        <w:t>о</w:t>
      </w:r>
      <w:r w:rsidRPr="00A556D1">
        <w:t>бчислює під час навчання.</w:t>
      </w:r>
    </w:p>
    <w:p w14:paraId="6C3B1405" w14:textId="587A996F" w:rsidR="00A556D1" w:rsidRPr="00BC047B" w:rsidRDefault="00A556D1" w:rsidP="00A556D1">
      <w:pPr>
        <w:ind w:firstLine="709"/>
        <w:jc w:val="both"/>
        <w:rPr>
          <w:b/>
          <w:bCs/>
        </w:rPr>
      </w:pPr>
      <w:r w:rsidRPr="00BC047B">
        <w:rPr>
          <w:b/>
          <w:bCs/>
        </w:rPr>
        <w:t>Швидкість навчання</w:t>
      </w:r>
    </w:p>
    <w:p w14:paraId="7E14C12A" w14:textId="77777777" w:rsidR="00A556D1" w:rsidRPr="00A556D1" w:rsidRDefault="00A556D1" w:rsidP="00A556D1">
      <w:pPr>
        <w:ind w:firstLine="709"/>
        <w:jc w:val="both"/>
      </w:pPr>
      <w:r w:rsidRPr="00A556D1">
        <w:t>Швидкість навчання — це задане вами число з плаваючою комою, яке впливає на швидкість збіжності моделі. Якщо швидкість навчання занадто низька, збіжність моделі може зайняти багато часу. Однак якщо швидкість навчання занадто висока, модель ніколи не збіжиться, а натомість "відскакує" від ваг і зсувів, які мінімізують втрати. Мета полягає в тому, щоб вибрати не надто високу і не надто низьку швидкість навчання, щоб модель швидко збігалася.</w:t>
      </w:r>
    </w:p>
    <w:p w14:paraId="2A25E98B" w14:textId="77777777" w:rsidR="00BC047B" w:rsidRDefault="00A556D1" w:rsidP="00BC047B">
      <w:pPr>
        <w:ind w:firstLine="709"/>
        <w:jc w:val="both"/>
      </w:pPr>
      <w:r w:rsidRPr="00A556D1">
        <w:t>Швидкість навчання визначає величину змін, які потрібно внести у ваги і зсув на кожному етапі процесу градієнтного спуску. Модель множить градієнт на швидкість навчання, щоб визначити параметри моделі (значення ваги і зсуву) для наступної ітерації. На третьому етапі градієнтного спуску "</w:t>
      </w:r>
      <w:r w:rsidR="00BC047B" w:rsidRPr="00BC047B">
        <w:t xml:space="preserve"> </w:t>
      </w:r>
    </w:p>
    <w:p w14:paraId="285CF3CC" w14:textId="7F8EF3A4" w:rsidR="00BC047B" w:rsidRPr="00BC047B" w:rsidRDefault="00BC047B" w:rsidP="00BC047B">
      <w:pPr>
        <w:ind w:firstLine="709"/>
        <w:jc w:val="both"/>
      </w:pPr>
      <w:r w:rsidRPr="00BC047B">
        <w:t>Різниця між параметрами старої моделі і параметрами нової моделі пропорційна нахилу функції втрат. Наприклад, якщо нахил великий, модель робить великий крок. Якщо маленький, то потрібно зробити невеликий крок. Наприклад, якщо величина градієнта дорівнює 2,5, а швидкість навчання — 0,01, то модель змінить параметр на 0,025.</w:t>
      </w:r>
    </w:p>
    <w:p w14:paraId="4DFDF5FD" w14:textId="40B34576" w:rsidR="00A556D1" w:rsidRDefault="00BC047B" w:rsidP="00BC047B">
      <w:pPr>
        <w:ind w:firstLine="709"/>
        <w:jc w:val="both"/>
      </w:pPr>
      <w:r w:rsidRPr="00BC047B">
        <w:t xml:space="preserve">Ідеальна швидкість навчання допомагає моделі збігатися за розумну кількість ітерацій. На рисунку  крива втрат показує, що модель значно покращується протягом перших 20 ітерацій, перш ніж почати </w:t>
      </w:r>
      <w:proofErr w:type="spellStart"/>
      <w:r w:rsidRPr="00BC047B">
        <w:t>збіжуватися</w:t>
      </w:r>
      <w:proofErr w:type="spellEnd"/>
    </w:p>
    <w:p w14:paraId="2FB16738" w14:textId="16DA1CED" w:rsidR="00BC047B" w:rsidRPr="00BC047B" w:rsidRDefault="00BC047B" w:rsidP="00BC047B">
      <w:r>
        <w:t>Далі показані висока та низька швидкість навчання.</w:t>
      </w:r>
    </w:p>
    <w:p w14:paraId="61352473" w14:textId="4894648C" w:rsidR="00BC047B" w:rsidRDefault="00BC047B" w:rsidP="00BC047B">
      <w:r w:rsidRPr="00BC047B">
        <w:rPr>
          <w:noProof/>
        </w:rPr>
        <w:drawing>
          <wp:inline distT="0" distB="0" distL="0" distR="0" wp14:anchorId="62F828B4" wp14:editId="194FDDDA">
            <wp:extent cx="2526398" cy="1798320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8975" cy="18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22443F" wp14:editId="039C1CDA">
            <wp:extent cx="2765425" cy="1922771"/>
            <wp:effectExtent l="0" t="0" r="0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10" cy="1928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AEE46" w14:textId="77777777" w:rsidR="00BC047B" w:rsidRPr="00BC047B" w:rsidRDefault="00BC047B" w:rsidP="00BC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50"/>
        </w:rPr>
      </w:pPr>
      <w:r w:rsidRPr="00BC047B">
        <w:rPr>
          <w:color w:val="00B050"/>
        </w:rPr>
        <w:t>Перевірте своє розуміння.</w:t>
      </w:r>
    </w:p>
    <w:p w14:paraId="3133E3C0" w14:textId="77777777" w:rsidR="00BC047B" w:rsidRPr="00BC047B" w:rsidRDefault="00BC047B" w:rsidP="00BC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50"/>
        </w:rPr>
      </w:pPr>
      <w:r w:rsidRPr="00BC047B">
        <w:rPr>
          <w:color w:val="00B050"/>
        </w:rPr>
        <w:t>Яка ідеальна швидкість навчання?</w:t>
      </w:r>
    </w:p>
    <w:p w14:paraId="2EB4FB04" w14:textId="77777777" w:rsidR="00BC047B" w:rsidRPr="00BC047B" w:rsidRDefault="00BC047B" w:rsidP="00BC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rPr>
          <w:color w:val="00B050"/>
        </w:rPr>
      </w:pPr>
      <w:r w:rsidRPr="00BC047B">
        <w:rPr>
          <w:color w:val="00B050"/>
        </w:rPr>
        <w:t>1.0</w:t>
      </w:r>
    </w:p>
    <w:p w14:paraId="700EA01E" w14:textId="77777777" w:rsidR="00BC047B" w:rsidRPr="00BC047B" w:rsidRDefault="00BC047B" w:rsidP="00BC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rPr>
          <w:color w:val="00B050"/>
        </w:rPr>
      </w:pPr>
      <w:r w:rsidRPr="00BC047B">
        <w:rPr>
          <w:color w:val="00B050"/>
        </w:rPr>
        <w:t>0,01</w:t>
      </w:r>
    </w:p>
    <w:p w14:paraId="7FE22E64" w14:textId="06D53DE0" w:rsidR="00BC047B" w:rsidRDefault="00BC047B" w:rsidP="00BC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rPr>
          <w:color w:val="00B050"/>
        </w:rPr>
      </w:pPr>
      <w:r w:rsidRPr="00BC047B">
        <w:rPr>
          <w:color w:val="00B050"/>
        </w:rPr>
        <w:t>Ідеальна швидкість навчання залежить від проблеми.</w:t>
      </w:r>
    </w:p>
    <w:p w14:paraId="3DB3726D" w14:textId="283984F9" w:rsidR="00BC047B" w:rsidRDefault="00BC047B" w:rsidP="00BC047B">
      <w:pPr>
        <w:rPr>
          <w:color w:val="00B050"/>
        </w:rPr>
      </w:pPr>
    </w:p>
    <w:p w14:paraId="34B2781C" w14:textId="77777777" w:rsidR="00BC047B" w:rsidRPr="00BC047B" w:rsidRDefault="00BC047B" w:rsidP="00BC047B">
      <w:pPr>
        <w:rPr>
          <w:b/>
          <w:bCs/>
        </w:rPr>
      </w:pPr>
      <w:r w:rsidRPr="00BC047B">
        <w:rPr>
          <w:b/>
          <w:bCs/>
        </w:rPr>
        <w:t>Розмір партії</w:t>
      </w:r>
    </w:p>
    <w:p w14:paraId="200A17EE" w14:textId="77777777" w:rsidR="00BC047B" w:rsidRPr="00BC047B" w:rsidRDefault="00BC047B" w:rsidP="00747090">
      <w:pPr>
        <w:ind w:firstLine="709"/>
        <w:jc w:val="both"/>
      </w:pPr>
      <w:r w:rsidRPr="00BC047B">
        <w:t>Розмір партії — це гіперпараметр, який відноситься до кількості прикладів, які модель обробляє перед оновленням своїх ваг та зміщення. Ви можете подумати, що модель повинна розрахувати втрати для кожного прикладу в наборі даних, перш ніж оновити ваги та зміщення. Однак, якщо набір даних містить сотні тисяч або навіть мільйони прикладів, використання всього пакету є недоцільним.</w:t>
      </w:r>
    </w:p>
    <w:p w14:paraId="41AF16A7" w14:textId="53762AA9" w:rsidR="00BC047B" w:rsidRDefault="00BC047B" w:rsidP="00747090">
      <w:pPr>
        <w:ind w:firstLine="709"/>
        <w:jc w:val="both"/>
      </w:pPr>
      <w:r>
        <w:t>Використовуються</w:t>
      </w:r>
    </w:p>
    <w:p w14:paraId="7E342DA8" w14:textId="50DB0DED" w:rsidR="00BC047B" w:rsidRDefault="00BC047B" w:rsidP="00747090">
      <w:pPr>
        <w:ind w:firstLine="709"/>
        <w:jc w:val="both"/>
      </w:pPr>
      <w:r w:rsidRPr="00BC047B">
        <w:rPr>
          <w:i/>
          <w:iCs/>
        </w:rPr>
        <w:t>Стохастичний градієнтний спуск (SGD):</w:t>
      </w:r>
      <w:r>
        <w:t xml:space="preserve"> стохастичний градієнтний спуск використовує лише один приклад (розмір партії </w:t>
      </w:r>
      <w:r w:rsidR="00003C29">
        <w:t>=1</w:t>
      </w:r>
      <w:r>
        <w:t>) на ітерацію. При достатній кількості ітерацій SGD працює, але дуже шумно. «Шум» відноситься до змін під час навчання, які призводять до збільшення, а не зменшення втрат під час ітерації. Терміни «стохастичний» означає, що один приклад, що включає кожну партію, вибирається випадковим чином.</w:t>
      </w:r>
    </w:p>
    <w:p w14:paraId="1D72ED2D" w14:textId="0D3F739B" w:rsidR="00BC047B" w:rsidRDefault="00BC047B" w:rsidP="00BC047B">
      <w:pPr>
        <w:ind w:firstLine="720"/>
        <w:jc w:val="center"/>
      </w:pPr>
      <w:r w:rsidRPr="00BC047B">
        <w:rPr>
          <w:noProof/>
        </w:rPr>
        <w:drawing>
          <wp:inline distT="0" distB="0" distL="0" distR="0" wp14:anchorId="6CAD3DEE" wp14:editId="15E619E7">
            <wp:extent cx="3303072" cy="2476156"/>
            <wp:effectExtent l="0" t="0" r="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12066" cy="248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9F33" w14:textId="1F1E62E3" w:rsidR="00BC047B" w:rsidRDefault="00BC047B" w:rsidP="00747090">
      <w:pPr>
        <w:ind w:firstLine="709"/>
        <w:jc w:val="both"/>
      </w:pPr>
      <w:r w:rsidRPr="00BC047B">
        <w:rPr>
          <w:i/>
          <w:iCs/>
        </w:rPr>
        <w:t>Міні-пакетний стохастичний градієнтний спуск (міні-пакетний SGD):</w:t>
      </w:r>
      <w:r>
        <w:t xml:space="preserve"> Міні-пакетний стохастичний градієнтний спуск є компромісом між повним пакетом та SGD. Для кількості точок даних розмір пакету може бути будь-яким числом більше 1 і менше </w:t>
      </w:r>
      <w:r>
        <w:rPr>
          <w:lang w:val="en-US"/>
        </w:rPr>
        <w:t>N</w:t>
      </w:r>
      <w:r>
        <w:t>. Модель випадковим чином вибирає приклади, включені в кожну партію, усереднює їх градієнти, а потім оновлює ваги та зміщення один раз за ітерацію.</w:t>
      </w:r>
    </w:p>
    <w:p w14:paraId="27C13382" w14:textId="189E975F" w:rsidR="00BC047B" w:rsidRDefault="00BC047B" w:rsidP="00BC047B">
      <w:pPr>
        <w:jc w:val="center"/>
      </w:pPr>
      <w:r w:rsidRPr="00BC047B">
        <w:rPr>
          <w:noProof/>
        </w:rPr>
        <w:drawing>
          <wp:inline distT="0" distB="0" distL="0" distR="0" wp14:anchorId="1721E1D8" wp14:editId="540A1EEE">
            <wp:extent cx="3105785" cy="231199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09792" cy="23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AA5E" w14:textId="4F412689" w:rsidR="00BC047B" w:rsidRDefault="00BC047B" w:rsidP="00747090">
      <w:pPr>
        <w:ind w:firstLine="709"/>
        <w:jc w:val="both"/>
      </w:pPr>
      <w:r>
        <w:lastRenderedPageBreak/>
        <w:t xml:space="preserve">Визначення кількості прикладів для кожного пакету залежить від набору даних і доступних обчислювальних ресурсів. Загалом, маленькі розміри партій ведуть себе як SGD, а великі розміри партій ведуть себе як </w:t>
      </w:r>
      <w:proofErr w:type="spellStart"/>
      <w:r>
        <w:t>повнопакетний</w:t>
      </w:r>
      <w:proofErr w:type="spellEnd"/>
      <w:r>
        <w:t xml:space="preserve"> градієнтний спуск.</w:t>
      </w:r>
    </w:p>
    <w:p w14:paraId="11704365" w14:textId="1AD62334" w:rsidR="00DA646E" w:rsidRDefault="00DA646E" w:rsidP="00747090">
      <w:pPr>
        <w:ind w:firstLine="709"/>
        <w:jc w:val="both"/>
      </w:pPr>
    </w:p>
    <w:p w14:paraId="14E8D25B" w14:textId="30138BC7" w:rsidR="00FF5421" w:rsidRPr="00FF5421" w:rsidRDefault="00FF5421" w:rsidP="00FF5421"/>
    <w:sectPr w:rsidR="00FF5421" w:rsidRPr="00FF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40C"/>
    <w:multiLevelType w:val="hybridMultilevel"/>
    <w:tmpl w:val="C0CE1A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F35"/>
    <w:multiLevelType w:val="hybridMultilevel"/>
    <w:tmpl w:val="B3AAFC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4FD"/>
    <w:multiLevelType w:val="hybridMultilevel"/>
    <w:tmpl w:val="8F9A73E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3819"/>
    <w:multiLevelType w:val="hybridMultilevel"/>
    <w:tmpl w:val="AF246EC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0B33"/>
    <w:multiLevelType w:val="hybridMultilevel"/>
    <w:tmpl w:val="8EE42558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EF2365"/>
    <w:multiLevelType w:val="hybridMultilevel"/>
    <w:tmpl w:val="C19ADBE2"/>
    <w:lvl w:ilvl="0" w:tplc="ABF8C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F5A94"/>
    <w:multiLevelType w:val="hybridMultilevel"/>
    <w:tmpl w:val="2EDC05E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80244"/>
    <w:multiLevelType w:val="hybridMultilevel"/>
    <w:tmpl w:val="2EDC05E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5B49"/>
    <w:multiLevelType w:val="hybridMultilevel"/>
    <w:tmpl w:val="8240472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E2B72"/>
    <w:multiLevelType w:val="multilevel"/>
    <w:tmpl w:val="E964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B1897"/>
    <w:multiLevelType w:val="hybridMultilevel"/>
    <w:tmpl w:val="FFF06860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215E12"/>
    <w:multiLevelType w:val="hybridMultilevel"/>
    <w:tmpl w:val="B636AC92"/>
    <w:lvl w:ilvl="0" w:tplc="91FE3C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00"/>
    <w:rsid w:val="00003C29"/>
    <w:rsid w:val="001702A4"/>
    <w:rsid w:val="00184737"/>
    <w:rsid w:val="001A2447"/>
    <w:rsid w:val="00220C94"/>
    <w:rsid w:val="002224D7"/>
    <w:rsid w:val="004379F1"/>
    <w:rsid w:val="005C7DFB"/>
    <w:rsid w:val="005F5C9D"/>
    <w:rsid w:val="00646672"/>
    <w:rsid w:val="00747090"/>
    <w:rsid w:val="007715DF"/>
    <w:rsid w:val="00984273"/>
    <w:rsid w:val="009F6973"/>
    <w:rsid w:val="00A556D1"/>
    <w:rsid w:val="00BC047B"/>
    <w:rsid w:val="00BF3A38"/>
    <w:rsid w:val="00C117C0"/>
    <w:rsid w:val="00CD45A7"/>
    <w:rsid w:val="00DA646E"/>
    <w:rsid w:val="00F854BF"/>
    <w:rsid w:val="00FB6C0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E187"/>
  <w15:chartTrackingRefBased/>
  <w15:docId w15:val="{CE24F45A-6258-40C8-9FA7-03EFFE34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BF3A38"/>
  </w:style>
  <w:style w:type="character" w:customStyle="1" w:styleId="mord">
    <w:name w:val="mord"/>
    <w:basedOn w:val="a0"/>
    <w:rsid w:val="00BF3A38"/>
  </w:style>
  <w:style w:type="character" w:customStyle="1" w:styleId="mrel">
    <w:name w:val="mrel"/>
    <w:basedOn w:val="a0"/>
    <w:rsid w:val="00BF3A38"/>
  </w:style>
  <w:style w:type="character" w:customStyle="1" w:styleId="mbin">
    <w:name w:val="mbin"/>
    <w:basedOn w:val="a0"/>
    <w:rsid w:val="00BF3A38"/>
  </w:style>
  <w:style w:type="character" w:styleId="a5">
    <w:name w:val="Hyperlink"/>
    <w:basedOn w:val="a0"/>
    <w:uiPriority w:val="99"/>
    <w:semiHidden/>
    <w:unhideWhenUsed/>
    <w:rsid w:val="00747090"/>
    <w:rPr>
      <w:color w:val="0000FF"/>
      <w:u w:val="single"/>
    </w:rPr>
  </w:style>
  <w:style w:type="character" w:styleId="a6">
    <w:name w:val="Strong"/>
    <w:basedOn w:val="a0"/>
    <w:uiPriority w:val="22"/>
    <w:qFormat/>
    <w:rsid w:val="007470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66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7">
    <w:name w:val="Table Grid"/>
    <w:basedOn w:val="a1"/>
    <w:uiPriority w:val="39"/>
    <w:rsid w:val="0043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79F1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003C2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03C2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03C29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3C2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03C29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6507</Words>
  <Characters>3710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2025-11-19T10:30:00Z</dcterms:created>
  <dcterms:modified xsi:type="dcterms:W3CDTF">2025-11-19T10:30:00Z</dcterms:modified>
</cp:coreProperties>
</file>