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B0" w:rsidRDefault="00BA72B0" w:rsidP="00BA72B0">
      <w:pPr>
        <w:ind w:firstLine="708"/>
        <w:jc w:val="both"/>
        <w:rPr>
          <w:b/>
          <w:sz w:val="28"/>
          <w:szCs w:val="28"/>
          <w:lang w:eastAsia="ru-RU"/>
        </w:rPr>
      </w:pPr>
      <w:r w:rsidRPr="00BA72B0">
        <w:rPr>
          <w:b/>
          <w:sz w:val="28"/>
          <w:szCs w:val="28"/>
          <w:lang w:eastAsia="ru-RU"/>
        </w:rPr>
        <w:t>Тема 5. Шляхи і дж</w:t>
      </w:r>
      <w:r>
        <w:rPr>
          <w:b/>
          <w:sz w:val="28"/>
          <w:szCs w:val="28"/>
          <w:lang w:eastAsia="ru-RU"/>
        </w:rPr>
        <w:t>ерела  поповнення  термінології</w:t>
      </w:r>
    </w:p>
    <w:p w:rsidR="00004E13" w:rsidRDefault="00004E13" w:rsidP="00BA72B0">
      <w:pPr>
        <w:ind w:firstLine="708"/>
        <w:jc w:val="both"/>
        <w:rPr>
          <w:b/>
          <w:sz w:val="28"/>
          <w:szCs w:val="28"/>
          <w:lang w:eastAsia="ru-RU"/>
        </w:rPr>
      </w:pPr>
    </w:p>
    <w:p w:rsidR="00BA72B0" w:rsidRPr="00004E13" w:rsidRDefault="00004E13" w:rsidP="00004E13">
      <w:pPr>
        <w:pStyle w:val="ab"/>
        <w:spacing w:after="240" w:line="276" w:lineRule="auto"/>
        <w:ind w:left="142"/>
        <w:rPr>
          <w:rFonts w:ascii="Courier New" w:eastAsia="Courier New" w:hAnsi="Courier New" w:cs="Courier New"/>
          <w:b/>
          <w:i/>
          <w:color w:val="000000"/>
          <w:szCs w:val="28"/>
          <w:lang w:bidi="uk-UA"/>
        </w:rPr>
      </w:pPr>
      <w:r>
        <w:rPr>
          <w:noProof/>
          <w:lang w:val="ru-RU" w:eastAsia="ru-RU"/>
        </w:rPr>
        <w:drawing>
          <wp:inline distT="0" distB="0" distL="0" distR="0" wp14:anchorId="20285E9E" wp14:editId="47C28F44">
            <wp:extent cx="323850" cy="323850"/>
            <wp:effectExtent l="0" t="0" r="0" b="0"/>
            <wp:docPr id="5" name="Рисунок 5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9E1BD3">
        <w:rPr>
          <w:b/>
          <w:i/>
          <w:sz w:val="32"/>
          <w:szCs w:val="32"/>
        </w:rPr>
        <w:t>Проблемні питання</w:t>
      </w:r>
    </w:p>
    <w:p w:rsidR="00BA72B0" w:rsidRPr="00BA72B0" w:rsidRDefault="00BA72B0" w:rsidP="00BA72B0">
      <w:pPr>
        <w:pStyle w:val="ab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BA72B0">
        <w:rPr>
          <w:sz w:val="28"/>
          <w:szCs w:val="28"/>
          <w:lang w:eastAsia="ru-RU"/>
        </w:rPr>
        <w:t xml:space="preserve">Шляхи і джерела  поповнення  української термінології. </w:t>
      </w:r>
    </w:p>
    <w:p w:rsidR="00BA72B0" w:rsidRPr="00BA72B0" w:rsidRDefault="00BA72B0" w:rsidP="00BA72B0">
      <w:pPr>
        <w:pStyle w:val="ab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BA72B0">
        <w:rPr>
          <w:sz w:val="28"/>
          <w:szCs w:val="28"/>
          <w:lang w:eastAsia="ru-RU"/>
        </w:rPr>
        <w:t xml:space="preserve">Словотворення як головне джерело  поповнення термінології  української  мови. </w:t>
      </w:r>
    </w:p>
    <w:p w:rsidR="00BA72B0" w:rsidRPr="00BA72B0" w:rsidRDefault="00BA72B0" w:rsidP="00BA72B0">
      <w:pPr>
        <w:pStyle w:val="ab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BA72B0">
        <w:rPr>
          <w:sz w:val="28"/>
          <w:szCs w:val="28"/>
          <w:lang w:eastAsia="ru-RU"/>
        </w:rPr>
        <w:t xml:space="preserve">Типи метафоризації слів  та її роль  у наповненні терміносистем. </w:t>
      </w:r>
    </w:p>
    <w:p w:rsidR="00BA72B0" w:rsidRPr="00BA72B0" w:rsidRDefault="00BA72B0" w:rsidP="00BA72B0">
      <w:pPr>
        <w:pStyle w:val="ab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BA72B0">
        <w:rPr>
          <w:sz w:val="28"/>
          <w:szCs w:val="28"/>
          <w:lang w:eastAsia="ru-RU"/>
        </w:rPr>
        <w:t>Джерела поповнення української термінології на різних етапах розвитку наук  та літературної мови.</w:t>
      </w:r>
    </w:p>
    <w:p w:rsidR="00BA72B0" w:rsidRPr="00BA72B0" w:rsidRDefault="00BA72B0" w:rsidP="00BA72B0">
      <w:pPr>
        <w:pStyle w:val="ab"/>
        <w:numPr>
          <w:ilvl w:val="0"/>
          <w:numId w:val="41"/>
        </w:numPr>
        <w:jc w:val="both"/>
        <w:rPr>
          <w:sz w:val="28"/>
          <w:szCs w:val="28"/>
          <w:lang w:eastAsia="ru-RU"/>
        </w:rPr>
      </w:pPr>
      <w:r w:rsidRPr="00BA72B0">
        <w:rPr>
          <w:sz w:val="28"/>
          <w:szCs w:val="28"/>
          <w:lang w:eastAsia="ru-RU"/>
        </w:rPr>
        <w:t>Термінологізація  та її види.</w:t>
      </w:r>
    </w:p>
    <w:p w:rsidR="00004E13" w:rsidRDefault="00004E13" w:rsidP="00004E13">
      <w:pPr>
        <w:jc w:val="both"/>
        <w:rPr>
          <w:sz w:val="28"/>
          <w:szCs w:val="28"/>
          <w:lang w:eastAsia="ru-RU"/>
        </w:rPr>
      </w:pPr>
    </w:p>
    <w:p w:rsidR="00004E13" w:rsidRPr="00057644" w:rsidRDefault="00004E13" w:rsidP="00004E13">
      <w:pPr>
        <w:ind w:left="360"/>
        <w:jc w:val="center"/>
        <w:rPr>
          <w:b/>
          <w:i/>
          <w:sz w:val="28"/>
          <w:szCs w:val="28"/>
        </w:rPr>
      </w:pPr>
      <w:r w:rsidRPr="00057644">
        <w:rPr>
          <w:color w:val="000000"/>
          <w:sz w:val="28"/>
          <w:szCs w:val="28"/>
        </w:rPr>
        <w:sym w:font="Webdings" w:char="F0A8"/>
      </w:r>
      <w:r w:rsidRPr="00057644">
        <w:rPr>
          <w:sz w:val="28"/>
          <w:szCs w:val="28"/>
        </w:rPr>
        <w:t xml:space="preserve"> </w:t>
      </w:r>
      <w:r w:rsidRPr="00057644">
        <w:rPr>
          <w:b/>
          <w:i/>
          <w:sz w:val="28"/>
          <w:szCs w:val="28"/>
        </w:rPr>
        <w:t>Рекомендована література</w:t>
      </w:r>
    </w:p>
    <w:p w:rsidR="00004E13" w:rsidRPr="00057644" w:rsidRDefault="00004E13" w:rsidP="00004E13">
      <w:pPr>
        <w:ind w:left="360"/>
        <w:rPr>
          <w:i/>
          <w:iCs/>
          <w:sz w:val="28"/>
          <w:szCs w:val="28"/>
        </w:rPr>
      </w:pPr>
      <w:r w:rsidRPr="00057644">
        <w:rPr>
          <w:i/>
          <w:iCs/>
          <w:sz w:val="28"/>
          <w:szCs w:val="28"/>
          <w:lang w:val="en-US"/>
        </w:rPr>
        <w:t xml:space="preserve">      </w:t>
      </w:r>
      <w:r w:rsidRPr="00057644">
        <w:rPr>
          <w:noProof/>
          <w:sz w:val="28"/>
          <w:szCs w:val="28"/>
          <w:lang w:val="ru-RU" w:eastAsia="ru-RU"/>
        </w:rPr>
        <w:drawing>
          <wp:inline distT="0" distB="0" distL="0" distR="0" wp14:anchorId="35226DDC" wp14:editId="04DD5197">
            <wp:extent cx="295275" cy="295275"/>
            <wp:effectExtent l="0" t="0" r="9525" b="9525"/>
            <wp:docPr id="7" name="Рисунок 7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644">
        <w:rPr>
          <w:i/>
          <w:iCs/>
          <w:sz w:val="28"/>
          <w:szCs w:val="28"/>
          <w:lang w:val="en-US"/>
        </w:rPr>
        <w:t xml:space="preserve">   </w:t>
      </w:r>
      <w:r w:rsidRPr="00057644">
        <w:rPr>
          <w:i/>
          <w:iCs/>
          <w:sz w:val="28"/>
          <w:szCs w:val="28"/>
        </w:rPr>
        <w:t>Основна</w:t>
      </w:r>
    </w:p>
    <w:p w:rsidR="00004E13" w:rsidRPr="007D200E" w:rsidRDefault="00004E13" w:rsidP="00004E13">
      <w:pPr>
        <w:pStyle w:val="ab"/>
        <w:jc w:val="both"/>
        <w:rPr>
          <w:sz w:val="28"/>
          <w:szCs w:val="28"/>
          <w:lang w:eastAsia="ru-RU"/>
        </w:rPr>
      </w:pP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 xml:space="preserve">1. Т.І.Панько, І.М.Кочан, Г.П.Мацюк. Українське термінознавство.-Львів,  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 xml:space="preserve">  1994.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2. Зарицький М.С. Актуальні проблеми українського термінознавства: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підручник для студентів вищих навчальних закладів. Київ: Політехніка,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2004.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3. Дяков А.С.,та ін. Основи термінотворення: семантичні та соціолінгвістичні аспекти/ А.С. Дяков, Т.Р. Кияк, З.Б. Куделько. –К.,2000.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4.Регушевський Є.С. Нариси з історії української наукової термінології(ХУІ-ХУІІст.).-Симферополь, 2004.-43с.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 xml:space="preserve">5. Кочан І.М. Системність, динаміка, кодифікація  слів  з міжнародними  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 xml:space="preserve">    кореневими компонентами в сучасній українській мові. Київ. 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6. Покровська О.А., Сапожнікова Л.Я., Руденко С.М. Українська термінографія: історія, теорія, практика. Харків: ХДУХТ, 2015. URL: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https://docplayer.net/72693645-Ukrayinska-terminografiya-istoriya-teoriyapraktika.Html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7. Селігей П. Сучасне термінотворення: симптоми та синдроми.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Мовознавство. 2007. № 3. С. 48–61.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8. Томіленко JI. М. Термінологічна лексика в сучасній тлумачній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лексикографії української літературної мови. Івано-Франківськ: Фоліант,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2015. 160 с.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9. Філіппова Н. М. Загальне термінознавство : навч. посіб. Миколаїв : НУК, 2020. 219 с.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 xml:space="preserve">10.  Фурт Д. В., Дмитрук Л. А. Термінологія: навчальний посібник </w:t>
      </w:r>
    </w:p>
    <w:p w:rsidR="00004E13" w:rsidRPr="00004E13" w:rsidRDefault="00004E13" w:rsidP="00004E13">
      <w:pPr>
        <w:jc w:val="both"/>
        <w:rPr>
          <w:sz w:val="28"/>
          <w:szCs w:val="28"/>
          <w:lang w:eastAsia="ru-RU"/>
        </w:rPr>
      </w:pPr>
      <w:r w:rsidRPr="00004E13">
        <w:rPr>
          <w:sz w:val="28"/>
          <w:szCs w:val="28"/>
          <w:lang w:eastAsia="ru-RU"/>
        </w:rPr>
        <w:t>Кривий Ріг :[ДонНУЕТ], 2020. 172 с. http://elibrary.donnuet.edu.ua/1984/1/2020_NP_Furt_Terminolohiia.pdf</w:t>
      </w:r>
    </w:p>
    <w:p w:rsidR="00BA72B0" w:rsidRDefault="00BA72B0" w:rsidP="00BA72B0">
      <w:pPr>
        <w:jc w:val="both"/>
        <w:rPr>
          <w:sz w:val="28"/>
          <w:szCs w:val="28"/>
          <w:lang w:eastAsia="ru-RU"/>
        </w:rPr>
      </w:pPr>
    </w:p>
    <w:p w:rsidR="00004E13" w:rsidRPr="00BA72B0" w:rsidRDefault="00004E13" w:rsidP="00BA72B0">
      <w:pPr>
        <w:jc w:val="both"/>
        <w:rPr>
          <w:sz w:val="28"/>
          <w:szCs w:val="28"/>
          <w:lang w:eastAsia="ru-RU"/>
        </w:rPr>
      </w:pPr>
    </w:p>
    <w:p w:rsidR="000D1375" w:rsidRPr="000A6257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A6257">
        <w:rPr>
          <w:sz w:val="28"/>
          <w:szCs w:val="28"/>
        </w:rPr>
        <w:lastRenderedPageBreak/>
        <w:t>Термінна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номінація,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тобто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процес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найменування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спеціальних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понять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техніки,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цілеспрямованим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творчим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процесом.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Утворення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відбувається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свідомо,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прагненням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чіткої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системи</w:t>
      </w:r>
      <w:r>
        <w:rPr>
          <w:sz w:val="28"/>
          <w:szCs w:val="28"/>
        </w:rPr>
        <w:t xml:space="preserve">. </w:t>
      </w:r>
      <w:r w:rsidRPr="000A6257">
        <w:rPr>
          <w:sz w:val="28"/>
          <w:szCs w:val="28"/>
        </w:rPr>
        <w:t>Терміни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виникають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</w:t>
      </w:r>
      <w:r>
        <w:rPr>
          <w:sz w:val="28"/>
          <w:szCs w:val="28"/>
        </w:rPr>
        <w:t xml:space="preserve"> професійному середовищі і вживаються лише у термінній функції. </w:t>
      </w:r>
      <w:r w:rsidRPr="000A625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створення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терміна </w:t>
      </w:r>
      <w:r w:rsidRPr="000A6257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використані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різні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мовні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засоби,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вибір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оптимального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способу</w:t>
      </w:r>
      <w:r>
        <w:rPr>
          <w:sz w:val="28"/>
          <w:szCs w:val="28"/>
        </w:rPr>
        <w:t xml:space="preserve"> номінації – складний процес: його визначаю</w:t>
      </w:r>
      <w:r w:rsidRPr="000A6257">
        <w:rPr>
          <w:sz w:val="28"/>
          <w:szCs w:val="28"/>
        </w:rPr>
        <w:t>ть</w:t>
      </w:r>
      <w:r>
        <w:rPr>
          <w:sz w:val="28"/>
          <w:szCs w:val="28"/>
        </w:rPr>
        <w:t xml:space="preserve"> об’єк</w:t>
      </w:r>
      <w:r>
        <w:rPr>
          <w:sz w:val="28"/>
          <w:szCs w:val="28"/>
        </w:rPr>
        <w:softHyphen/>
        <w:t>тив</w:t>
      </w:r>
      <w:r>
        <w:rPr>
          <w:sz w:val="28"/>
          <w:szCs w:val="28"/>
        </w:rPr>
        <w:softHyphen/>
        <w:t xml:space="preserve">ні та </w:t>
      </w:r>
      <w:r w:rsidRPr="000A6257">
        <w:rPr>
          <w:sz w:val="28"/>
          <w:szCs w:val="28"/>
        </w:rPr>
        <w:t>суб’єктивн</w:t>
      </w:r>
      <w:r>
        <w:rPr>
          <w:sz w:val="28"/>
          <w:szCs w:val="28"/>
        </w:rPr>
        <w:t xml:space="preserve">і </w:t>
      </w:r>
      <w:r w:rsidRPr="000A6257">
        <w:rPr>
          <w:sz w:val="28"/>
          <w:szCs w:val="28"/>
        </w:rPr>
        <w:t>моменти,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зов</w:t>
      </w:r>
      <w:r>
        <w:rPr>
          <w:sz w:val="28"/>
          <w:szCs w:val="28"/>
        </w:rPr>
        <w:t>нішні та внутрішні чинники.</w:t>
      </w:r>
    </w:p>
    <w:p w:rsidR="000D1375" w:rsidRPr="000A6257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A6257">
        <w:rPr>
          <w:sz w:val="28"/>
          <w:szCs w:val="28"/>
        </w:rPr>
        <w:t>Терміни,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інші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пласти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лексики,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виникати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базі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наявних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слів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коренів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літературної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діалектної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лексики.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Ал</w:t>
      </w:r>
      <w:r>
        <w:rPr>
          <w:sz w:val="28"/>
          <w:szCs w:val="28"/>
        </w:rPr>
        <w:t xml:space="preserve">е процес термінотворення має низку </w:t>
      </w:r>
      <w:r w:rsidRPr="000A6257">
        <w:rPr>
          <w:sz w:val="28"/>
          <w:szCs w:val="28"/>
        </w:rPr>
        <w:t>рис,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відрізняють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творення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слів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загальновживаної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лексики.</w:t>
      </w:r>
      <w:r>
        <w:rPr>
          <w:sz w:val="28"/>
          <w:szCs w:val="28"/>
        </w:rPr>
        <w:t xml:space="preserve"> Для виникнення </w:t>
      </w:r>
      <w:r w:rsidRPr="000A6257">
        <w:rPr>
          <w:sz w:val="28"/>
          <w:szCs w:val="28"/>
        </w:rPr>
        <w:t>терміна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необхідна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чітка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дефініція,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потребує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нова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одиниця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загальновживаної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лексики.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Термінотворення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має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своєму</w:t>
      </w:r>
      <w:r>
        <w:rPr>
          <w:sz w:val="28"/>
          <w:szCs w:val="28"/>
        </w:rPr>
        <w:t xml:space="preserve">  </w:t>
      </w:r>
      <w:r w:rsidRPr="000A6257">
        <w:rPr>
          <w:sz w:val="28"/>
          <w:szCs w:val="28"/>
        </w:rPr>
        <w:t>активі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різноманітні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словотворчі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засоби.</w:t>
      </w:r>
      <w:r>
        <w:rPr>
          <w:sz w:val="28"/>
          <w:szCs w:val="28"/>
        </w:rPr>
        <w:t xml:space="preserve"> </w:t>
      </w:r>
    </w:p>
    <w:p w:rsidR="000D1375" w:rsidRPr="00625737" w:rsidRDefault="000D1375" w:rsidP="000D1375">
      <w:pPr>
        <w:spacing w:line="264" w:lineRule="auto"/>
        <w:ind w:firstLine="540"/>
        <w:jc w:val="both"/>
        <w:rPr>
          <w:i/>
          <w:sz w:val="28"/>
          <w:szCs w:val="28"/>
        </w:rPr>
      </w:pPr>
      <w:r w:rsidRPr="000A625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складу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власне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української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термінології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зараховуємо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лише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номі</w:t>
      </w:r>
      <w:r>
        <w:rPr>
          <w:sz w:val="28"/>
          <w:szCs w:val="28"/>
        </w:rPr>
        <w:softHyphen/>
      </w:r>
      <w:r w:rsidRPr="000A6257">
        <w:rPr>
          <w:sz w:val="28"/>
          <w:szCs w:val="28"/>
        </w:rPr>
        <w:t>нації,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утворені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питомих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тв</w:t>
      </w:r>
      <w:r>
        <w:rPr>
          <w:sz w:val="28"/>
          <w:szCs w:val="28"/>
        </w:rPr>
        <w:t>ірних основ, а й слова, утворен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допомогою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українських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афіксів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запозичених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твірних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основ.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Наприклад,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кредит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>
        <w:rPr>
          <w:sz w:val="28"/>
          <w:szCs w:val="28"/>
        </w:rPr>
        <w:t>лат</w:t>
      </w:r>
      <w:r w:rsidRPr="000A6257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біржа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>
        <w:rPr>
          <w:sz w:val="28"/>
          <w:szCs w:val="28"/>
        </w:rPr>
        <w:t>нім</w:t>
      </w:r>
      <w:r w:rsidRPr="000A6257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(фр.)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запозичені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указаних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мов,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але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похідні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терміни: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кредитування</w:t>
      </w:r>
      <w:r w:rsidRPr="000A625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біржовий</w:t>
      </w:r>
      <w:r w:rsidRPr="000A625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рекламувати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багато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інших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власне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українськими.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позначе</w:t>
      </w:r>
      <w:r w:rsidRPr="000A6257">
        <w:rPr>
          <w:sz w:val="28"/>
          <w:szCs w:val="28"/>
        </w:rPr>
        <w:t>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наукових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понять</w:t>
      </w:r>
      <w:r>
        <w:rPr>
          <w:sz w:val="28"/>
          <w:szCs w:val="28"/>
        </w:rPr>
        <w:t xml:space="preserve"> за</w:t>
      </w:r>
      <w:r w:rsidRPr="000A6257">
        <w:rPr>
          <w:sz w:val="28"/>
          <w:szCs w:val="28"/>
        </w:rPr>
        <w:t>сто</w:t>
      </w:r>
      <w:r>
        <w:rPr>
          <w:sz w:val="28"/>
          <w:szCs w:val="28"/>
        </w:rPr>
        <w:t>со</w:t>
      </w:r>
      <w:r w:rsidRPr="000A6257">
        <w:rPr>
          <w:sz w:val="28"/>
          <w:szCs w:val="28"/>
        </w:rPr>
        <w:t>вують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словосполучення: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достроковий </w:t>
      </w:r>
      <w:r w:rsidRPr="00625737">
        <w:rPr>
          <w:i/>
          <w:sz w:val="28"/>
          <w:szCs w:val="28"/>
        </w:rPr>
        <w:t>платіж,</w:t>
      </w:r>
      <w:r>
        <w:rPr>
          <w:i/>
          <w:sz w:val="28"/>
          <w:szCs w:val="28"/>
        </w:rPr>
        <w:t xml:space="preserve"> </w:t>
      </w:r>
      <w:r w:rsidRPr="00625737">
        <w:rPr>
          <w:i/>
          <w:sz w:val="28"/>
          <w:szCs w:val="28"/>
        </w:rPr>
        <w:t>зовнішньоторговельний</w:t>
      </w:r>
      <w:r>
        <w:rPr>
          <w:i/>
          <w:sz w:val="28"/>
          <w:szCs w:val="28"/>
        </w:rPr>
        <w:t xml:space="preserve"> </w:t>
      </w:r>
      <w:r w:rsidRPr="00625737">
        <w:rPr>
          <w:i/>
          <w:sz w:val="28"/>
          <w:szCs w:val="28"/>
        </w:rPr>
        <w:t>баланс,</w:t>
      </w:r>
      <w:r>
        <w:rPr>
          <w:i/>
          <w:sz w:val="28"/>
          <w:szCs w:val="28"/>
        </w:rPr>
        <w:t xml:space="preserve"> </w:t>
      </w:r>
      <w:r w:rsidRPr="00625737">
        <w:rPr>
          <w:i/>
          <w:sz w:val="28"/>
          <w:szCs w:val="28"/>
        </w:rPr>
        <w:t>незба</w:t>
      </w:r>
      <w:r>
        <w:rPr>
          <w:i/>
          <w:sz w:val="28"/>
          <w:szCs w:val="28"/>
        </w:rPr>
        <w:softHyphen/>
      </w:r>
      <w:r w:rsidRPr="00625737">
        <w:rPr>
          <w:i/>
          <w:sz w:val="28"/>
          <w:szCs w:val="28"/>
        </w:rPr>
        <w:t>лан</w:t>
      </w:r>
      <w:r>
        <w:rPr>
          <w:i/>
          <w:sz w:val="28"/>
          <w:szCs w:val="28"/>
        </w:rPr>
        <w:softHyphen/>
      </w:r>
      <w:r w:rsidRPr="00625737">
        <w:rPr>
          <w:i/>
          <w:sz w:val="28"/>
          <w:szCs w:val="28"/>
        </w:rPr>
        <w:t>сований</w:t>
      </w:r>
      <w:r>
        <w:rPr>
          <w:i/>
          <w:sz w:val="28"/>
          <w:szCs w:val="28"/>
        </w:rPr>
        <w:t xml:space="preserve"> </w:t>
      </w:r>
      <w:r w:rsidRPr="00625737">
        <w:rPr>
          <w:i/>
          <w:sz w:val="28"/>
          <w:szCs w:val="28"/>
        </w:rPr>
        <w:t>інвестиційний</w:t>
      </w:r>
      <w:r>
        <w:rPr>
          <w:i/>
          <w:sz w:val="28"/>
          <w:szCs w:val="28"/>
        </w:rPr>
        <w:t xml:space="preserve"> </w:t>
      </w:r>
      <w:r w:rsidRPr="00625737">
        <w:rPr>
          <w:i/>
          <w:sz w:val="28"/>
          <w:szCs w:val="28"/>
        </w:rPr>
        <w:t>портфель.</w:t>
      </w:r>
    </w:p>
    <w:p w:rsidR="000D1375" w:rsidRDefault="000D1375" w:rsidP="000D1375">
      <w:pPr>
        <w:pStyle w:val="DMtext"/>
        <w:keepLines w:val="0"/>
        <w:spacing w:line="264" w:lineRule="auto"/>
        <w:ind w:firstLine="540"/>
        <w:rPr>
          <w:b/>
          <w:szCs w:val="28"/>
        </w:rPr>
      </w:pPr>
      <w:r w:rsidRPr="000A6257">
        <w:rPr>
          <w:szCs w:val="28"/>
        </w:rPr>
        <w:t>Сучасна</w:t>
      </w:r>
      <w:r>
        <w:rPr>
          <w:szCs w:val="28"/>
        </w:rPr>
        <w:t xml:space="preserve"> </w:t>
      </w:r>
      <w:r w:rsidRPr="000A6257">
        <w:rPr>
          <w:szCs w:val="28"/>
        </w:rPr>
        <w:t>українська</w:t>
      </w:r>
      <w:r>
        <w:rPr>
          <w:szCs w:val="28"/>
        </w:rPr>
        <w:t xml:space="preserve"> </w:t>
      </w:r>
      <w:r w:rsidRPr="000A6257">
        <w:rPr>
          <w:szCs w:val="28"/>
        </w:rPr>
        <w:t>термінологія</w:t>
      </w:r>
      <w:r>
        <w:rPr>
          <w:szCs w:val="28"/>
        </w:rPr>
        <w:t xml:space="preserve"> </w:t>
      </w:r>
      <w:r w:rsidRPr="000A6257">
        <w:rPr>
          <w:szCs w:val="28"/>
        </w:rPr>
        <w:t>неоднорідна</w:t>
      </w:r>
      <w:r>
        <w:rPr>
          <w:szCs w:val="28"/>
        </w:rPr>
        <w:t xml:space="preserve"> </w:t>
      </w:r>
      <w:r w:rsidRPr="000A6257">
        <w:rPr>
          <w:szCs w:val="28"/>
        </w:rPr>
        <w:t>за</w:t>
      </w:r>
      <w:r>
        <w:rPr>
          <w:szCs w:val="28"/>
        </w:rPr>
        <w:t xml:space="preserve"> </w:t>
      </w:r>
      <w:r w:rsidRPr="000A6257">
        <w:rPr>
          <w:szCs w:val="28"/>
        </w:rPr>
        <w:t>походженням</w:t>
      </w:r>
      <w:r>
        <w:rPr>
          <w:szCs w:val="28"/>
        </w:rPr>
        <w:t>. Д</w:t>
      </w:r>
      <w:r w:rsidRPr="000A6257">
        <w:rPr>
          <w:szCs w:val="28"/>
        </w:rPr>
        <w:t>жере</w:t>
      </w:r>
      <w:r>
        <w:rPr>
          <w:szCs w:val="28"/>
        </w:rPr>
        <w:softHyphen/>
      </w:r>
      <w:r w:rsidRPr="000A6257">
        <w:rPr>
          <w:szCs w:val="28"/>
        </w:rPr>
        <w:t>лами</w:t>
      </w:r>
      <w:r>
        <w:rPr>
          <w:szCs w:val="28"/>
        </w:rPr>
        <w:t xml:space="preserve"> </w:t>
      </w:r>
      <w:r w:rsidRPr="000A6257">
        <w:rPr>
          <w:szCs w:val="28"/>
        </w:rPr>
        <w:t>її</w:t>
      </w:r>
      <w:r>
        <w:rPr>
          <w:szCs w:val="28"/>
        </w:rPr>
        <w:t xml:space="preserve"> </w:t>
      </w:r>
      <w:r w:rsidRPr="000A6257">
        <w:rPr>
          <w:szCs w:val="28"/>
        </w:rPr>
        <w:t>поповнення</w:t>
      </w:r>
      <w:r>
        <w:rPr>
          <w:szCs w:val="28"/>
        </w:rPr>
        <w:t xml:space="preserve"> </w:t>
      </w:r>
      <w:r w:rsidRPr="000A6257">
        <w:rPr>
          <w:szCs w:val="28"/>
        </w:rPr>
        <w:t>є</w:t>
      </w:r>
      <w:r>
        <w:rPr>
          <w:szCs w:val="28"/>
        </w:rPr>
        <w:t xml:space="preserve"> </w:t>
      </w:r>
      <w:r w:rsidRPr="00AC2A54">
        <w:rPr>
          <w:szCs w:val="28"/>
        </w:rPr>
        <w:t>використання</w:t>
      </w:r>
      <w:r>
        <w:rPr>
          <w:szCs w:val="28"/>
        </w:rPr>
        <w:t>:</w:t>
      </w:r>
    </w:p>
    <w:p w:rsidR="000D1375" w:rsidRDefault="000D1375" w:rsidP="000D1375">
      <w:pPr>
        <w:pStyle w:val="DMtext"/>
        <w:keepLines w:val="0"/>
        <w:spacing w:line="264" w:lineRule="auto"/>
        <w:ind w:firstLine="540"/>
        <w:rPr>
          <w:szCs w:val="28"/>
        </w:rPr>
      </w:pPr>
      <w:r>
        <w:rPr>
          <w:b/>
          <w:szCs w:val="28"/>
        </w:rPr>
        <w:t xml:space="preserve">1) </w:t>
      </w:r>
      <w:r w:rsidRPr="00AC2A54">
        <w:rPr>
          <w:b/>
          <w:szCs w:val="28"/>
        </w:rPr>
        <w:t>вторинної</w:t>
      </w:r>
      <w:r>
        <w:rPr>
          <w:b/>
          <w:szCs w:val="28"/>
        </w:rPr>
        <w:t xml:space="preserve"> </w:t>
      </w:r>
      <w:r w:rsidRPr="00AC2A54">
        <w:rPr>
          <w:b/>
          <w:szCs w:val="28"/>
        </w:rPr>
        <w:t>номінації</w:t>
      </w:r>
      <w:r>
        <w:rPr>
          <w:szCs w:val="28"/>
        </w:rPr>
        <w:t xml:space="preserve"> </w:t>
      </w:r>
      <w:r w:rsidRPr="000A6257">
        <w:rPr>
          <w:szCs w:val="28"/>
        </w:rPr>
        <w:t>(термінологізація</w:t>
      </w:r>
      <w:r>
        <w:rPr>
          <w:szCs w:val="28"/>
        </w:rPr>
        <w:t xml:space="preserve"> </w:t>
      </w:r>
      <w:r w:rsidRPr="000A6257">
        <w:rPr>
          <w:szCs w:val="28"/>
        </w:rPr>
        <w:t>або</w:t>
      </w:r>
      <w:r>
        <w:rPr>
          <w:szCs w:val="28"/>
        </w:rPr>
        <w:t xml:space="preserve"> </w:t>
      </w:r>
      <w:r w:rsidRPr="000A6257">
        <w:rPr>
          <w:szCs w:val="28"/>
        </w:rPr>
        <w:t>ретермінологізація);</w:t>
      </w:r>
      <w:r>
        <w:rPr>
          <w:szCs w:val="28"/>
        </w:rPr>
        <w:t xml:space="preserve"> </w:t>
      </w:r>
    </w:p>
    <w:p w:rsidR="000D1375" w:rsidRDefault="000D1375" w:rsidP="000D1375">
      <w:pPr>
        <w:pStyle w:val="DMtext"/>
        <w:keepLines w:val="0"/>
        <w:spacing w:line="264" w:lineRule="auto"/>
        <w:ind w:firstLine="540"/>
        <w:rPr>
          <w:szCs w:val="28"/>
        </w:rPr>
      </w:pPr>
      <w:r w:rsidRPr="005B5C27">
        <w:rPr>
          <w:b/>
          <w:szCs w:val="28"/>
        </w:rPr>
        <w:t>2)</w:t>
      </w:r>
      <w:r>
        <w:rPr>
          <w:szCs w:val="28"/>
        </w:rPr>
        <w:t xml:space="preserve"> </w:t>
      </w:r>
      <w:r w:rsidRPr="00AC2A54">
        <w:rPr>
          <w:b/>
          <w:szCs w:val="28"/>
        </w:rPr>
        <w:t>наявних</w:t>
      </w:r>
      <w:r>
        <w:rPr>
          <w:b/>
          <w:szCs w:val="28"/>
        </w:rPr>
        <w:t xml:space="preserve"> </w:t>
      </w:r>
      <w:r w:rsidRPr="00AC2A54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C2A54">
        <w:rPr>
          <w:b/>
          <w:szCs w:val="28"/>
        </w:rPr>
        <w:t>мові</w:t>
      </w:r>
      <w:r>
        <w:rPr>
          <w:b/>
          <w:szCs w:val="28"/>
        </w:rPr>
        <w:t xml:space="preserve"> </w:t>
      </w:r>
      <w:r w:rsidRPr="00AC2A54">
        <w:rPr>
          <w:b/>
          <w:szCs w:val="28"/>
        </w:rPr>
        <w:t>словотворчих</w:t>
      </w:r>
      <w:r>
        <w:rPr>
          <w:b/>
          <w:szCs w:val="28"/>
        </w:rPr>
        <w:t xml:space="preserve"> </w:t>
      </w:r>
      <w:r w:rsidRPr="00AC2A54">
        <w:rPr>
          <w:b/>
          <w:szCs w:val="28"/>
        </w:rPr>
        <w:t>моделей</w:t>
      </w:r>
      <w:r>
        <w:rPr>
          <w:szCs w:val="28"/>
        </w:rPr>
        <w:t xml:space="preserve"> </w:t>
      </w:r>
      <w:r w:rsidRPr="000A6257">
        <w:rPr>
          <w:szCs w:val="28"/>
        </w:rPr>
        <w:t>(морфологічний,</w:t>
      </w:r>
      <w:r>
        <w:rPr>
          <w:szCs w:val="28"/>
        </w:rPr>
        <w:t xml:space="preserve"> </w:t>
      </w:r>
      <w:r w:rsidRPr="000A6257">
        <w:rPr>
          <w:szCs w:val="28"/>
        </w:rPr>
        <w:t>морфолого-синтаксичний</w:t>
      </w:r>
      <w:r>
        <w:rPr>
          <w:szCs w:val="28"/>
        </w:rPr>
        <w:t xml:space="preserve"> </w:t>
      </w:r>
      <w:r w:rsidRPr="000A6257">
        <w:rPr>
          <w:szCs w:val="28"/>
        </w:rPr>
        <w:t>способи);</w:t>
      </w:r>
      <w:r>
        <w:rPr>
          <w:szCs w:val="28"/>
        </w:rPr>
        <w:t xml:space="preserve"> </w:t>
      </w:r>
    </w:p>
    <w:p w:rsidR="000D1375" w:rsidRDefault="000D1375" w:rsidP="000D1375">
      <w:pPr>
        <w:pStyle w:val="DMtext"/>
        <w:keepLines w:val="0"/>
        <w:spacing w:line="264" w:lineRule="auto"/>
        <w:ind w:firstLine="540"/>
        <w:rPr>
          <w:szCs w:val="28"/>
        </w:rPr>
      </w:pPr>
      <w:r w:rsidRPr="005B5C27">
        <w:rPr>
          <w:b/>
          <w:szCs w:val="28"/>
        </w:rPr>
        <w:t>3)</w:t>
      </w:r>
      <w:r>
        <w:rPr>
          <w:szCs w:val="28"/>
        </w:rPr>
        <w:t xml:space="preserve"> </w:t>
      </w:r>
      <w:r w:rsidRPr="00AC2A54">
        <w:rPr>
          <w:b/>
          <w:szCs w:val="28"/>
        </w:rPr>
        <w:t>словосполучень</w:t>
      </w:r>
      <w:r>
        <w:rPr>
          <w:szCs w:val="28"/>
        </w:rPr>
        <w:t xml:space="preserve"> </w:t>
      </w:r>
      <w:r w:rsidRPr="000A6257">
        <w:rPr>
          <w:szCs w:val="28"/>
        </w:rPr>
        <w:t>(аналітичний</w:t>
      </w:r>
      <w:r>
        <w:rPr>
          <w:szCs w:val="28"/>
        </w:rPr>
        <w:t xml:space="preserve"> </w:t>
      </w:r>
      <w:r w:rsidRPr="000A6257">
        <w:rPr>
          <w:szCs w:val="28"/>
        </w:rPr>
        <w:t>спосіб);</w:t>
      </w:r>
      <w:r>
        <w:rPr>
          <w:szCs w:val="28"/>
        </w:rPr>
        <w:t xml:space="preserve">  </w:t>
      </w:r>
    </w:p>
    <w:p w:rsidR="000D1375" w:rsidRPr="000A6257" w:rsidRDefault="000D1375" w:rsidP="000D1375">
      <w:pPr>
        <w:pStyle w:val="DMtext"/>
        <w:keepLines w:val="0"/>
        <w:spacing w:line="264" w:lineRule="auto"/>
        <w:ind w:firstLine="540"/>
        <w:rPr>
          <w:szCs w:val="28"/>
        </w:rPr>
      </w:pPr>
      <w:r w:rsidRPr="005B5C27">
        <w:rPr>
          <w:b/>
          <w:szCs w:val="28"/>
        </w:rPr>
        <w:t>4)</w:t>
      </w:r>
      <w:r>
        <w:rPr>
          <w:szCs w:val="28"/>
        </w:rPr>
        <w:t xml:space="preserve"> </w:t>
      </w:r>
      <w:r w:rsidRPr="00AC2A54">
        <w:rPr>
          <w:b/>
          <w:szCs w:val="28"/>
        </w:rPr>
        <w:t>іншомовних</w:t>
      </w:r>
      <w:r>
        <w:rPr>
          <w:szCs w:val="28"/>
        </w:rPr>
        <w:t xml:space="preserve"> </w:t>
      </w:r>
      <w:r w:rsidRPr="00AC2A54">
        <w:rPr>
          <w:b/>
          <w:szCs w:val="28"/>
        </w:rPr>
        <w:t>запозичень</w:t>
      </w:r>
      <w:r w:rsidRPr="000A6257">
        <w:rPr>
          <w:szCs w:val="28"/>
        </w:rPr>
        <w:t>.</w:t>
      </w:r>
    </w:p>
    <w:p w:rsidR="000D1375" w:rsidRPr="007226EB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F6E61">
        <w:rPr>
          <w:b/>
          <w:sz w:val="28"/>
          <w:szCs w:val="28"/>
        </w:rPr>
        <w:t>Застосування</w:t>
      </w:r>
      <w:r>
        <w:rPr>
          <w:b/>
          <w:sz w:val="28"/>
          <w:szCs w:val="28"/>
        </w:rPr>
        <w:t xml:space="preserve"> </w:t>
      </w:r>
      <w:r w:rsidRPr="003F6E61">
        <w:rPr>
          <w:b/>
          <w:sz w:val="28"/>
          <w:szCs w:val="28"/>
        </w:rPr>
        <w:t>способу</w:t>
      </w:r>
      <w:r>
        <w:rPr>
          <w:b/>
          <w:sz w:val="28"/>
          <w:szCs w:val="28"/>
        </w:rPr>
        <w:t xml:space="preserve"> </w:t>
      </w:r>
      <w:r w:rsidRPr="003F6E61">
        <w:rPr>
          <w:b/>
          <w:sz w:val="28"/>
          <w:szCs w:val="28"/>
        </w:rPr>
        <w:t>вторинної</w:t>
      </w:r>
      <w:r>
        <w:rPr>
          <w:b/>
          <w:sz w:val="28"/>
          <w:szCs w:val="28"/>
        </w:rPr>
        <w:t xml:space="preserve"> </w:t>
      </w:r>
      <w:r w:rsidRPr="003F6E61">
        <w:rPr>
          <w:b/>
          <w:sz w:val="28"/>
          <w:szCs w:val="28"/>
        </w:rPr>
        <w:t>номінації</w:t>
      </w:r>
      <w:r>
        <w:rPr>
          <w:sz w:val="28"/>
          <w:szCs w:val="28"/>
        </w:rPr>
        <w:t xml:space="preserve"> </w:t>
      </w:r>
      <w:r w:rsidRPr="00625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737">
        <w:rPr>
          <w:sz w:val="28"/>
          <w:szCs w:val="28"/>
        </w:rPr>
        <w:t>використання</w:t>
      </w:r>
      <w:r>
        <w:rPr>
          <w:sz w:val="28"/>
          <w:szCs w:val="28"/>
        </w:rPr>
        <w:t xml:space="preserve"> </w:t>
      </w:r>
      <w:r w:rsidRPr="00625737">
        <w:rPr>
          <w:sz w:val="28"/>
          <w:szCs w:val="28"/>
        </w:rPr>
        <w:t>наявної</w:t>
      </w:r>
      <w:r>
        <w:rPr>
          <w:sz w:val="28"/>
          <w:szCs w:val="28"/>
        </w:rPr>
        <w:t xml:space="preserve"> </w:t>
      </w:r>
      <w:r w:rsidRPr="0062573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737">
        <w:rPr>
          <w:sz w:val="28"/>
          <w:szCs w:val="28"/>
        </w:rPr>
        <w:t>мові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назви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позначення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наукового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поповнює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термінологію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кількісно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(функції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термінів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починають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виконувати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слова,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раніше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були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термінами)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якісно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(звуж</w:t>
      </w:r>
      <w:r>
        <w:rPr>
          <w:sz w:val="28"/>
          <w:szCs w:val="28"/>
        </w:rPr>
        <w:t>уєтьс</w:t>
      </w:r>
      <w:r w:rsidRPr="000A625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розшир</w:t>
      </w:r>
      <w:r>
        <w:rPr>
          <w:sz w:val="28"/>
          <w:szCs w:val="28"/>
        </w:rPr>
        <w:t>юєтьс</w:t>
      </w:r>
      <w:r w:rsidRPr="000A625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семантик</w:t>
      </w:r>
      <w:r>
        <w:rPr>
          <w:sz w:val="28"/>
          <w:szCs w:val="28"/>
        </w:rPr>
        <w:t xml:space="preserve">а </w:t>
      </w:r>
      <w:r w:rsidRPr="000A625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змін</w:t>
      </w:r>
      <w:r>
        <w:rPr>
          <w:sz w:val="28"/>
          <w:szCs w:val="28"/>
        </w:rPr>
        <w:t xml:space="preserve">юється </w:t>
      </w:r>
      <w:r w:rsidRPr="000A6257">
        <w:rPr>
          <w:sz w:val="28"/>
          <w:szCs w:val="28"/>
        </w:rPr>
        <w:t>обсяг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понять)</w:t>
      </w:r>
      <w:r>
        <w:rPr>
          <w:sz w:val="28"/>
          <w:szCs w:val="28"/>
        </w:rPr>
        <w:t>. Термінологізація відбувається:</w:t>
      </w:r>
    </w:p>
    <w:p w:rsid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9560C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 w:rsidRPr="00100919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100919">
        <w:rPr>
          <w:b/>
          <w:sz w:val="28"/>
          <w:szCs w:val="28"/>
        </w:rPr>
        <w:t>основі</w:t>
      </w:r>
      <w:r>
        <w:rPr>
          <w:b/>
          <w:sz w:val="28"/>
          <w:szCs w:val="28"/>
        </w:rPr>
        <w:t xml:space="preserve"> </w:t>
      </w:r>
      <w:r w:rsidRPr="00100919">
        <w:rPr>
          <w:b/>
          <w:sz w:val="28"/>
          <w:szCs w:val="28"/>
        </w:rPr>
        <w:t>метафоричних</w:t>
      </w:r>
      <w:r>
        <w:rPr>
          <w:b/>
          <w:sz w:val="28"/>
          <w:szCs w:val="28"/>
        </w:rPr>
        <w:t xml:space="preserve"> </w:t>
      </w:r>
      <w:r w:rsidRPr="00100919">
        <w:rPr>
          <w:b/>
          <w:sz w:val="28"/>
          <w:szCs w:val="28"/>
        </w:rPr>
        <w:t>процесів,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ґрунтуються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переос</w:t>
      </w:r>
      <w:r>
        <w:rPr>
          <w:sz w:val="28"/>
          <w:szCs w:val="28"/>
        </w:rPr>
        <w:softHyphen/>
      </w:r>
      <w:r w:rsidRPr="000A6257">
        <w:rPr>
          <w:sz w:val="28"/>
          <w:szCs w:val="28"/>
        </w:rPr>
        <w:t>мис</w:t>
      </w:r>
      <w:r>
        <w:rPr>
          <w:sz w:val="28"/>
          <w:szCs w:val="28"/>
        </w:rPr>
        <w:softHyphen/>
      </w:r>
      <w:r w:rsidRPr="000A6257">
        <w:rPr>
          <w:sz w:val="28"/>
          <w:szCs w:val="28"/>
        </w:rPr>
        <w:t>ленні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назв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подібністю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форми,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розміру,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розташування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частин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 w:rsidRPr="000A6257">
        <w:rPr>
          <w:i/>
          <w:sz w:val="28"/>
          <w:szCs w:val="28"/>
        </w:rPr>
        <w:t>підставка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предмет,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ставлять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що-небудь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підставляють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під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щось,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деталь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струнних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музичних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інструментів,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має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вигляд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вертикальної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дерев’яної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пластинки,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яку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спираються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струни</w:t>
      </w:r>
      <w:r>
        <w:rPr>
          <w:sz w:val="28"/>
          <w:szCs w:val="28"/>
        </w:rPr>
        <w:t>; підстава для перенесення – зовнішня схожість і розташування</w:t>
      </w:r>
      <w:r w:rsidRPr="000A625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функціональній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подібності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 w:rsidRPr="00390B00">
        <w:rPr>
          <w:i/>
          <w:sz w:val="28"/>
          <w:szCs w:val="28"/>
        </w:rPr>
        <w:t>міст</w:t>
      </w:r>
      <w:r>
        <w:rPr>
          <w:sz w:val="28"/>
          <w:szCs w:val="28"/>
        </w:rPr>
        <w:t xml:space="preserve"> – споруда для переходу або переїзду через річку, автомагістраль, яр і частина шасі автомашини, трактора; підстава для перенесення назви – функція </w:t>
      </w:r>
      <w:r>
        <w:rPr>
          <w:sz w:val="28"/>
          <w:szCs w:val="28"/>
        </w:rPr>
        <w:lastRenderedPageBreak/>
        <w:t>з</w:t>
      </w:r>
      <w:r w:rsidRPr="00390B00">
        <w:rPr>
          <w:sz w:val="28"/>
          <w:szCs w:val="28"/>
        </w:rPr>
        <w:t>’</w:t>
      </w:r>
      <w:r>
        <w:rPr>
          <w:sz w:val="28"/>
          <w:szCs w:val="28"/>
        </w:rPr>
        <w:t>єднання</w:t>
      </w:r>
      <w:r w:rsidRPr="000A625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зовнішній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функціональній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подібності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жила </w:t>
      </w:r>
      <w:r>
        <w:rPr>
          <w:sz w:val="28"/>
          <w:szCs w:val="28"/>
        </w:rPr>
        <w:t xml:space="preserve">– судина, по якій тече кров і провід кабелю; підстава для перенесення – функція перенесення і зовнішня схожість); </w:t>
      </w:r>
    </w:p>
    <w:p w:rsidR="000D1375" w:rsidRPr="000A6257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9560C">
        <w:rPr>
          <w:b/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Pr="0009560C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09560C">
        <w:rPr>
          <w:b/>
          <w:sz w:val="28"/>
          <w:szCs w:val="28"/>
        </w:rPr>
        <w:t>основі</w:t>
      </w:r>
      <w:r>
        <w:rPr>
          <w:b/>
          <w:sz w:val="28"/>
          <w:szCs w:val="28"/>
        </w:rPr>
        <w:t xml:space="preserve"> </w:t>
      </w:r>
      <w:r w:rsidRPr="0009560C">
        <w:rPr>
          <w:b/>
          <w:sz w:val="28"/>
          <w:szCs w:val="28"/>
        </w:rPr>
        <w:t>метонімічного</w:t>
      </w:r>
      <w:r>
        <w:rPr>
          <w:b/>
          <w:sz w:val="28"/>
          <w:szCs w:val="28"/>
        </w:rPr>
        <w:t xml:space="preserve"> </w:t>
      </w:r>
      <w:r w:rsidRPr="0009560C">
        <w:rPr>
          <w:b/>
          <w:sz w:val="28"/>
          <w:szCs w:val="28"/>
        </w:rPr>
        <w:t>перенесення</w:t>
      </w:r>
      <w:r>
        <w:rPr>
          <w:b/>
          <w:sz w:val="28"/>
          <w:szCs w:val="28"/>
        </w:rPr>
        <w:t xml:space="preserve"> </w:t>
      </w:r>
      <w:r w:rsidRPr="0009560C">
        <w:rPr>
          <w:b/>
          <w:sz w:val="28"/>
          <w:szCs w:val="28"/>
        </w:rPr>
        <w:t>назви</w:t>
      </w:r>
      <w:r>
        <w:rPr>
          <w:sz w:val="28"/>
          <w:szCs w:val="28"/>
        </w:rPr>
        <w:t xml:space="preserve"> з процесу на предмет (</w:t>
      </w:r>
      <w:r w:rsidRPr="00A85498">
        <w:rPr>
          <w:i/>
          <w:sz w:val="28"/>
          <w:szCs w:val="28"/>
        </w:rPr>
        <w:t>насадка</w:t>
      </w:r>
      <w:r>
        <w:rPr>
          <w:sz w:val="28"/>
          <w:szCs w:val="28"/>
        </w:rPr>
        <w:t xml:space="preserve"> – дія за значенням </w:t>
      </w:r>
      <w:r w:rsidRPr="000A6257">
        <w:rPr>
          <w:sz w:val="28"/>
          <w:szCs w:val="28"/>
        </w:rPr>
        <w:t>“</w:t>
      </w:r>
      <w:r>
        <w:rPr>
          <w:sz w:val="28"/>
          <w:szCs w:val="28"/>
        </w:rPr>
        <w:t>насадити</w:t>
      </w:r>
      <w:r w:rsidRPr="000A6257">
        <w:rPr>
          <w:sz w:val="28"/>
          <w:szCs w:val="28"/>
        </w:rPr>
        <w:t>”</w:t>
      </w:r>
      <w:r>
        <w:rPr>
          <w:sz w:val="28"/>
          <w:szCs w:val="28"/>
        </w:rPr>
        <w:t xml:space="preserve"> і знімна деталь основного вала, що перебуває в контакті з носієм запису або магнітною сигналограмою),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процесу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вимір – </w:t>
      </w:r>
      <w:r>
        <w:rPr>
          <w:sz w:val="28"/>
          <w:szCs w:val="28"/>
        </w:rPr>
        <w:t>визначення будь-якої величини чогось і вели</w:t>
      </w:r>
      <w:r>
        <w:rPr>
          <w:sz w:val="28"/>
          <w:szCs w:val="28"/>
        </w:rPr>
        <w:softHyphen/>
        <w:t>чина, що вимірюється</w:t>
      </w:r>
      <w:r w:rsidRPr="000A625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процесу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властивість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 w:rsidRPr="000A6257">
        <w:rPr>
          <w:i/>
          <w:sz w:val="28"/>
          <w:szCs w:val="28"/>
        </w:rPr>
        <w:t>гучність</w:t>
      </w:r>
      <w:r>
        <w:rPr>
          <w:i/>
          <w:sz w:val="28"/>
          <w:szCs w:val="28"/>
        </w:rPr>
        <w:t xml:space="preserve"> </w:t>
      </w:r>
      <w:r w:rsidRPr="000A6257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Pr="000A6257">
        <w:rPr>
          <w:sz w:val="28"/>
          <w:szCs w:val="28"/>
        </w:rPr>
        <w:t>дзвінке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звучання,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далека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чутність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відчуття,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створене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вухом</w:t>
      </w:r>
      <w:r>
        <w:rPr>
          <w:sz w:val="28"/>
          <w:szCs w:val="28"/>
        </w:rPr>
        <w:t xml:space="preserve">, яке сприймає звукові </w:t>
      </w:r>
      <w:r w:rsidRPr="000A6257">
        <w:rPr>
          <w:sz w:val="28"/>
          <w:szCs w:val="28"/>
        </w:rPr>
        <w:t>хвил</w:t>
      </w:r>
      <w:r>
        <w:rPr>
          <w:sz w:val="28"/>
          <w:szCs w:val="28"/>
        </w:rPr>
        <w:t>і</w:t>
      </w:r>
      <w:r w:rsidRPr="000A6257">
        <w:rPr>
          <w:sz w:val="28"/>
          <w:szCs w:val="28"/>
        </w:rPr>
        <w:t>),</w:t>
      </w:r>
      <w:r>
        <w:rPr>
          <w:sz w:val="28"/>
          <w:szCs w:val="28"/>
        </w:rPr>
        <w:t xml:space="preserve"> з властивості на кількісний показник (</w:t>
      </w:r>
      <w:r w:rsidRPr="00A85498">
        <w:rPr>
          <w:i/>
          <w:sz w:val="28"/>
          <w:szCs w:val="28"/>
        </w:rPr>
        <w:t>різкість</w:t>
      </w:r>
      <w:r>
        <w:rPr>
          <w:sz w:val="28"/>
          <w:szCs w:val="28"/>
        </w:rPr>
        <w:t xml:space="preserve"> – властивість за значенням </w:t>
      </w:r>
      <w:r w:rsidRPr="000A6257">
        <w:rPr>
          <w:sz w:val="28"/>
          <w:szCs w:val="28"/>
        </w:rPr>
        <w:t>“</w:t>
      </w:r>
      <w:r>
        <w:rPr>
          <w:sz w:val="28"/>
          <w:szCs w:val="28"/>
        </w:rPr>
        <w:t>різкий</w:t>
      </w:r>
      <w:r w:rsidRPr="000A6257">
        <w:rPr>
          <w:sz w:val="28"/>
          <w:szCs w:val="28"/>
        </w:rPr>
        <w:t>”</w:t>
      </w:r>
      <w:r>
        <w:rPr>
          <w:sz w:val="28"/>
          <w:szCs w:val="28"/>
        </w:rPr>
        <w:t xml:space="preserve"> і ступінь розмитості зображень границь об</w:t>
      </w:r>
      <w:r w:rsidRPr="00390B00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єктів), </w:t>
      </w:r>
      <w:r w:rsidRPr="000A6257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родового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видове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(</w:t>
      </w:r>
      <w:r w:rsidRPr="000A6257">
        <w:rPr>
          <w:i/>
          <w:sz w:val="28"/>
          <w:szCs w:val="28"/>
        </w:rPr>
        <w:t>веснянка</w:t>
      </w:r>
      <w:r>
        <w:rPr>
          <w:i/>
          <w:sz w:val="28"/>
          <w:szCs w:val="28"/>
        </w:rPr>
        <w:t xml:space="preserve"> </w:t>
      </w:r>
      <w:r w:rsidRPr="000A6257"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музичний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жанр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музичний</w:t>
      </w:r>
      <w:r>
        <w:rPr>
          <w:sz w:val="28"/>
          <w:szCs w:val="28"/>
        </w:rPr>
        <w:t xml:space="preserve"> </w:t>
      </w:r>
      <w:r w:rsidRPr="000A6257">
        <w:rPr>
          <w:sz w:val="28"/>
          <w:szCs w:val="28"/>
        </w:rPr>
        <w:t>твір).</w:t>
      </w:r>
      <w:r>
        <w:rPr>
          <w:sz w:val="28"/>
          <w:szCs w:val="28"/>
        </w:rPr>
        <w:t xml:space="preserve"> </w:t>
      </w:r>
    </w:p>
    <w:p w:rsidR="000D1375" w:rsidRPr="000D1375" w:rsidRDefault="000D1375" w:rsidP="000D1375">
      <w:pPr>
        <w:pStyle w:val="a4"/>
        <w:spacing w:line="264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Унаслідок семантичного термінотворення виникають багатозначні слова та омоніми. Багатозначними є номінації, вживані в різногалузевих терміно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>системах 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елегія –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вокальний чи інструментальний твір задумливого, сумного характеру (муз.); ліричний вірш задумливого, сумного характеру (літ.); смуток, меланхолія (психол.)). Терміни, утворені шляхом термінологізації загальновживаних слів, стають омонімами 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доля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vertAlign w:val="superscript"/>
          <w:lang w:val="uk-UA"/>
        </w:rPr>
        <w:t>1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частина чого-небудь, зокрема частина розміру музичного такту;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доля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vertAlign w:val="superscript"/>
          <w:lang w:val="uk-UA"/>
        </w:rPr>
        <w:t>2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хід подій, напрям життєвого шляху, що ніби не залежить від бажання, волі людини; майбутнє чогось). 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>Продуктивність цього способу в термінології пояснюється тим, що наукових понять значно більше ніж слів для їх називання. Унаслідок вторинної номінації відбувається звуження та розширення семантики, зміна обсягу поняття, пере</w:t>
      </w:r>
      <w:r w:rsidRPr="000D1375">
        <w:rPr>
          <w:sz w:val="28"/>
          <w:szCs w:val="28"/>
        </w:rPr>
        <w:softHyphen/>
        <w:t xml:space="preserve">несення назв за різноманітними асоціаціями. 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b/>
          <w:sz w:val="28"/>
          <w:szCs w:val="28"/>
        </w:rPr>
        <w:t>2.</w:t>
      </w:r>
      <w:r w:rsidRPr="000D1375">
        <w:rPr>
          <w:sz w:val="28"/>
          <w:szCs w:val="28"/>
        </w:rPr>
        <w:t xml:space="preserve"> Для створення термінів використовують наявні у мові способи творен</w:t>
      </w:r>
      <w:r w:rsidRPr="000D1375">
        <w:rPr>
          <w:sz w:val="28"/>
          <w:szCs w:val="28"/>
        </w:rPr>
        <w:softHyphen/>
        <w:t>ня: морфологічний і морфолого-синтаксичний.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pacing w:val="4"/>
          <w:sz w:val="28"/>
          <w:szCs w:val="28"/>
        </w:rPr>
      </w:pPr>
      <w:r w:rsidRPr="000D1375">
        <w:rPr>
          <w:spacing w:val="4"/>
          <w:sz w:val="28"/>
          <w:szCs w:val="28"/>
        </w:rPr>
        <w:t xml:space="preserve">Одним із найзначніших джерел збагачення української термінології є </w:t>
      </w:r>
      <w:r w:rsidRPr="000D1375">
        <w:rPr>
          <w:b/>
          <w:spacing w:val="4"/>
          <w:sz w:val="28"/>
          <w:szCs w:val="28"/>
        </w:rPr>
        <w:t>морфологічний спосіб творення</w:t>
      </w:r>
      <w:r w:rsidRPr="000D1375">
        <w:rPr>
          <w:spacing w:val="4"/>
          <w:sz w:val="28"/>
          <w:szCs w:val="28"/>
        </w:rPr>
        <w:t>. Серед способів термінної деривації провід</w:t>
      </w:r>
      <w:r w:rsidRPr="000D1375">
        <w:rPr>
          <w:spacing w:val="4"/>
          <w:sz w:val="28"/>
          <w:szCs w:val="28"/>
        </w:rPr>
        <w:softHyphen/>
        <w:t>на роль належить суфіксації; менш характерними є такі способи творення: префіксальний, безафіксний, абревіаційний, основоскладання та слово</w:t>
      </w:r>
      <w:r w:rsidRPr="000D1375">
        <w:rPr>
          <w:spacing w:val="4"/>
          <w:sz w:val="28"/>
          <w:szCs w:val="28"/>
        </w:rPr>
        <w:softHyphen/>
        <w:t xml:space="preserve">складання. </w:t>
      </w:r>
    </w:p>
    <w:p w:rsidR="000D1375" w:rsidRPr="000D1375" w:rsidRDefault="000D1375" w:rsidP="000D1375">
      <w:pPr>
        <w:pStyle w:val="a4"/>
        <w:spacing w:line="264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Найпоширеніше </w:t>
      </w:r>
      <w:r w:rsidRPr="000D1375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суфіксальне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творення термінів. Продуктивними вияви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>лися такі моделі творення іменників: для назв із предметним значенням – дієслівна твірна основа +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-ник-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глушник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прикметникова твірна основа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-ик-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голосник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дієслівна твірна основа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-ач-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вимикач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); для назв з абстрактним значенням – прикметникова твірна основа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-ість-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промисловість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), від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 xml:space="preserve">дієслівна твірна основа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-нн'-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оподаткування, отоварювання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дієслівна твірна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основа +  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-ств-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лихварство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); для назв осіб – дієслівна твірна основа 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-ач-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перекладач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іменникова твірна основа + 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-ник- 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Pr="000D1375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боржник</w:t>
      </w:r>
      <w:r w:rsidRPr="000D137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). 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 xml:space="preserve">Незначну кількість термінів утворено </w:t>
      </w:r>
      <w:r w:rsidRPr="000D1375">
        <w:rPr>
          <w:b/>
          <w:sz w:val="28"/>
          <w:szCs w:val="28"/>
        </w:rPr>
        <w:t>префіксальним</w:t>
      </w:r>
      <w:r w:rsidRPr="000D1375">
        <w:rPr>
          <w:sz w:val="28"/>
          <w:szCs w:val="28"/>
        </w:rPr>
        <w:t xml:space="preserve"> (</w:t>
      </w:r>
      <w:r w:rsidRPr="000D1375">
        <w:rPr>
          <w:i/>
          <w:sz w:val="28"/>
          <w:szCs w:val="28"/>
        </w:rPr>
        <w:t>незаконний</w:t>
      </w:r>
      <w:r w:rsidRPr="000D1375">
        <w:rPr>
          <w:sz w:val="28"/>
          <w:szCs w:val="28"/>
        </w:rPr>
        <w:t xml:space="preserve">, </w:t>
      </w:r>
      <w:r w:rsidRPr="000D1375">
        <w:rPr>
          <w:i/>
          <w:sz w:val="28"/>
          <w:szCs w:val="28"/>
        </w:rPr>
        <w:t>надвиробництво, надприбуток</w:t>
      </w:r>
      <w:r w:rsidRPr="000D1375">
        <w:rPr>
          <w:sz w:val="28"/>
          <w:szCs w:val="28"/>
        </w:rPr>
        <w:t xml:space="preserve">) та </w:t>
      </w:r>
      <w:r w:rsidRPr="000D1375">
        <w:rPr>
          <w:b/>
          <w:sz w:val="28"/>
          <w:szCs w:val="28"/>
        </w:rPr>
        <w:t>префіксально-суфіксальним</w:t>
      </w:r>
      <w:r w:rsidRPr="000D1375">
        <w:rPr>
          <w:sz w:val="28"/>
          <w:szCs w:val="28"/>
        </w:rPr>
        <w:t xml:space="preserve"> (</w:t>
      </w:r>
      <w:r w:rsidRPr="000D1375">
        <w:rPr>
          <w:i/>
          <w:sz w:val="28"/>
          <w:szCs w:val="28"/>
        </w:rPr>
        <w:t>безробіття</w:t>
      </w:r>
      <w:r w:rsidRPr="000D1375">
        <w:rPr>
          <w:sz w:val="28"/>
          <w:szCs w:val="28"/>
        </w:rPr>
        <w:t xml:space="preserve">) способами. 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i/>
          <w:sz w:val="28"/>
          <w:szCs w:val="28"/>
        </w:rPr>
      </w:pPr>
      <w:r w:rsidRPr="000D1375">
        <w:rPr>
          <w:sz w:val="28"/>
          <w:szCs w:val="28"/>
        </w:rPr>
        <w:t xml:space="preserve">Терміни, утворені </w:t>
      </w:r>
      <w:r w:rsidRPr="000D1375">
        <w:rPr>
          <w:b/>
          <w:sz w:val="28"/>
          <w:szCs w:val="28"/>
        </w:rPr>
        <w:t>безафіксним способом,</w:t>
      </w:r>
      <w:r w:rsidRPr="000D1375">
        <w:rPr>
          <w:sz w:val="28"/>
          <w:szCs w:val="28"/>
        </w:rPr>
        <w:t xml:space="preserve"> позначають процес дії, предмет як результат дії або одиничний акт дії, що інтенсивно відбувається. Ці терміни утворено від основи дієслова за допомогою нульової морфеми: </w:t>
      </w:r>
      <w:r w:rsidRPr="000D1375">
        <w:rPr>
          <w:i/>
          <w:sz w:val="28"/>
          <w:szCs w:val="28"/>
        </w:rPr>
        <w:t>викуп, виторг, вклад, дохід, запас, обіг.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b/>
          <w:sz w:val="28"/>
          <w:szCs w:val="28"/>
        </w:rPr>
        <w:t>Способом основоскладання</w:t>
      </w:r>
      <w:r w:rsidRPr="000D1375">
        <w:rPr>
          <w:sz w:val="28"/>
          <w:szCs w:val="28"/>
        </w:rPr>
        <w:t xml:space="preserve"> утворено терміни – складні слова, серед яких можна виділити назви, що виникли на основі складання незалежних одне від одного слів (</w:t>
      </w:r>
      <w:r w:rsidRPr="000D1375">
        <w:rPr>
          <w:i/>
          <w:sz w:val="28"/>
          <w:szCs w:val="28"/>
        </w:rPr>
        <w:t>світлотехніка, склопаста, склоцемент</w:t>
      </w:r>
      <w:r w:rsidRPr="000D1375">
        <w:rPr>
          <w:sz w:val="28"/>
          <w:szCs w:val="28"/>
        </w:rPr>
        <w:t>) і номінації, утворені за допомогою сполучного голосного звука на основі складання залежних одна від одної основ (</w:t>
      </w:r>
      <w:r w:rsidRPr="000D1375">
        <w:rPr>
          <w:i/>
          <w:sz w:val="28"/>
          <w:szCs w:val="28"/>
        </w:rPr>
        <w:t>стрічкопритискач, товарообіг, шумоізоляція</w:t>
      </w:r>
      <w:r w:rsidRPr="000D1375">
        <w:rPr>
          <w:sz w:val="28"/>
          <w:szCs w:val="28"/>
        </w:rPr>
        <w:t>).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 xml:space="preserve">Терміни-складні слова, що пишуться через дефіс, утворено </w:t>
      </w:r>
      <w:r w:rsidRPr="000D1375">
        <w:rPr>
          <w:b/>
          <w:sz w:val="28"/>
          <w:szCs w:val="28"/>
        </w:rPr>
        <w:t xml:space="preserve">способом словоскладання </w:t>
      </w:r>
      <w:r w:rsidRPr="000D1375">
        <w:rPr>
          <w:sz w:val="28"/>
          <w:szCs w:val="28"/>
        </w:rPr>
        <w:t>(</w:t>
      </w:r>
      <w:r w:rsidRPr="000D1375">
        <w:rPr>
          <w:i/>
          <w:sz w:val="28"/>
          <w:szCs w:val="28"/>
        </w:rPr>
        <w:t>ампер-секунда, ват-секунда, диск-катод, мегават-година, жук-короїд, льон-довгунець</w:t>
      </w:r>
      <w:r w:rsidRPr="000D1375">
        <w:rPr>
          <w:sz w:val="28"/>
          <w:szCs w:val="28"/>
        </w:rPr>
        <w:t>). Такі терміни є результатом поєднанням двох самостійно вживаних іменників.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 xml:space="preserve">В українській термінології наявні номінації, утворені </w:t>
      </w:r>
      <w:r w:rsidRPr="000D1375">
        <w:rPr>
          <w:b/>
          <w:sz w:val="28"/>
          <w:szCs w:val="28"/>
        </w:rPr>
        <w:t>абревіаційним способом</w:t>
      </w:r>
      <w:r w:rsidRPr="000D1375">
        <w:rPr>
          <w:sz w:val="28"/>
          <w:szCs w:val="28"/>
        </w:rPr>
        <w:t>. Це складноскорочені слова, що складаються з початкових букв слів (</w:t>
      </w:r>
      <w:r w:rsidRPr="000D1375">
        <w:rPr>
          <w:i/>
          <w:sz w:val="28"/>
          <w:szCs w:val="28"/>
        </w:rPr>
        <w:t>НОП – наукова організація праці, ПФУ – Пенсійний фонд України</w:t>
      </w:r>
      <w:r w:rsidRPr="000D1375">
        <w:rPr>
          <w:sz w:val="28"/>
          <w:szCs w:val="28"/>
        </w:rPr>
        <w:t>), з поєднання початкових частин слів з повним словом (</w:t>
      </w:r>
      <w:r w:rsidRPr="000D1375">
        <w:rPr>
          <w:i/>
          <w:sz w:val="28"/>
          <w:szCs w:val="28"/>
        </w:rPr>
        <w:t>зарплата, музучилище, промтовари</w:t>
      </w:r>
      <w:r w:rsidRPr="000D1375">
        <w:rPr>
          <w:sz w:val="28"/>
          <w:szCs w:val="28"/>
        </w:rPr>
        <w:t>) або з поєднання початкових частин слів (</w:t>
      </w:r>
      <w:r w:rsidRPr="000D1375">
        <w:rPr>
          <w:i/>
          <w:sz w:val="28"/>
          <w:szCs w:val="28"/>
        </w:rPr>
        <w:t>агропром, лісгоспзаг, сільбуд</w:t>
      </w:r>
      <w:r w:rsidRPr="000D1375">
        <w:rPr>
          <w:sz w:val="28"/>
          <w:szCs w:val="28"/>
        </w:rPr>
        <w:t>).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 xml:space="preserve">Окремою групою серед складних термінів є слова з міжнародними терміноелементами </w:t>
      </w:r>
      <w:r w:rsidRPr="000D1375">
        <w:rPr>
          <w:i/>
          <w:sz w:val="28"/>
          <w:szCs w:val="28"/>
        </w:rPr>
        <w:t>авто-, відео-, гідро-, кіно-, макро-, мікро-, радіо-, стерео-, теле-,</w:t>
      </w:r>
      <w:r w:rsidRPr="000D1375">
        <w:rPr>
          <w:sz w:val="28"/>
          <w:szCs w:val="28"/>
        </w:rPr>
        <w:t xml:space="preserve"> вживані в препозиції (</w:t>
      </w:r>
      <w:r w:rsidRPr="000D1375">
        <w:rPr>
          <w:i/>
          <w:sz w:val="28"/>
          <w:szCs w:val="28"/>
        </w:rPr>
        <w:t>автонавантажувач, відеокамера, кінотеатр, макроекономіка, мікродинамік, радіоапаратура, стереосистема, телеканал</w:t>
      </w:r>
      <w:r w:rsidRPr="000D1375">
        <w:rPr>
          <w:sz w:val="28"/>
          <w:szCs w:val="28"/>
        </w:rPr>
        <w:t xml:space="preserve">). Постпозитивні терміноелементи </w:t>
      </w:r>
      <w:r w:rsidRPr="000D1375">
        <w:rPr>
          <w:i/>
          <w:sz w:val="28"/>
          <w:szCs w:val="28"/>
        </w:rPr>
        <w:t>-граф, -метр, -скоп, -фон</w:t>
      </w:r>
      <w:r w:rsidRPr="000D1375">
        <w:rPr>
          <w:sz w:val="28"/>
          <w:szCs w:val="28"/>
        </w:rPr>
        <w:t xml:space="preserve"> виконують систе</w:t>
      </w:r>
      <w:r w:rsidRPr="000D1375">
        <w:rPr>
          <w:sz w:val="28"/>
          <w:szCs w:val="28"/>
        </w:rPr>
        <w:softHyphen/>
        <w:t>матизаційну функцію (</w:t>
      </w:r>
      <w:r w:rsidRPr="000D1375">
        <w:rPr>
          <w:i/>
          <w:sz w:val="28"/>
          <w:szCs w:val="28"/>
        </w:rPr>
        <w:t>віброграф, гальванометр, принтоскоп, магнітофон</w:t>
      </w:r>
      <w:r w:rsidRPr="000D1375">
        <w:rPr>
          <w:sz w:val="28"/>
          <w:szCs w:val="28"/>
        </w:rPr>
        <w:t>).</w:t>
      </w:r>
    </w:p>
    <w:p w:rsidR="000D1375" w:rsidRPr="000D1375" w:rsidRDefault="000D1375" w:rsidP="000D1375">
      <w:pPr>
        <w:spacing w:line="264" w:lineRule="auto"/>
        <w:ind w:firstLine="540"/>
        <w:jc w:val="both"/>
        <w:rPr>
          <w:sz w:val="28"/>
          <w:szCs w:val="28"/>
        </w:rPr>
      </w:pPr>
      <w:r w:rsidRPr="000D1375">
        <w:rPr>
          <w:sz w:val="28"/>
          <w:szCs w:val="28"/>
        </w:rPr>
        <w:t>Морфологічний спосіб творення є одним із значних джерел збагачення української термінології. Одна з основних причин його продуктивності полягає в тому, що в морфологічній структурі термінів, утворених шляхом афіксації, закладені основи структурної систематизації, а це має надзвичайно важливе значення для термінології.</w:t>
      </w:r>
    </w:p>
    <w:p w:rsidR="000D1375" w:rsidRPr="005E7CF1" w:rsidRDefault="000D1375" w:rsidP="005E7CF1">
      <w:pPr>
        <w:spacing w:line="360" w:lineRule="auto"/>
        <w:jc w:val="both"/>
        <w:rPr>
          <w:sz w:val="28"/>
          <w:szCs w:val="28"/>
        </w:rPr>
      </w:pPr>
      <w:r w:rsidRPr="005E7CF1">
        <w:rPr>
          <w:b/>
          <w:sz w:val="28"/>
          <w:szCs w:val="28"/>
        </w:rPr>
        <w:t>Морфолого-синтаксичний спосіб творення</w:t>
      </w:r>
      <w:r w:rsidRPr="005E7CF1">
        <w:rPr>
          <w:sz w:val="28"/>
          <w:szCs w:val="28"/>
        </w:rPr>
        <w:t xml:space="preserve"> “характерний тим, що в ньому шляхом спеціального граматико-лексичного переосмислення того чи іншого слова відбувається його перехід з одного розряду слів у інший, тобто перехід </w:t>
      </w:r>
      <w:r w:rsidRPr="005E7CF1">
        <w:rPr>
          <w:sz w:val="28"/>
          <w:szCs w:val="28"/>
        </w:rPr>
        <w:lastRenderedPageBreak/>
        <w:t>з розряду однієї частини мови в іншу”</w:t>
      </w:r>
      <w:r w:rsidRPr="005E7CF1">
        <w:rPr>
          <w:rStyle w:val="af8"/>
          <w:sz w:val="28"/>
          <w:szCs w:val="28"/>
        </w:rPr>
        <w:footnoteReference w:id="1"/>
      </w:r>
      <w:r w:rsidRPr="005E7CF1">
        <w:rPr>
          <w:sz w:val="28"/>
          <w:szCs w:val="28"/>
        </w:rPr>
        <w:t xml:space="preserve">. Прикладів субстантивації прикметників в українській термінології дуже мало. Це біологічні терміни </w:t>
      </w:r>
      <w:r w:rsidRPr="005E7CF1">
        <w:rPr>
          <w:i/>
          <w:sz w:val="28"/>
          <w:szCs w:val="28"/>
        </w:rPr>
        <w:t>безхребетні, земноводні, зернові, злакові.</w:t>
      </w:r>
      <w:r w:rsidRPr="005E7CF1">
        <w:rPr>
          <w:sz w:val="28"/>
          <w:szCs w:val="28"/>
        </w:rPr>
        <w:t xml:space="preserve">   </w:t>
      </w:r>
    </w:p>
    <w:p w:rsidR="000D1375" w:rsidRPr="005E7CF1" w:rsidRDefault="000D1375" w:rsidP="005E7CF1">
      <w:pPr>
        <w:spacing w:line="360" w:lineRule="auto"/>
        <w:jc w:val="both"/>
        <w:rPr>
          <w:sz w:val="28"/>
          <w:szCs w:val="28"/>
        </w:rPr>
      </w:pPr>
      <w:r w:rsidRPr="005E7CF1">
        <w:rPr>
          <w:b/>
          <w:sz w:val="28"/>
          <w:szCs w:val="28"/>
        </w:rPr>
        <w:t>3.</w:t>
      </w:r>
      <w:r w:rsidRPr="005E7CF1">
        <w:rPr>
          <w:sz w:val="28"/>
          <w:szCs w:val="28"/>
        </w:rPr>
        <w:t xml:space="preserve"> Одним із найпродуктивніших шляхів поповнення терміносистем є </w:t>
      </w:r>
      <w:r w:rsidRPr="005E7CF1">
        <w:rPr>
          <w:b/>
          <w:sz w:val="28"/>
          <w:szCs w:val="28"/>
        </w:rPr>
        <w:t>ана</w:t>
      </w:r>
      <w:r w:rsidRPr="005E7CF1">
        <w:rPr>
          <w:b/>
          <w:sz w:val="28"/>
          <w:szCs w:val="28"/>
        </w:rPr>
        <w:softHyphen/>
        <w:t>літична деривація</w:t>
      </w:r>
      <w:r w:rsidRPr="005E7CF1">
        <w:rPr>
          <w:sz w:val="28"/>
          <w:szCs w:val="28"/>
        </w:rPr>
        <w:t xml:space="preserve"> (приблизно 70 % термінів у різних терміносистемах – це словосполучення). Серед складених назв домінують дво- та трикомпонентні терміносполуки, утворені за такими моделями: іменник + іменник (</w:t>
      </w:r>
      <w:r w:rsidRPr="005E7CF1">
        <w:rPr>
          <w:i/>
          <w:sz w:val="28"/>
          <w:szCs w:val="28"/>
        </w:rPr>
        <w:t>нейтральність грошей</w:t>
      </w:r>
      <w:r w:rsidRPr="005E7CF1">
        <w:rPr>
          <w:sz w:val="28"/>
          <w:szCs w:val="28"/>
        </w:rPr>
        <w:t>), прикметник + іменник (</w:t>
      </w:r>
      <w:r w:rsidRPr="005E7CF1">
        <w:rPr>
          <w:i/>
          <w:sz w:val="28"/>
          <w:szCs w:val="28"/>
        </w:rPr>
        <w:t>національне багатство</w:t>
      </w:r>
      <w:r w:rsidRPr="005E7CF1">
        <w:rPr>
          <w:sz w:val="28"/>
          <w:szCs w:val="28"/>
        </w:rPr>
        <w:t>), порядковий числівник + іменник (</w:t>
      </w:r>
      <w:r w:rsidRPr="005E7CF1">
        <w:rPr>
          <w:i/>
          <w:sz w:val="28"/>
          <w:szCs w:val="28"/>
        </w:rPr>
        <w:t>перший прибуток</w:t>
      </w:r>
      <w:r w:rsidRPr="005E7CF1">
        <w:rPr>
          <w:sz w:val="28"/>
          <w:szCs w:val="28"/>
        </w:rPr>
        <w:t>), дієслово + іменник (</w:t>
      </w:r>
      <w:r w:rsidRPr="005E7CF1">
        <w:rPr>
          <w:i/>
          <w:sz w:val="28"/>
          <w:szCs w:val="28"/>
        </w:rPr>
        <w:t>страхувати майно</w:t>
      </w:r>
      <w:r w:rsidRPr="005E7CF1">
        <w:rPr>
          <w:sz w:val="28"/>
          <w:szCs w:val="28"/>
        </w:rPr>
        <w:t>); прикметник + прикметник + іменник (</w:t>
      </w:r>
      <w:r w:rsidRPr="005E7CF1">
        <w:rPr>
          <w:i/>
          <w:sz w:val="28"/>
          <w:szCs w:val="28"/>
        </w:rPr>
        <w:t>валовий національний продукт</w:t>
      </w:r>
      <w:r w:rsidRPr="005E7CF1">
        <w:rPr>
          <w:sz w:val="28"/>
          <w:szCs w:val="28"/>
        </w:rPr>
        <w:t>), іменник + прикметник + іменник (</w:t>
      </w:r>
      <w:r w:rsidRPr="005E7CF1">
        <w:rPr>
          <w:i/>
          <w:sz w:val="28"/>
          <w:szCs w:val="28"/>
        </w:rPr>
        <w:t>емісія цінних паперів</w:t>
      </w:r>
      <w:r w:rsidRPr="005E7CF1">
        <w:rPr>
          <w:sz w:val="28"/>
          <w:szCs w:val="28"/>
        </w:rPr>
        <w:t>), прикметник + іменник + іменник (</w:t>
      </w:r>
      <w:r w:rsidRPr="005E7CF1">
        <w:rPr>
          <w:i/>
          <w:sz w:val="28"/>
          <w:szCs w:val="28"/>
        </w:rPr>
        <w:t>маркетингове дослідження ринку</w:t>
      </w:r>
      <w:r w:rsidRPr="005E7CF1">
        <w:rPr>
          <w:sz w:val="28"/>
          <w:szCs w:val="28"/>
        </w:rPr>
        <w:t>); кількість багатокомпонентних термінів обмежена (</w:t>
      </w:r>
      <w:r w:rsidRPr="005E7CF1">
        <w:rPr>
          <w:i/>
          <w:sz w:val="28"/>
          <w:szCs w:val="28"/>
        </w:rPr>
        <w:t>журнал обліку госпо</w:t>
      </w:r>
      <w:r w:rsidRPr="005E7CF1">
        <w:rPr>
          <w:i/>
          <w:sz w:val="28"/>
          <w:szCs w:val="28"/>
        </w:rPr>
        <w:softHyphen/>
        <w:t>дарських операцій, закон тенденції норми прибутку до зниження</w:t>
      </w:r>
      <w:r w:rsidRPr="005E7CF1">
        <w:rPr>
          <w:sz w:val="28"/>
          <w:szCs w:val="28"/>
        </w:rPr>
        <w:t>). Аналітична деривація сприяє побудові структурної ієрархії: три- і багатокомпонентні терміни утворюють на основі двокомпонентного словосполучення (</w:t>
      </w:r>
      <w:r w:rsidRPr="005E7CF1">
        <w:rPr>
          <w:i/>
          <w:sz w:val="28"/>
          <w:szCs w:val="28"/>
        </w:rPr>
        <w:t>валовий продукт – валовий національний продукт</w:t>
      </w:r>
      <w:r w:rsidRPr="005E7CF1">
        <w:rPr>
          <w:sz w:val="28"/>
          <w:szCs w:val="28"/>
        </w:rPr>
        <w:t>) або на базі одного слова (</w:t>
      </w:r>
      <w:r w:rsidRPr="005E7CF1">
        <w:rPr>
          <w:i/>
          <w:sz w:val="28"/>
          <w:szCs w:val="28"/>
        </w:rPr>
        <w:t>податок – податок на додану вартість</w:t>
      </w:r>
      <w:r w:rsidRPr="005E7CF1">
        <w:rPr>
          <w:sz w:val="28"/>
          <w:szCs w:val="28"/>
        </w:rPr>
        <w:t xml:space="preserve">). </w:t>
      </w:r>
    </w:p>
    <w:p w:rsidR="000D1375" w:rsidRPr="005E7CF1" w:rsidRDefault="000D1375" w:rsidP="005E7CF1">
      <w:pPr>
        <w:spacing w:line="360" w:lineRule="auto"/>
        <w:jc w:val="both"/>
        <w:rPr>
          <w:sz w:val="28"/>
          <w:szCs w:val="28"/>
        </w:rPr>
      </w:pPr>
      <w:r w:rsidRPr="005E7CF1">
        <w:rPr>
          <w:b/>
          <w:sz w:val="28"/>
          <w:szCs w:val="28"/>
        </w:rPr>
        <w:t>4.</w:t>
      </w:r>
      <w:r w:rsidRPr="005E7CF1">
        <w:rPr>
          <w:sz w:val="28"/>
          <w:szCs w:val="28"/>
        </w:rPr>
        <w:t xml:space="preserve"> У розвитку української термінології спостерігаємо давню традицію входження </w:t>
      </w:r>
      <w:r w:rsidRPr="005E7CF1">
        <w:rPr>
          <w:b/>
          <w:sz w:val="28"/>
          <w:szCs w:val="28"/>
        </w:rPr>
        <w:t>іншомовних запозичень</w:t>
      </w:r>
      <w:r w:rsidRPr="005E7CF1">
        <w:rPr>
          <w:sz w:val="28"/>
          <w:szCs w:val="28"/>
        </w:rPr>
        <w:t>. Вони наявні у пам’ятках ХІ ст. (</w:t>
      </w:r>
      <w:r w:rsidRPr="005E7CF1">
        <w:rPr>
          <w:i/>
          <w:sz w:val="28"/>
          <w:szCs w:val="28"/>
        </w:rPr>
        <w:t>арфа</w:t>
      </w:r>
      <w:r w:rsidRPr="005E7CF1">
        <w:rPr>
          <w:sz w:val="28"/>
          <w:szCs w:val="28"/>
        </w:rPr>
        <w:t xml:space="preserve">, </w:t>
      </w:r>
      <w:r w:rsidRPr="005E7CF1">
        <w:rPr>
          <w:i/>
          <w:sz w:val="28"/>
          <w:szCs w:val="28"/>
        </w:rPr>
        <w:t>ліра, дах, шиба</w:t>
      </w:r>
      <w:r w:rsidRPr="005E7CF1">
        <w:rPr>
          <w:sz w:val="28"/>
          <w:szCs w:val="28"/>
        </w:rPr>
        <w:t>). У радянський період запозичення в українській мові уподіб</w:t>
      </w:r>
      <w:r w:rsidRPr="005E7CF1">
        <w:rPr>
          <w:sz w:val="28"/>
          <w:szCs w:val="28"/>
        </w:rPr>
        <w:softHyphen/>
        <w:t>нювали до відповідних термінів російської мови (</w:t>
      </w:r>
      <w:r w:rsidRPr="005E7CF1">
        <w:rPr>
          <w:i/>
          <w:sz w:val="28"/>
          <w:szCs w:val="28"/>
        </w:rPr>
        <w:t>йон – іон,</w:t>
      </w:r>
      <w:r w:rsidRPr="005E7CF1">
        <w:rPr>
          <w:sz w:val="28"/>
          <w:szCs w:val="28"/>
        </w:rPr>
        <w:t xml:space="preserve"> </w:t>
      </w:r>
      <w:r w:rsidRPr="005E7CF1">
        <w:rPr>
          <w:i/>
          <w:sz w:val="28"/>
          <w:szCs w:val="28"/>
        </w:rPr>
        <w:t>капельмайстер</w:t>
      </w:r>
      <w:r w:rsidRPr="005E7CF1">
        <w:rPr>
          <w:sz w:val="28"/>
          <w:szCs w:val="28"/>
        </w:rPr>
        <w:t xml:space="preserve"> – </w:t>
      </w:r>
      <w:r w:rsidRPr="005E7CF1">
        <w:rPr>
          <w:i/>
          <w:sz w:val="28"/>
          <w:szCs w:val="28"/>
        </w:rPr>
        <w:t>капельмейстер</w:t>
      </w:r>
      <w:r w:rsidRPr="005E7CF1">
        <w:rPr>
          <w:sz w:val="28"/>
          <w:szCs w:val="28"/>
        </w:rPr>
        <w:t>). Тому сьогодні необхідно переглянути й виправити неточ</w:t>
      </w:r>
      <w:r w:rsidRPr="005E7CF1">
        <w:rPr>
          <w:sz w:val="28"/>
          <w:szCs w:val="28"/>
        </w:rPr>
        <w:softHyphen/>
        <w:t xml:space="preserve">ності, правильно транслітерувати нові запозичення. </w:t>
      </w:r>
    </w:p>
    <w:p w:rsidR="000D1375" w:rsidRPr="005E7CF1" w:rsidRDefault="000D1375" w:rsidP="005E7CF1">
      <w:pPr>
        <w:spacing w:line="360" w:lineRule="auto"/>
        <w:jc w:val="both"/>
        <w:rPr>
          <w:sz w:val="28"/>
          <w:szCs w:val="28"/>
        </w:rPr>
      </w:pPr>
      <w:r w:rsidRPr="005E7CF1">
        <w:rPr>
          <w:sz w:val="28"/>
          <w:szCs w:val="28"/>
        </w:rPr>
        <w:t>У галузевих терміносистемах української мови іншомовні запозичення становлять приблизно 40 % від однослівних термінів. Виділяємо велику групу інтернаціоналізмів – міжнародних термінів, уживаних не менш ніж у трьох неспоріднених мовах і запозичених переважно з грецької (</w:t>
      </w:r>
      <w:r w:rsidRPr="005E7CF1">
        <w:rPr>
          <w:i/>
          <w:sz w:val="28"/>
          <w:szCs w:val="28"/>
        </w:rPr>
        <w:t xml:space="preserve">біологія, </w:t>
      </w:r>
      <w:r w:rsidRPr="005E7CF1">
        <w:rPr>
          <w:i/>
          <w:sz w:val="28"/>
          <w:szCs w:val="28"/>
        </w:rPr>
        <w:lastRenderedPageBreak/>
        <w:t>парадигма, теорема</w:t>
      </w:r>
      <w:r w:rsidRPr="005E7CF1">
        <w:rPr>
          <w:sz w:val="28"/>
          <w:szCs w:val="28"/>
        </w:rPr>
        <w:t>) або латинської (</w:t>
      </w:r>
      <w:r w:rsidRPr="005E7CF1">
        <w:rPr>
          <w:i/>
          <w:sz w:val="28"/>
          <w:szCs w:val="28"/>
        </w:rPr>
        <w:t>варіація</w:t>
      </w:r>
      <w:r w:rsidRPr="005E7CF1">
        <w:rPr>
          <w:sz w:val="28"/>
          <w:szCs w:val="28"/>
        </w:rPr>
        <w:t xml:space="preserve">, </w:t>
      </w:r>
      <w:r w:rsidRPr="005E7CF1">
        <w:rPr>
          <w:i/>
          <w:sz w:val="28"/>
          <w:szCs w:val="28"/>
        </w:rPr>
        <w:t>мотор, трансляція</w:t>
      </w:r>
      <w:r w:rsidRPr="005E7CF1">
        <w:rPr>
          <w:sz w:val="28"/>
          <w:szCs w:val="28"/>
        </w:rPr>
        <w:t>) мов. До інтерна</w:t>
      </w:r>
      <w:r w:rsidRPr="005E7CF1">
        <w:rPr>
          <w:sz w:val="28"/>
          <w:szCs w:val="28"/>
        </w:rPr>
        <w:softHyphen/>
        <w:t>ціональної скарбниці термінології належать також терміни, запозичені з інших мов: англійської (</w:t>
      </w:r>
      <w:r w:rsidRPr="005E7CF1">
        <w:rPr>
          <w:i/>
          <w:sz w:val="28"/>
          <w:szCs w:val="28"/>
        </w:rPr>
        <w:t>комп’ютер, футбол</w:t>
      </w:r>
      <w:r w:rsidRPr="005E7CF1">
        <w:rPr>
          <w:sz w:val="28"/>
          <w:szCs w:val="28"/>
        </w:rPr>
        <w:t>), італійської (</w:t>
      </w:r>
      <w:r w:rsidRPr="005E7CF1">
        <w:rPr>
          <w:i/>
          <w:sz w:val="28"/>
          <w:szCs w:val="28"/>
        </w:rPr>
        <w:t>балада, сонатина</w:t>
      </w:r>
      <w:r w:rsidRPr="005E7CF1">
        <w:rPr>
          <w:sz w:val="28"/>
          <w:szCs w:val="28"/>
        </w:rPr>
        <w:t>), німецької (</w:t>
      </w:r>
      <w:r w:rsidRPr="005E7CF1">
        <w:rPr>
          <w:i/>
          <w:sz w:val="28"/>
          <w:szCs w:val="28"/>
        </w:rPr>
        <w:t>бухгалтер</w:t>
      </w:r>
      <w:r w:rsidRPr="005E7CF1">
        <w:rPr>
          <w:sz w:val="28"/>
          <w:szCs w:val="28"/>
        </w:rPr>
        <w:t xml:space="preserve">, </w:t>
      </w:r>
      <w:r w:rsidRPr="005E7CF1">
        <w:rPr>
          <w:i/>
          <w:sz w:val="28"/>
          <w:szCs w:val="28"/>
        </w:rPr>
        <w:t>штаб</w:t>
      </w:r>
      <w:r w:rsidRPr="005E7CF1">
        <w:rPr>
          <w:sz w:val="28"/>
          <w:szCs w:val="28"/>
        </w:rPr>
        <w:t>), французької (</w:t>
      </w:r>
      <w:r w:rsidRPr="005E7CF1">
        <w:rPr>
          <w:i/>
          <w:sz w:val="28"/>
          <w:szCs w:val="28"/>
        </w:rPr>
        <w:t>ансамбль</w:t>
      </w:r>
      <w:r w:rsidRPr="005E7CF1">
        <w:rPr>
          <w:sz w:val="28"/>
          <w:szCs w:val="28"/>
        </w:rPr>
        <w:t xml:space="preserve">, </w:t>
      </w:r>
      <w:r w:rsidRPr="005E7CF1">
        <w:rPr>
          <w:i/>
          <w:sz w:val="28"/>
          <w:szCs w:val="28"/>
        </w:rPr>
        <w:t>парламент</w:t>
      </w:r>
      <w:r w:rsidRPr="005E7CF1">
        <w:rPr>
          <w:sz w:val="28"/>
          <w:szCs w:val="28"/>
        </w:rPr>
        <w:t>), іспанської (</w:t>
      </w:r>
      <w:r w:rsidRPr="005E7CF1">
        <w:rPr>
          <w:i/>
          <w:sz w:val="28"/>
          <w:szCs w:val="28"/>
        </w:rPr>
        <w:t>романс, сарабанда</w:t>
      </w:r>
      <w:r w:rsidRPr="005E7CF1">
        <w:rPr>
          <w:sz w:val="28"/>
          <w:szCs w:val="28"/>
        </w:rPr>
        <w:t>).</w:t>
      </w:r>
    </w:p>
    <w:p w:rsidR="000D1375" w:rsidRPr="005E7CF1" w:rsidRDefault="000D1375" w:rsidP="005E7CF1">
      <w:pPr>
        <w:spacing w:line="360" w:lineRule="auto"/>
        <w:jc w:val="both"/>
        <w:rPr>
          <w:sz w:val="28"/>
          <w:szCs w:val="28"/>
        </w:rPr>
      </w:pPr>
      <w:r w:rsidRPr="005E7CF1">
        <w:rPr>
          <w:sz w:val="28"/>
          <w:szCs w:val="28"/>
        </w:rPr>
        <w:t xml:space="preserve">У разі впровадження іншомовних назв в українську терміносистему відбувається звуження значення слова-продуцента, тому що запозичуємо лише термінне значення (в італійській мові лексема </w:t>
      </w:r>
      <w:r w:rsidRPr="005E7CF1">
        <w:rPr>
          <w:i/>
          <w:sz w:val="28"/>
          <w:szCs w:val="28"/>
        </w:rPr>
        <w:t>volta</w:t>
      </w:r>
      <w:r w:rsidRPr="005E7CF1">
        <w:rPr>
          <w:sz w:val="28"/>
          <w:szCs w:val="28"/>
        </w:rPr>
        <w:t xml:space="preserve"> має такі значення: повтор, раз і черга; в українській мові термін </w:t>
      </w:r>
      <w:r w:rsidRPr="005E7CF1">
        <w:rPr>
          <w:i/>
          <w:sz w:val="28"/>
          <w:szCs w:val="28"/>
        </w:rPr>
        <w:t>вольта</w:t>
      </w:r>
      <w:r w:rsidRPr="005E7CF1">
        <w:rPr>
          <w:sz w:val="28"/>
          <w:szCs w:val="28"/>
        </w:rPr>
        <w:t xml:space="preserve"> вживається зі значенням повтору частини музичного твору з іншим закінченням); іншомовні терміни узгоджують з фонетичними та орфографічними нормами української мови (лат.</w:t>
      </w:r>
      <w:r w:rsidRPr="005E7CF1">
        <w:rPr>
          <w:i/>
          <w:sz w:val="28"/>
          <w:szCs w:val="28"/>
        </w:rPr>
        <w:t xml:space="preserve"> concurrentia </w:t>
      </w:r>
      <w:r w:rsidRPr="005E7CF1">
        <w:rPr>
          <w:sz w:val="28"/>
          <w:szCs w:val="28"/>
        </w:rPr>
        <w:t xml:space="preserve">– укр. </w:t>
      </w:r>
      <w:r w:rsidRPr="005E7CF1">
        <w:rPr>
          <w:i/>
          <w:sz w:val="28"/>
          <w:szCs w:val="28"/>
        </w:rPr>
        <w:t>конкуренція</w:t>
      </w:r>
      <w:r w:rsidRPr="005E7CF1">
        <w:rPr>
          <w:sz w:val="28"/>
          <w:szCs w:val="28"/>
        </w:rPr>
        <w:t xml:space="preserve">); змінюється граматичне оформлення (лат. </w:t>
      </w:r>
      <w:r w:rsidRPr="005E7CF1">
        <w:rPr>
          <w:i/>
          <w:sz w:val="28"/>
          <w:szCs w:val="28"/>
        </w:rPr>
        <w:t>clavis</w:t>
      </w:r>
      <w:r w:rsidRPr="005E7CF1">
        <w:rPr>
          <w:sz w:val="28"/>
          <w:szCs w:val="28"/>
        </w:rPr>
        <w:t xml:space="preserve"> – укр. </w:t>
      </w:r>
      <w:r w:rsidRPr="005E7CF1">
        <w:rPr>
          <w:i/>
          <w:sz w:val="28"/>
          <w:szCs w:val="28"/>
        </w:rPr>
        <w:t>клавіша</w:t>
      </w:r>
      <w:r w:rsidRPr="005E7CF1">
        <w:rPr>
          <w:sz w:val="28"/>
          <w:szCs w:val="28"/>
        </w:rPr>
        <w:t xml:space="preserve"> і </w:t>
      </w:r>
      <w:r w:rsidRPr="005E7CF1">
        <w:rPr>
          <w:i/>
          <w:sz w:val="28"/>
          <w:szCs w:val="28"/>
        </w:rPr>
        <w:t>клавіш</w:t>
      </w:r>
      <w:r w:rsidRPr="005E7CF1">
        <w:rPr>
          <w:sz w:val="28"/>
          <w:szCs w:val="28"/>
        </w:rPr>
        <w:t xml:space="preserve">); запозичені терміни стають продуктивними в термінотворенні (від запозиченого з англійської мови терміна </w:t>
      </w:r>
      <w:r w:rsidRPr="005E7CF1">
        <w:rPr>
          <w:i/>
          <w:sz w:val="28"/>
          <w:szCs w:val="28"/>
        </w:rPr>
        <w:t>реклама</w:t>
      </w:r>
      <w:r w:rsidRPr="005E7CF1">
        <w:rPr>
          <w:sz w:val="28"/>
          <w:szCs w:val="28"/>
        </w:rPr>
        <w:t xml:space="preserve"> в українській мові утворено лексеми </w:t>
      </w:r>
      <w:r w:rsidRPr="005E7CF1">
        <w:rPr>
          <w:i/>
          <w:sz w:val="28"/>
          <w:szCs w:val="28"/>
        </w:rPr>
        <w:t>рекламний, рекламувати</w:t>
      </w:r>
      <w:r w:rsidRPr="005E7CF1">
        <w:rPr>
          <w:sz w:val="28"/>
          <w:szCs w:val="28"/>
        </w:rPr>
        <w:t>).</w:t>
      </w:r>
    </w:p>
    <w:p w:rsidR="000D1375" w:rsidRPr="000D1375" w:rsidRDefault="000D1375" w:rsidP="000D1375">
      <w:pPr>
        <w:pStyle w:val="afd"/>
        <w:spacing w:line="264" w:lineRule="auto"/>
        <w:ind w:firstLine="540"/>
        <w:jc w:val="both"/>
        <w:rPr>
          <w:sz w:val="28"/>
          <w:szCs w:val="28"/>
          <w:lang w:val="uk-UA"/>
        </w:rPr>
      </w:pPr>
      <w:r w:rsidRPr="000D1375">
        <w:rPr>
          <w:sz w:val="28"/>
          <w:szCs w:val="28"/>
        </w:rPr>
        <w:t>Отже, процес на</w:t>
      </w:r>
      <w:r w:rsidRPr="000D1375">
        <w:rPr>
          <w:sz w:val="28"/>
          <w:szCs w:val="28"/>
          <w:lang w:val="uk-UA"/>
        </w:rPr>
        <w:t>зи</w:t>
      </w:r>
      <w:r w:rsidRPr="000D1375">
        <w:rPr>
          <w:sz w:val="28"/>
          <w:szCs w:val="28"/>
        </w:rPr>
        <w:t xml:space="preserve">вання спеціальних </w:t>
      </w:r>
      <w:r w:rsidRPr="000D1375">
        <w:rPr>
          <w:sz w:val="28"/>
          <w:szCs w:val="28"/>
          <w:lang w:val="uk-UA"/>
        </w:rPr>
        <w:t>наукових</w:t>
      </w:r>
      <w:r w:rsidRPr="000D1375">
        <w:rPr>
          <w:sz w:val="28"/>
          <w:szCs w:val="28"/>
        </w:rPr>
        <w:t xml:space="preserve"> понять безпосередньо пов’язаний з мовною номінацією. Творення української термінології підпо</w:t>
      </w:r>
      <w:r w:rsidRPr="000D1375">
        <w:rPr>
          <w:sz w:val="28"/>
          <w:szCs w:val="28"/>
          <w:lang w:val="uk-UA"/>
        </w:rPr>
        <w:softHyphen/>
      </w:r>
      <w:r w:rsidRPr="000D1375">
        <w:rPr>
          <w:sz w:val="28"/>
          <w:szCs w:val="28"/>
        </w:rPr>
        <w:t xml:space="preserve">рядковується загальним словотворчим </w:t>
      </w:r>
      <w:r w:rsidRPr="000D1375">
        <w:rPr>
          <w:sz w:val="28"/>
          <w:szCs w:val="28"/>
          <w:lang w:val="uk-UA"/>
        </w:rPr>
        <w:t>законам</w:t>
      </w:r>
      <w:r w:rsidRPr="000D1375">
        <w:rPr>
          <w:sz w:val="28"/>
          <w:szCs w:val="28"/>
        </w:rPr>
        <w:t xml:space="preserve"> мови. Збагачення термінології виходить за межі словотвору, оскільки у цій системі наявні аналітичні конструкції</w:t>
      </w:r>
      <w:r w:rsidRPr="000D1375">
        <w:rPr>
          <w:sz w:val="28"/>
          <w:szCs w:val="28"/>
          <w:lang w:val="uk-UA"/>
        </w:rPr>
        <w:t xml:space="preserve"> та</w:t>
      </w:r>
      <w:r w:rsidRPr="000D1375">
        <w:rPr>
          <w:sz w:val="28"/>
          <w:szCs w:val="28"/>
        </w:rPr>
        <w:t xml:space="preserve"> входження з чужих мов. Сучасна українська термінологія неоднорідна за походженням. Значну її частину становлять терміни, запо</w:t>
      </w:r>
      <w:r w:rsidRPr="000D1375">
        <w:rPr>
          <w:sz w:val="28"/>
          <w:szCs w:val="28"/>
          <w:lang w:val="uk-UA"/>
        </w:rPr>
        <w:softHyphen/>
      </w:r>
      <w:r w:rsidRPr="000D1375">
        <w:rPr>
          <w:sz w:val="28"/>
          <w:szCs w:val="28"/>
        </w:rPr>
        <w:t>зичені з різних мов, проте основою є власне українські номінації.</w:t>
      </w:r>
    </w:p>
    <w:p w:rsidR="000D1375" w:rsidRPr="000D1375" w:rsidRDefault="000D1375" w:rsidP="000D1375">
      <w:pPr>
        <w:pStyle w:val="afd"/>
        <w:spacing w:line="264" w:lineRule="auto"/>
        <w:ind w:firstLine="851"/>
        <w:jc w:val="both"/>
        <w:rPr>
          <w:sz w:val="28"/>
          <w:szCs w:val="28"/>
          <w:lang w:val="uk-UA"/>
        </w:rPr>
      </w:pPr>
    </w:p>
    <w:p w:rsidR="005E7CF1" w:rsidRDefault="004604CB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  <w:r>
        <w:rPr>
          <w:rFonts w:ascii="Arial" w:hAnsi="Arial" w:cs="Arial"/>
          <w:b/>
          <w:bCs/>
          <w:color w:val="474747"/>
        </w:rPr>
        <w:t> </w:t>
      </w:r>
    </w:p>
    <w:p w:rsidR="005E7CF1" w:rsidRDefault="005E7CF1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</w:p>
    <w:p w:rsidR="005E7CF1" w:rsidRDefault="005E7CF1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</w:p>
    <w:p w:rsidR="005E7CF1" w:rsidRDefault="005E7CF1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</w:p>
    <w:p w:rsidR="005E7CF1" w:rsidRDefault="005E7CF1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</w:p>
    <w:p w:rsidR="005E7CF1" w:rsidRDefault="005E7CF1" w:rsidP="004604CB">
      <w:pPr>
        <w:pStyle w:val="1"/>
        <w:shd w:val="clear" w:color="auto" w:fill="FFFFFF"/>
        <w:spacing w:line="360" w:lineRule="auto"/>
        <w:rPr>
          <w:rFonts w:ascii="Arial" w:hAnsi="Arial" w:cs="Arial"/>
          <w:b/>
          <w:bCs/>
          <w:color w:val="474747"/>
        </w:rPr>
      </w:pPr>
    </w:p>
    <w:p w:rsidR="004604CB" w:rsidRPr="004604CB" w:rsidRDefault="004604CB" w:rsidP="005E7CF1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04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ЕТИМОЛОГІЧНА ПАРОНІМІЯ</w:t>
      </w:r>
    </w:p>
    <w:p w:rsidR="000D1375" w:rsidRPr="004604CB" w:rsidRDefault="004604CB" w:rsidP="005E7CF1">
      <w:pPr>
        <w:pStyle w:val="afd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4604CB">
        <w:rPr>
          <w:sz w:val="28"/>
          <w:szCs w:val="28"/>
          <w:shd w:val="clear" w:color="auto" w:fill="FFFFFF"/>
        </w:rPr>
        <w:t>Інколи одне й те ж слово запозичується двічі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але з різних мов.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Виникають так звані етимологічні дублети!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 такому </w:t>
      </w:r>
      <w:r>
        <w:rPr>
          <w:sz w:val="28"/>
          <w:szCs w:val="28"/>
          <w:shd w:val="clear" w:color="auto" w:fill="FFFFFF"/>
          <w:lang w:val="uk-UA"/>
        </w:rPr>
        <w:t>випадку</w:t>
      </w:r>
      <w:r w:rsidRPr="004604CB">
        <w:rPr>
          <w:sz w:val="28"/>
          <w:szCs w:val="28"/>
          <w:shd w:val="clear" w:color="auto" w:fill="FFFFFF"/>
        </w:rPr>
        <w:t>, як правило, за ними закріплюються різні</w:t>
      </w:r>
      <w:r>
        <w:rPr>
          <w:sz w:val="28"/>
          <w:szCs w:val="28"/>
          <w:lang w:val="uk-UA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значення.</w:t>
      </w:r>
      <w:r>
        <w:rPr>
          <w:sz w:val="28"/>
          <w:szCs w:val="28"/>
          <w:shd w:val="clear" w:color="auto" w:fill="FFFFFF"/>
        </w:rPr>
        <w:t xml:space="preserve"> Виникає так звана етимологічна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паронімія.</w:t>
      </w:r>
    </w:p>
    <w:p w:rsidR="005E7CF1" w:rsidRDefault="004604CB" w:rsidP="005E7CF1">
      <w:pPr>
        <w:spacing w:line="360" w:lineRule="auto"/>
        <w:jc w:val="both"/>
        <w:rPr>
          <w:sz w:val="28"/>
          <w:szCs w:val="28"/>
        </w:rPr>
      </w:pPr>
      <w:r w:rsidRPr="004604CB">
        <w:rPr>
          <w:sz w:val="28"/>
          <w:szCs w:val="28"/>
          <w:shd w:val="clear" w:color="auto" w:fill="FFFFFF"/>
        </w:rPr>
        <w:t>Це може бути викликано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такими причинами: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>1. Коливання в передачі іншомовних морфем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(звуків), тобто різні способи передачі одного й того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ж </w:t>
      </w:r>
      <w:r w:rsidRPr="004604CB">
        <w:rPr>
          <w:sz w:val="28"/>
          <w:szCs w:val="28"/>
          <w:shd w:val="clear" w:color="auto" w:fill="FFFFFF"/>
        </w:rPr>
        <w:t xml:space="preserve"> звука чи морфеми залежно від тих чи інших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>традицій. В українській мові (переважно, під впливом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>російської) такими коливаннями є, зокрема, різні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 xml:space="preserve">способи передачі латинського дифтонга </w:t>
      </w:r>
      <w:r w:rsidRPr="004604CB">
        <w:rPr>
          <w:i/>
          <w:sz w:val="28"/>
          <w:szCs w:val="28"/>
          <w:shd w:val="clear" w:color="auto" w:fill="FFFFFF"/>
        </w:rPr>
        <w:t>а</w:t>
      </w:r>
      <w:r w:rsidRPr="004604CB">
        <w:rPr>
          <w:i/>
          <w:sz w:val="28"/>
          <w:szCs w:val="28"/>
          <w:shd w:val="clear" w:color="auto" w:fill="FFFFFF"/>
          <w:lang w:val="en-US"/>
        </w:rPr>
        <w:t>u</w:t>
      </w:r>
      <w:r w:rsidRPr="004604CB">
        <w:rPr>
          <w:sz w:val="28"/>
          <w:szCs w:val="28"/>
          <w:shd w:val="clear" w:color="auto" w:fill="FFFFFF"/>
        </w:rPr>
        <w:t>, наприклад, у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префікс</w:t>
      </w:r>
      <w:r>
        <w:rPr>
          <w:sz w:val="28"/>
          <w:szCs w:val="28"/>
          <w:shd w:val="clear" w:color="auto" w:fill="FFFFFF"/>
        </w:rPr>
        <w:t>оїді</w:t>
      </w:r>
      <w:r w:rsidRPr="004604CB">
        <w:rPr>
          <w:sz w:val="28"/>
          <w:szCs w:val="28"/>
          <w:shd w:val="clear" w:color="auto" w:fill="FFFFFF"/>
        </w:rPr>
        <w:t xml:space="preserve"> </w:t>
      </w:r>
      <w:r w:rsidRPr="004604CB">
        <w:rPr>
          <w:i/>
          <w:sz w:val="28"/>
          <w:szCs w:val="28"/>
          <w:shd w:val="clear" w:color="auto" w:fill="FFFFFF"/>
        </w:rPr>
        <w:t>auto</w:t>
      </w:r>
      <w:r w:rsidRPr="004604CB">
        <w:rPr>
          <w:sz w:val="28"/>
          <w:szCs w:val="28"/>
          <w:shd w:val="clear" w:color="auto" w:fill="FFFFFF"/>
        </w:rPr>
        <w:t>- (</w:t>
      </w:r>
      <w:r w:rsidRPr="004604CB">
        <w:rPr>
          <w:i/>
          <w:sz w:val="28"/>
          <w:szCs w:val="28"/>
          <w:shd w:val="clear" w:color="auto" w:fill="FFFFFF"/>
        </w:rPr>
        <w:t>автомат</w:t>
      </w:r>
      <w:r w:rsidRPr="004604CB">
        <w:rPr>
          <w:sz w:val="28"/>
          <w:szCs w:val="28"/>
          <w:shd w:val="clear" w:color="auto" w:fill="FFFFFF"/>
        </w:rPr>
        <w:t xml:space="preserve">, але </w:t>
      </w:r>
      <w:r w:rsidRPr="004604CB">
        <w:rPr>
          <w:i/>
          <w:sz w:val="28"/>
          <w:szCs w:val="28"/>
          <w:shd w:val="clear" w:color="auto" w:fill="FFFFFF"/>
        </w:rPr>
        <w:t>аутотренінг</w:t>
      </w:r>
      <w:r w:rsidRPr="004604CB">
        <w:rPr>
          <w:sz w:val="28"/>
          <w:szCs w:val="28"/>
          <w:shd w:val="clear" w:color="auto" w:fill="FFFFFF"/>
        </w:rPr>
        <w:t>); грецької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 xml:space="preserve">літери </w:t>
      </w:r>
      <w:r>
        <w:rPr>
          <w:rFonts w:ascii="Arial" w:hAnsi="Arial" w:cs="Arial"/>
          <w:color w:val="222222"/>
          <w:sz w:val="31"/>
          <w:szCs w:val="31"/>
          <w:shd w:val="clear" w:color="auto" w:fill="FFFFFF"/>
        </w:rPr>
        <w:t xml:space="preserve"> </w:t>
      </w:r>
      <w:r w:rsidRPr="004604CB">
        <w:rPr>
          <w:color w:val="222222"/>
          <w:sz w:val="28"/>
          <w:szCs w:val="28"/>
          <w:shd w:val="clear" w:color="auto" w:fill="FFFFFF"/>
        </w:rPr>
        <w:t>φ (фі)</w:t>
      </w:r>
      <w:r w:rsidRPr="004604CB">
        <w:rPr>
          <w:sz w:val="28"/>
          <w:szCs w:val="28"/>
          <w:shd w:val="clear" w:color="auto" w:fill="FFFFFF"/>
        </w:rPr>
        <w:t xml:space="preserve"> яка в одних випадках зображується як «ф», в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інших — як «т» (</w:t>
      </w:r>
      <w:r w:rsidRPr="004604CB">
        <w:rPr>
          <w:i/>
          <w:sz w:val="28"/>
          <w:szCs w:val="28"/>
          <w:shd w:val="clear" w:color="auto" w:fill="FFFFFF"/>
        </w:rPr>
        <w:t>ортопедія,</w:t>
      </w:r>
      <w:r w:rsidRPr="004604CB">
        <w:rPr>
          <w:sz w:val="28"/>
          <w:szCs w:val="28"/>
          <w:shd w:val="clear" w:color="auto" w:fill="FFFFFF"/>
        </w:rPr>
        <w:t xml:space="preserve"> але </w:t>
      </w:r>
      <w:r w:rsidRPr="004604CB">
        <w:rPr>
          <w:i/>
          <w:sz w:val="28"/>
          <w:szCs w:val="28"/>
          <w:shd w:val="clear" w:color="auto" w:fill="FFFFFF"/>
        </w:rPr>
        <w:t>орфографія</w:t>
      </w:r>
      <w:r w:rsidRPr="004604CB">
        <w:rPr>
          <w:sz w:val="28"/>
          <w:szCs w:val="28"/>
          <w:shd w:val="clear" w:color="auto" w:fill="FFFFFF"/>
        </w:rPr>
        <w:t>); літер</w:t>
      </w:r>
      <w:r>
        <w:rPr>
          <w:sz w:val="28"/>
          <w:szCs w:val="28"/>
          <w:shd w:val="clear" w:color="auto" w:fill="FFFFFF"/>
        </w:rPr>
        <w:t>а</w:t>
      </w:r>
      <w:r w:rsidRPr="004604CB">
        <w:rPr>
          <w:sz w:val="28"/>
          <w:szCs w:val="28"/>
        </w:rPr>
        <w:br/>
      </w:r>
      <w:r w:rsidRPr="008B47F7">
        <w:rPr>
          <w:color w:val="222222"/>
          <w:sz w:val="28"/>
          <w:szCs w:val="28"/>
          <w:shd w:val="clear" w:color="auto" w:fill="FFFFFF"/>
        </w:rPr>
        <w:t>η ( ета</w:t>
      </w:r>
      <w:r w:rsidR="008B47F7" w:rsidRPr="008B47F7">
        <w:rPr>
          <w:color w:val="222222"/>
          <w:sz w:val="28"/>
          <w:szCs w:val="28"/>
          <w:shd w:val="clear" w:color="auto" w:fill="FFFFFF"/>
        </w:rPr>
        <w:t>/іта</w:t>
      </w:r>
      <w:r w:rsidRPr="008B47F7">
        <w:rPr>
          <w:color w:val="222222"/>
          <w:sz w:val="28"/>
          <w:szCs w:val="28"/>
          <w:shd w:val="clear" w:color="auto" w:fill="FFFFFF"/>
        </w:rPr>
        <w:t>)</w:t>
      </w:r>
      <w:r w:rsidRPr="004604CB">
        <w:rPr>
          <w:sz w:val="28"/>
          <w:szCs w:val="28"/>
          <w:shd w:val="clear" w:color="auto" w:fill="FFFFFF"/>
        </w:rPr>
        <w:t xml:space="preserve"> — як «і» або «</w:t>
      </w:r>
      <w:r w:rsidR="008B47F7">
        <w:rPr>
          <w:sz w:val="28"/>
          <w:szCs w:val="28"/>
          <w:shd w:val="clear" w:color="auto" w:fill="FFFFFF"/>
        </w:rPr>
        <w:t>е</w:t>
      </w:r>
      <w:r w:rsidRPr="004604CB">
        <w:rPr>
          <w:sz w:val="28"/>
          <w:szCs w:val="28"/>
          <w:shd w:val="clear" w:color="auto" w:fill="FFFFFF"/>
        </w:rPr>
        <w:t>» (</w:t>
      </w:r>
      <w:r w:rsidRPr="004604CB">
        <w:rPr>
          <w:i/>
          <w:sz w:val="28"/>
          <w:szCs w:val="28"/>
          <w:shd w:val="clear" w:color="auto" w:fill="FFFFFF"/>
        </w:rPr>
        <w:t>хімія</w:t>
      </w:r>
      <w:r w:rsidRPr="004604CB">
        <w:rPr>
          <w:sz w:val="28"/>
          <w:szCs w:val="28"/>
          <w:shd w:val="clear" w:color="auto" w:fill="FFFFFF"/>
        </w:rPr>
        <w:t xml:space="preserve">, але </w:t>
      </w:r>
      <w:r w:rsidRPr="004604CB">
        <w:rPr>
          <w:i/>
          <w:sz w:val="28"/>
          <w:szCs w:val="28"/>
          <w:shd w:val="clear" w:color="auto" w:fill="FFFFFF"/>
        </w:rPr>
        <w:t>хемосинтез</w:t>
      </w:r>
      <w:r w:rsidRPr="004604CB">
        <w:rPr>
          <w:sz w:val="28"/>
          <w:szCs w:val="28"/>
          <w:shd w:val="clear" w:color="auto" w:fill="FFFFFF"/>
        </w:rPr>
        <w:t>) тощо.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>2. Різні шляхи введення терміна (усний чи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письмовий)</w:t>
      </w:r>
      <w:r>
        <w:rPr>
          <w:sz w:val="28"/>
          <w:szCs w:val="28"/>
          <w:shd w:val="clear" w:color="auto" w:fill="FFFFFF"/>
        </w:rPr>
        <w:t>.</w:t>
      </w:r>
      <w:r w:rsidRPr="004604CB">
        <w:rPr>
          <w:sz w:val="28"/>
          <w:szCs w:val="28"/>
          <w:shd w:val="clear" w:color="auto" w:fill="FFFFFF"/>
        </w:rPr>
        <w:t xml:space="preserve"> В українській мові це стосується насамперед терміноелементів греко-латинського походження (знов-таки, не без посередницького впливу російської мови),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 xml:space="preserve">які прийшли через англійську мову. </w:t>
      </w:r>
      <w:r>
        <w:rPr>
          <w:sz w:val="28"/>
          <w:szCs w:val="28"/>
          <w:shd w:val="clear" w:color="auto" w:fill="FFFFFF"/>
        </w:rPr>
        <w:t>Отже</w:t>
      </w:r>
      <w:r w:rsidRPr="004604CB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слова, що надійшли до нас в усній формі, як правило,наслідують англійську вимову настільки, наскільки цедозволяє наша артикуляційна база. «Іншомовне слово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може бути запозичено двічі з однієї й тієї ж мови у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різних формах (</w:t>
      </w:r>
      <w:r w:rsidRPr="004604CB">
        <w:rPr>
          <w:i/>
          <w:sz w:val="28"/>
          <w:szCs w:val="28"/>
          <w:shd w:val="clear" w:color="auto" w:fill="FFFFFF"/>
        </w:rPr>
        <w:t>алебастр — алвастр; рель — рельс</w:t>
      </w:r>
      <w:r w:rsidRPr="004604CB">
        <w:rPr>
          <w:sz w:val="28"/>
          <w:szCs w:val="28"/>
          <w:shd w:val="clear" w:color="auto" w:fill="FFFFFF"/>
        </w:rPr>
        <w:t>)».</w:t>
      </w:r>
      <w:r w:rsidRPr="004604CB">
        <w:rPr>
          <w:sz w:val="28"/>
          <w:szCs w:val="28"/>
        </w:rPr>
        <w:br/>
      </w:r>
      <w:r w:rsidRPr="004604CB">
        <w:rPr>
          <w:sz w:val="28"/>
          <w:szCs w:val="28"/>
          <w:shd w:val="clear" w:color="auto" w:fill="FFFFFF"/>
        </w:rPr>
        <w:t>3. Різними морфологічними формами основного</w:t>
      </w:r>
      <w:r>
        <w:rPr>
          <w:sz w:val="28"/>
          <w:szCs w:val="28"/>
        </w:rPr>
        <w:t xml:space="preserve"> </w:t>
      </w:r>
      <w:r w:rsidRPr="004604CB">
        <w:rPr>
          <w:sz w:val="28"/>
          <w:szCs w:val="28"/>
          <w:shd w:val="clear" w:color="auto" w:fill="FFFFFF"/>
        </w:rPr>
        <w:t>елемента в мові, з якої здійснюється запозичення.</w:t>
      </w:r>
    </w:p>
    <w:p w:rsidR="00190AB0" w:rsidRDefault="004604CB" w:rsidP="005E7CF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4604CB">
        <w:rPr>
          <w:sz w:val="28"/>
          <w:szCs w:val="28"/>
          <w:shd w:val="clear" w:color="auto" w:fill="FFFFFF"/>
        </w:rPr>
        <w:t xml:space="preserve">4. Введенням його в різні періоди, коли одна й та </w:t>
      </w:r>
      <w:r>
        <w:rPr>
          <w:sz w:val="28"/>
          <w:szCs w:val="28"/>
          <w:shd w:val="clear" w:color="auto" w:fill="FFFFFF"/>
        </w:rPr>
        <w:t xml:space="preserve">ж </w:t>
      </w:r>
      <w:r w:rsidRPr="004604CB">
        <w:rPr>
          <w:sz w:val="28"/>
          <w:szCs w:val="28"/>
          <w:shd w:val="clear" w:color="auto" w:fill="FFFFFF"/>
        </w:rPr>
        <w:t>сама письмова форма вимовлялася по-різному</w:t>
      </w:r>
      <w:r>
        <w:rPr>
          <w:sz w:val="28"/>
          <w:szCs w:val="28"/>
          <w:shd w:val="clear" w:color="auto" w:fill="FFFFFF"/>
        </w:rPr>
        <w:t>.</w:t>
      </w:r>
    </w:p>
    <w:p w:rsidR="00954162" w:rsidRPr="00A2740A" w:rsidRDefault="00954162" w:rsidP="00A2740A">
      <w:pPr>
        <w:spacing w:line="360" w:lineRule="auto"/>
        <w:jc w:val="both"/>
        <w:rPr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sectPr w:rsidR="00954162" w:rsidRPr="00A2740A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50" w:rsidRDefault="00FD6B50" w:rsidP="000D1375">
      <w:r>
        <w:separator/>
      </w:r>
    </w:p>
  </w:endnote>
  <w:endnote w:type="continuationSeparator" w:id="0">
    <w:p w:rsidR="00FD6B50" w:rsidRDefault="00FD6B50" w:rsidP="000D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50" w:rsidRDefault="00FD6B50" w:rsidP="000D1375">
      <w:r>
        <w:separator/>
      </w:r>
    </w:p>
  </w:footnote>
  <w:footnote w:type="continuationSeparator" w:id="0">
    <w:p w:rsidR="00FD6B50" w:rsidRDefault="00FD6B50" w:rsidP="000D1375">
      <w:r>
        <w:continuationSeparator/>
      </w:r>
    </w:p>
  </w:footnote>
  <w:footnote w:id="1">
    <w:p w:rsidR="000D1375" w:rsidRPr="00E858D4" w:rsidRDefault="000D1375" w:rsidP="000D1375">
      <w:pPr>
        <w:pStyle w:val="af9"/>
        <w:spacing w:line="264" w:lineRule="auto"/>
        <w:ind w:firstLine="851"/>
        <w:jc w:val="both"/>
        <w:rPr>
          <w:sz w:val="24"/>
          <w:szCs w:val="24"/>
        </w:rPr>
      </w:pPr>
      <w:r w:rsidRPr="00E858D4">
        <w:rPr>
          <w:rStyle w:val="af8"/>
          <w:rFonts w:eastAsiaTheme="majorEastAsia"/>
          <w:sz w:val="24"/>
          <w:szCs w:val="24"/>
        </w:rPr>
        <w:footnoteRef/>
      </w:r>
      <w:r w:rsidRPr="00E858D4">
        <w:rPr>
          <w:sz w:val="24"/>
          <w:szCs w:val="24"/>
        </w:rPr>
        <w:t xml:space="preserve"> Ковалик І.І. Вчення про словотвір. – Львів</w:t>
      </w:r>
      <w:r w:rsidRPr="00E858D4">
        <w:rPr>
          <w:sz w:val="24"/>
          <w:szCs w:val="24"/>
          <w:lang w:val="uk-UA"/>
        </w:rPr>
        <w:t>: Вид-во Львівського університету</w:t>
      </w:r>
      <w:r w:rsidRPr="00E858D4">
        <w:rPr>
          <w:sz w:val="24"/>
          <w:szCs w:val="24"/>
        </w:rPr>
        <w:t>, 1961. – Вип. 2. – С. 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66"/>
    <w:multiLevelType w:val="hybridMultilevel"/>
    <w:tmpl w:val="A0DA413A"/>
    <w:lvl w:ilvl="0" w:tplc="FBCEB086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E46AB8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EEC2496"/>
    <w:multiLevelType w:val="hybridMultilevel"/>
    <w:tmpl w:val="12A6CE10"/>
    <w:lvl w:ilvl="0" w:tplc="CC742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258E6"/>
    <w:multiLevelType w:val="singleLevel"/>
    <w:tmpl w:val="79C2897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4" w15:restartNumberingAfterBreak="0">
    <w:nsid w:val="11F47C30"/>
    <w:multiLevelType w:val="hybridMultilevel"/>
    <w:tmpl w:val="00D897A0"/>
    <w:lvl w:ilvl="0" w:tplc="4A867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B43C7"/>
    <w:multiLevelType w:val="hybridMultilevel"/>
    <w:tmpl w:val="E0ACD4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12789"/>
    <w:multiLevelType w:val="hybridMultilevel"/>
    <w:tmpl w:val="C81EB33A"/>
    <w:lvl w:ilvl="0" w:tplc="0FC0B1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AA97F21"/>
    <w:multiLevelType w:val="hybridMultilevel"/>
    <w:tmpl w:val="E9C6E2DC"/>
    <w:lvl w:ilvl="0" w:tplc="4DEEFD20">
      <w:start w:val="11"/>
      <w:numFmt w:val="bullet"/>
      <w:lvlText w:val=""/>
      <w:lvlJc w:val="left"/>
      <w:pPr>
        <w:tabs>
          <w:tab w:val="num" w:pos="3560"/>
        </w:tabs>
        <w:ind w:left="3560" w:hanging="360"/>
      </w:pPr>
      <w:rPr>
        <w:rFonts w:ascii="Symbol" w:hAnsi="Symbol" w:cs="Courier" w:hint="default"/>
        <w:b w:val="0"/>
        <w:i w:val="0"/>
        <w:spacing w:val="0"/>
        <w:w w:val="100"/>
        <w:position w:val="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B003AD"/>
    <w:multiLevelType w:val="hybridMultilevel"/>
    <w:tmpl w:val="75B4D6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20B5F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E0854B1"/>
    <w:multiLevelType w:val="hybridMultilevel"/>
    <w:tmpl w:val="8C82FA02"/>
    <w:lvl w:ilvl="0" w:tplc="1E9809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23CBA"/>
    <w:multiLevelType w:val="hybridMultilevel"/>
    <w:tmpl w:val="DC70367C"/>
    <w:lvl w:ilvl="0" w:tplc="4A867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50523C"/>
    <w:multiLevelType w:val="singleLevel"/>
    <w:tmpl w:val="4ED83308"/>
    <w:lvl w:ilvl="0">
      <w:start w:val="4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3" w15:restartNumberingAfterBreak="0">
    <w:nsid w:val="21DA562C"/>
    <w:multiLevelType w:val="hybridMultilevel"/>
    <w:tmpl w:val="446AFFB4"/>
    <w:lvl w:ilvl="0" w:tplc="599E8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907D28"/>
    <w:multiLevelType w:val="hybridMultilevel"/>
    <w:tmpl w:val="9AA8AFDC"/>
    <w:lvl w:ilvl="0" w:tplc="4F40CD6E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9196DEE"/>
    <w:multiLevelType w:val="multilevel"/>
    <w:tmpl w:val="131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D28BA"/>
    <w:multiLevelType w:val="hybridMultilevel"/>
    <w:tmpl w:val="4AB8E3BC"/>
    <w:lvl w:ilvl="0" w:tplc="390853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9D56D62"/>
    <w:multiLevelType w:val="hybridMultilevel"/>
    <w:tmpl w:val="E556A518"/>
    <w:lvl w:ilvl="0" w:tplc="ED44D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937B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45476DA6"/>
    <w:multiLevelType w:val="hybridMultilevel"/>
    <w:tmpl w:val="16D67EC8"/>
    <w:lvl w:ilvl="0" w:tplc="6C207A5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1B6EE3"/>
    <w:multiLevelType w:val="hybridMultilevel"/>
    <w:tmpl w:val="754C7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3607A"/>
    <w:multiLevelType w:val="hybridMultilevel"/>
    <w:tmpl w:val="A2564292"/>
    <w:lvl w:ilvl="0" w:tplc="49DCD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4A867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22D74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53B45CC5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58F15276"/>
    <w:multiLevelType w:val="hybridMultilevel"/>
    <w:tmpl w:val="DD0818B4"/>
    <w:lvl w:ilvl="0" w:tplc="A96E7E04">
      <w:numFmt w:val="bullet"/>
      <w:lvlText w:val="-"/>
      <w:lvlJc w:val="left"/>
      <w:pPr>
        <w:tabs>
          <w:tab w:val="num" w:pos="2006"/>
        </w:tabs>
        <w:ind w:left="2006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AE37FF1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5D0B2755"/>
    <w:multiLevelType w:val="hybridMultilevel"/>
    <w:tmpl w:val="4770DF7C"/>
    <w:lvl w:ilvl="0" w:tplc="AFC8FE5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DDE571B"/>
    <w:multiLevelType w:val="hybridMultilevel"/>
    <w:tmpl w:val="F2E2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27B9A"/>
    <w:multiLevelType w:val="singleLevel"/>
    <w:tmpl w:val="67D02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6A337F76"/>
    <w:multiLevelType w:val="hybridMultilevel"/>
    <w:tmpl w:val="CDF821C6"/>
    <w:lvl w:ilvl="0" w:tplc="567EA80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A78463C"/>
    <w:multiLevelType w:val="multilevel"/>
    <w:tmpl w:val="E55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6700F"/>
    <w:multiLevelType w:val="hybridMultilevel"/>
    <w:tmpl w:val="30023C6A"/>
    <w:lvl w:ilvl="0" w:tplc="70BEC6A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71EA00C3"/>
    <w:multiLevelType w:val="hybridMultilevel"/>
    <w:tmpl w:val="938E2DEC"/>
    <w:lvl w:ilvl="0" w:tplc="3946A4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331A7"/>
    <w:multiLevelType w:val="hybridMultilevel"/>
    <w:tmpl w:val="2336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258D4"/>
    <w:multiLevelType w:val="hybridMultilevel"/>
    <w:tmpl w:val="DBAAC154"/>
    <w:lvl w:ilvl="0" w:tplc="749C0D5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 w15:restartNumberingAfterBreak="0">
    <w:nsid w:val="76F453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B7C13DA"/>
    <w:multiLevelType w:val="hybridMultilevel"/>
    <w:tmpl w:val="FFCCBC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12A73"/>
    <w:multiLevelType w:val="hybridMultilevel"/>
    <w:tmpl w:val="8AEAAE84"/>
    <w:lvl w:ilvl="0" w:tplc="A0DC950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BF256C6"/>
    <w:multiLevelType w:val="hybridMultilevel"/>
    <w:tmpl w:val="B5A4D21E"/>
    <w:lvl w:ilvl="0" w:tplc="06C0345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0"/>
  </w:num>
  <w:num w:numId="5">
    <w:abstractNumId w:val="29"/>
  </w:num>
  <w:num w:numId="6">
    <w:abstractNumId w:val="37"/>
  </w:num>
  <w:num w:numId="7">
    <w:abstractNumId w:val="31"/>
  </w:num>
  <w:num w:numId="8">
    <w:abstractNumId w:val="12"/>
  </w:num>
  <w:num w:numId="9">
    <w:abstractNumId w:val="35"/>
  </w:num>
  <w:num w:numId="10">
    <w:abstractNumId w:val="23"/>
  </w:num>
  <w:num w:numId="11">
    <w:abstractNumId w:val="18"/>
  </w:num>
  <w:num w:numId="12">
    <w:abstractNumId w:val="1"/>
  </w:num>
  <w:num w:numId="13">
    <w:abstractNumId w:val="22"/>
  </w:num>
  <w:num w:numId="14">
    <w:abstractNumId w:val="28"/>
  </w:num>
  <w:num w:numId="15">
    <w:abstractNumId w:val="9"/>
  </w:num>
  <w:num w:numId="16">
    <w:abstractNumId w:val="25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3"/>
  </w:num>
  <w:num w:numId="22">
    <w:abstractNumId w:val="8"/>
  </w:num>
  <w:num w:numId="23">
    <w:abstractNumId w:val="5"/>
  </w:num>
  <w:num w:numId="24">
    <w:abstractNumId w:val="21"/>
  </w:num>
  <w:num w:numId="25">
    <w:abstractNumId w:val="4"/>
  </w:num>
  <w:num w:numId="26">
    <w:abstractNumId w:val="11"/>
  </w:num>
  <w:num w:numId="27">
    <w:abstractNumId w:val="2"/>
  </w:num>
  <w:num w:numId="28">
    <w:abstractNumId w:val="17"/>
  </w:num>
  <w:num w:numId="29">
    <w:abstractNumId w:val="36"/>
  </w:num>
  <w:num w:numId="30">
    <w:abstractNumId w:val="34"/>
  </w:num>
  <w:num w:numId="31">
    <w:abstractNumId w:val="23"/>
    <w:lvlOverride w:ilvl="0">
      <w:startOverride w:val="1"/>
    </w:lvlOverride>
  </w:num>
  <w:num w:numId="32">
    <w:abstractNumId w:val="6"/>
  </w:num>
  <w:num w:numId="33">
    <w:abstractNumId w:val="38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7"/>
  </w:num>
  <w:num w:numId="37">
    <w:abstractNumId w:val="24"/>
  </w:num>
  <w:num w:numId="38">
    <w:abstractNumId w:val="30"/>
  </w:num>
  <w:num w:numId="39">
    <w:abstractNumId w:val="10"/>
  </w:num>
  <w:num w:numId="40">
    <w:abstractNumId w:val="1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C1A"/>
    <w:rsid w:val="00004E13"/>
    <w:rsid w:val="0003155D"/>
    <w:rsid w:val="000A76F1"/>
    <w:rsid w:val="000C649E"/>
    <w:rsid w:val="000D1375"/>
    <w:rsid w:val="001743E4"/>
    <w:rsid w:val="00190AB0"/>
    <w:rsid w:val="002941D6"/>
    <w:rsid w:val="004604CB"/>
    <w:rsid w:val="00532BDC"/>
    <w:rsid w:val="00540F2F"/>
    <w:rsid w:val="00557E3D"/>
    <w:rsid w:val="005B0330"/>
    <w:rsid w:val="005B68D8"/>
    <w:rsid w:val="005E7CF1"/>
    <w:rsid w:val="006138FE"/>
    <w:rsid w:val="006A457C"/>
    <w:rsid w:val="006B0CB8"/>
    <w:rsid w:val="0078006F"/>
    <w:rsid w:val="007A0705"/>
    <w:rsid w:val="007F56B1"/>
    <w:rsid w:val="008248BF"/>
    <w:rsid w:val="008B47F7"/>
    <w:rsid w:val="008D7C30"/>
    <w:rsid w:val="00932EC4"/>
    <w:rsid w:val="00954162"/>
    <w:rsid w:val="0096743C"/>
    <w:rsid w:val="00A2740A"/>
    <w:rsid w:val="00B11C29"/>
    <w:rsid w:val="00B832E3"/>
    <w:rsid w:val="00BA72B0"/>
    <w:rsid w:val="00C06618"/>
    <w:rsid w:val="00C1342C"/>
    <w:rsid w:val="00C55DE0"/>
    <w:rsid w:val="00CA66B1"/>
    <w:rsid w:val="00CC146D"/>
    <w:rsid w:val="00D75D37"/>
    <w:rsid w:val="00E04771"/>
    <w:rsid w:val="00E33AA2"/>
    <w:rsid w:val="00E34C1A"/>
    <w:rsid w:val="00E77F11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407B"/>
  <w15:docId w15:val="{5BF2A5BC-A5B0-42D5-AA20-C7228DBB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7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uiPriority w:val="20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4">
    <w:name w:val="Hyperlink"/>
    <w:basedOn w:val="a0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5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6">
    <w:name w:val="Body Text Indent"/>
    <w:basedOn w:val="a"/>
    <w:link w:val="af7"/>
    <w:rsid w:val="000D1375"/>
    <w:pPr>
      <w:ind w:left="567" w:firstLine="567"/>
      <w:jc w:val="both"/>
    </w:pPr>
    <w:rPr>
      <w:sz w:val="28"/>
      <w:szCs w:val="20"/>
      <w:lang w:val="ru-RU"/>
    </w:rPr>
  </w:style>
  <w:style w:type="character" w:customStyle="1" w:styleId="af7">
    <w:name w:val="Основной текст с отступом Знак"/>
    <w:basedOn w:val="a0"/>
    <w:link w:val="af6"/>
    <w:rsid w:val="000D1375"/>
    <w:rPr>
      <w:rFonts w:ascii="Times New Roman" w:eastAsia="Times New Roman" w:hAnsi="Times New Roman" w:cs="Times New Roman"/>
      <w:sz w:val="28"/>
      <w:lang w:val="ru-RU" w:eastAsia="uk-UA" w:bidi="ar-SA"/>
    </w:rPr>
  </w:style>
  <w:style w:type="character" w:styleId="af8">
    <w:name w:val="footnote reference"/>
    <w:basedOn w:val="a0"/>
    <w:semiHidden/>
    <w:rsid w:val="000D1375"/>
    <w:rPr>
      <w:vertAlign w:val="superscript"/>
    </w:rPr>
  </w:style>
  <w:style w:type="paragraph" w:customStyle="1" w:styleId="DMtext">
    <w:name w:val="DMtext"/>
    <w:basedOn w:val="a"/>
    <w:rsid w:val="000D1375"/>
    <w:pPr>
      <w:keepLines/>
      <w:ind w:firstLine="567"/>
      <w:jc w:val="both"/>
    </w:pPr>
    <w:rPr>
      <w:sz w:val="28"/>
      <w:szCs w:val="20"/>
    </w:rPr>
  </w:style>
  <w:style w:type="paragraph" w:styleId="af9">
    <w:name w:val="footnote text"/>
    <w:basedOn w:val="a"/>
    <w:link w:val="afa"/>
    <w:semiHidden/>
    <w:rsid w:val="000D1375"/>
    <w:rPr>
      <w:sz w:val="20"/>
      <w:szCs w:val="20"/>
      <w:lang w:val="ru-RU"/>
    </w:rPr>
  </w:style>
  <w:style w:type="character" w:customStyle="1" w:styleId="afa">
    <w:name w:val="Текст сноски Знак"/>
    <w:basedOn w:val="a0"/>
    <w:link w:val="af9"/>
    <w:semiHidden/>
    <w:rsid w:val="000D1375"/>
    <w:rPr>
      <w:rFonts w:ascii="Times New Roman" w:eastAsia="Times New Roman" w:hAnsi="Times New Roman" w:cs="Times New Roman"/>
      <w:lang w:val="ru-RU" w:eastAsia="uk-UA" w:bidi="ar-SA"/>
    </w:rPr>
  </w:style>
  <w:style w:type="paragraph" w:styleId="afb">
    <w:name w:val="Document Map"/>
    <w:basedOn w:val="a"/>
    <w:link w:val="afc"/>
    <w:semiHidden/>
    <w:rsid w:val="000D1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0D1375"/>
    <w:rPr>
      <w:rFonts w:ascii="Tahoma" w:eastAsia="Times New Roman" w:hAnsi="Tahoma" w:cs="Tahoma"/>
      <w:shd w:val="clear" w:color="auto" w:fill="000080"/>
      <w:lang w:val="uk-UA" w:eastAsia="uk-UA" w:bidi="ar-SA"/>
    </w:rPr>
  </w:style>
  <w:style w:type="paragraph" w:styleId="afd">
    <w:name w:val="Body Text"/>
    <w:basedOn w:val="a"/>
    <w:link w:val="afe"/>
    <w:rsid w:val="000D1375"/>
    <w:pPr>
      <w:spacing w:after="120"/>
    </w:pPr>
    <w:rPr>
      <w:sz w:val="20"/>
      <w:szCs w:val="20"/>
      <w:lang w:val="ru-RU"/>
    </w:rPr>
  </w:style>
  <w:style w:type="character" w:customStyle="1" w:styleId="afe">
    <w:name w:val="Основной текст Знак"/>
    <w:basedOn w:val="a0"/>
    <w:link w:val="afd"/>
    <w:rsid w:val="000D1375"/>
    <w:rPr>
      <w:rFonts w:ascii="Times New Roman" w:eastAsia="Times New Roman" w:hAnsi="Times New Roman" w:cs="Times New Roman"/>
      <w:lang w:val="ru-RU" w:eastAsia="uk-UA" w:bidi="ar-SA"/>
    </w:rPr>
  </w:style>
  <w:style w:type="paragraph" w:styleId="23">
    <w:name w:val="Body Text Indent 2"/>
    <w:basedOn w:val="a"/>
    <w:link w:val="24"/>
    <w:rsid w:val="000D137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D1375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character" w:styleId="aff">
    <w:name w:val="page number"/>
    <w:basedOn w:val="a0"/>
    <w:rsid w:val="000D1375"/>
  </w:style>
  <w:style w:type="paragraph" w:styleId="aff0">
    <w:name w:val="header"/>
    <w:basedOn w:val="a"/>
    <w:link w:val="aff1"/>
    <w:rsid w:val="000D137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f1">
    <w:name w:val="Верхний колонтитул Знак"/>
    <w:basedOn w:val="a0"/>
    <w:link w:val="aff0"/>
    <w:rsid w:val="000D1375"/>
    <w:rPr>
      <w:rFonts w:ascii="Times New Roman" w:eastAsia="Times New Roman" w:hAnsi="Times New Roman" w:cs="Times New Roman"/>
      <w:lang w:val="ru-RU" w:eastAsia="uk-UA" w:bidi="ar-SA"/>
    </w:rPr>
  </w:style>
  <w:style w:type="paragraph" w:styleId="aff2">
    <w:name w:val="footer"/>
    <w:basedOn w:val="a"/>
    <w:link w:val="aff3"/>
    <w:rsid w:val="000D137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f3">
    <w:name w:val="Нижний колонтитул Знак"/>
    <w:basedOn w:val="a0"/>
    <w:link w:val="aff2"/>
    <w:rsid w:val="000D1375"/>
    <w:rPr>
      <w:rFonts w:ascii="Times New Roman" w:eastAsia="Times New Roman" w:hAnsi="Times New Roman" w:cs="Times New Roman"/>
      <w:lang w:val="ru-RU" w:eastAsia="uk-UA" w:bidi="ar-SA"/>
    </w:rPr>
  </w:style>
  <w:style w:type="paragraph" w:styleId="25">
    <w:name w:val="Body Text 2"/>
    <w:basedOn w:val="a"/>
    <w:link w:val="26"/>
    <w:rsid w:val="000D1375"/>
    <w:pPr>
      <w:spacing w:line="360" w:lineRule="auto"/>
      <w:jc w:val="both"/>
    </w:pPr>
    <w:rPr>
      <w:sz w:val="28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0D1375"/>
    <w:rPr>
      <w:rFonts w:ascii="Times New Roman" w:eastAsia="Times New Roman" w:hAnsi="Times New Roman" w:cs="Times New Roman"/>
      <w:sz w:val="28"/>
      <w:lang w:val="ru-RU" w:eastAsia="uk-UA" w:bidi="ar-SA"/>
    </w:rPr>
  </w:style>
  <w:style w:type="paragraph" w:customStyle="1" w:styleId="210">
    <w:name w:val="Основной текст 21"/>
    <w:basedOn w:val="a"/>
    <w:rsid w:val="000D1375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  <w:lang w:eastAsia="ru-RU"/>
    </w:rPr>
  </w:style>
  <w:style w:type="paragraph" w:styleId="31">
    <w:name w:val="Body Text Indent 3"/>
    <w:basedOn w:val="a"/>
    <w:link w:val="32"/>
    <w:rsid w:val="000D13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D1375"/>
    <w:rPr>
      <w:rFonts w:ascii="Times New Roman" w:eastAsia="Times New Roman" w:hAnsi="Times New Roman" w:cs="Times New Roman"/>
      <w:sz w:val="16"/>
      <w:szCs w:val="16"/>
      <w:lang w:val="uk-UA" w:eastAsia="uk-UA" w:bidi="ar-SA"/>
    </w:rPr>
  </w:style>
  <w:style w:type="paragraph" w:customStyle="1" w:styleId="211">
    <w:name w:val="Основной текст 21"/>
    <w:basedOn w:val="a"/>
    <w:rsid w:val="000D1375"/>
    <w:pPr>
      <w:widowControl w:val="0"/>
      <w:overflowPunct w:val="0"/>
      <w:autoSpaceDE w:val="0"/>
      <w:autoSpaceDN w:val="0"/>
      <w:adjustRightInd w:val="0"/>
      <w:ind w:firstLine="851"/>
      <w:jc w:val="both"/>
    </w:pPr>
    <w:rPr>
      <w:sz w:val="28"/>
      <w:szCs w:val="20"/>
      <w:lang w:eastAsia="ru-RU"/>
    </w:rPr>
  </w:style>
  <w:style w:type="character" w:customStyle="1" w:styleId="rvts12">
    <w:name w:val="rvts12"/>
    <w:basedOn w:val="a0"/>
    <w:rsid w:val="000D1375"/>
  </w:style>
  <w:style w:type="character" w:customStyle="1" w:styleId="rvts7">
    <w:name w:val="rvts7"/>
    <w:basedOn w:val="a0"/>
    <w:rsid w:val="000D1375"/>
  </w:style>
  <w:style w:type="character" w:customStyle="1" w:styleId="aff4">
    <w:name w:val="Знак Знак"/>
    <w:basedOn w:val="a0"/>
    <w:locked/>
    <w:rsid w:val="000D1375"/>
    <w:rPr>
      <w:sz w:val="28"/>
      <w:lang w:val="ru-RU" w:eastAsia="uk-UA" w:bidi="ar-SA"/>
    </w:rPr>
  </w:style>
  <w:style w:type="paragraph" w:customStyle="1" w:styleId="FR1">
    <w:name w:val="FR1"/>
    <w:rsid w:val="000D1375"/>
    <w:pPr>
      <w:widowControl w:val="0"/>
      <w:autoSpaceDE w:val="0"/>
      <w:autoSpaceDN w:val="0"/>
      <w:adjustRightInd w:val="0"/>
      <w:spacing w:before="1420" w:after="0" w:line="240" w:lineRule="auto"/>
      <w:ind w:left="2520"/>
    </w:pPr>
    <w:rPr>
      <w:rFonts w:ascii="Times New Roman" w:eastAsia="Times New Roman" w:hAnsi="Times New Roman" w:cs="Times New Roman"/>
      <w:b/>
      <w:sz w:val="28"/>
      <w:lang w:val="uk-UA" w:eastAsia="ru-RU" w:bidi="ar-SA"/>
    </w:rPr>
  </w:style>
  <w:style w:type="paragraph" w:customStyle="1" w:styleId="Default">
    <w:name w:val="Default"/>
    <w:rsid w:val="000D1375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Iauiue">
    <w:name w:val="Iau?iue"/>
    <w:rsid w:val="000D1375"/>
    <w:pPr>
      <w:spacing w:after="0" w:line="240" w:lineRule="auto"/>
      <w:ind w:left="0"/>
    </w:pPr>
    <w:rPr>
      <w:rFonts w:ascii="Times New Roman" w:eastAsia="Times New Roman" w:hAnsi="Times New Roman" w:cs="Times New Roman"/>
      <w:lang w:val="ru-RU" w:eastAsia="uk-UA" w:bidi="ar-SA"/>
    </w:rPr>
  </w:style>
  <w:style w:type="paragraph" w:styleId="aff5">
    <w:name w:val="Balloon Text"/>
    <w:basedOn w:val="a"/>
    <w:link w:val="aff6"/>
    <w:uiPriority w:val="99"/>
    <w:semiHidden/>
    <w:unhideWhenUsed/>
    <w:rsid w:val="007A070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7A0705"/>
    <w:rPr>
      <w:rFonts w:ascii="Tahoma" w:eastAsia="Times New Roman" w:hAnsi="Tahoma" w:cs="Tahoma"/>
      <w:sz w:val="16"/>
      <w:szCs w:val="1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7905">
                  <w:marLeft w:val="0"/>
                  <w:marRight w:val="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9406">
                  <w:marLeft w:val="0"/>
                  <w:marRight w:val="0"/>
                  <w:marTop w:val="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8932">
                  <w:marLeft w:val="0"/>
                  <w:marRight w:val="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2481">
                  <w:marLeft w:val="0"/>
                  <w:marRight w:val="0"/>
                  <w:marTop w:val="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19">
                  <w:marLeft w:val="0"/>
                  <w:marRight w:val="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9786">
                  <w:marLeft w:val="0"/>
                  <w:marRight w:val="0"/>
                  <w:marTop w:val="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8</cp:revision>
  <dcterms:created xsi:type="dcterms:W3CDTF">2019-03-05T15:38:00Z</dcterms:created>
  <dcterms:modified xsi:type="dcterms:W3CDTF">2025-02-24T14:00:00Z</dcterms:modified>
</cp:coreProperties>
</file>