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A805" w14:textId="77777777" w:rsidR="00CA4A1D" w:rsidRPr="00CA4A1D" w:rsidRDefault="00CA4A1D" w:rsidP="00CA4A1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A1D">
        <w:rPr>
          <w:rFonts w:ascii="Times New Roman" w:hAnsi="Times New Roman" w:cs="Times New Roman"/>
          <w:b/>
          <w:sz w:val="28"/>
          <w:szCs w:val="28"/>
        </w:rPr>
        <w:t xml:space="preserve">Заняття </w:t>
      </w:r>
      <w:r w:rsidRPr="00CA4A1D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14:paraId="72A979B7" w14:textId="77777777" w:rsidR="00CA4A1D" w:rsidRPr="00CA4A1D" w:rsidRDefault="00CA4A1D" w:rsidP="00CA4A1D">
      <w:pPr>
        <w:rPr>
          <w:rFonts w:ascii="Times New Roman" w:hAnsi="Times New Roman" w:cs="Times New Roman"/>
          <w:sz w:val="28"/>
          <w:szCs w:val="28"/>
        </w:rPr>
      </w:pPr>
      <w:r w:rsidRPr="00CA4A1D">
        <w:rPr>
          <w:rFonts w:ascii="Times New Roman" w:hAnsi="Times New Roman" w:cs="Times New Roman"/>
          <w:sz w:val="28"/>
          <w:szCs w:val="28"/>
        </w:rPr>
        <w:t>Тема. Моделі форм правління.</w:t>
      </w:r>
    </w:p>
    <w:p w14:paraId="6AAF60A2" w14:textId="77777777" w:rsidR="00CA4A1D" w:rsidRPr="00CA4A1D" w:rsidRDefault="00CA4A1D" w:rsidP="00CA4A1D">
      <w:pPr>
        <w:rPr>
          <w:rFonts w:ascii="Times New Roman" w:hAnsi="Times New Roman" w:cs="Times New Roman"/>
          <w:sz w:val="28"/>
          <w:szCs w:val="28"/>
        </w:rPr>
      </w:pPr>
      <w:r w:rsidRPr="00CA4A1D">
        <w:rPr>
          <w:rFonts w:ascii="Times New Roman" w:hAnsi="Times New Roman" w:cs="Times New Roman"/>
          <w:sz w:val="28"/>
          <w:szCs w:val="28"/>
        </w:rPr>
        <w:t>План семінару:</w:t>
      </w:r>
    </w:p>
    <w:p w14:paraId="651B0A21" w14:textId="77777777" w:rsidR="00CA4A1D" w:rsidRPr="00CA4A1D" w:rsidRDefault="00CA4A1D" w:rsidP="00CA4A1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4A1D">
        <w:rPr>
          <w:rFonts w:ascii="Times New Roman" w:hAnsi="Times New Roman" w:cs="Times New Roman"/>
          <w:sz w:val="28"/>
          <w:szCs w:val="28"/>
        </w:rPr>
        <w:t>Порівняльний аналіз президентської, президентсько - парламентської систем.</w:t>
      </w:r>
    </w:p>
    <w:p w14:paraId="596087AD" w14:textId="77777777" w:rsidR="00CA4A1D" w:rsidRPr="00CA4A1D" w:rsidRDefault="00CA4A1D" w:rsidP="00CA4A1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4A1D">
        <w:rPr>
          <w:rFonts w:ascii="Times New Roman" w:hAnsi="Times New Roman" w:cs="Times New Roman"/>
          <w:sz w:val="28"/>
          <w:szCs w:val="28"/>
        </w:rPr>
        <w:t xml:space="preserve">Порівняльний аналіз </w:t>
      </w:r>
      <w:proofErr w:type="spellStart"/>
      <w:r w:rsidRPr="00CA4A1D">
        <w:rPr>
          <w:rFonts w:ascii="Times New Roman" w:hAnsi="Times New Roman" w:cs="Times New Roman"/>
          <w:sz w:val="28"/>
          <w:szCs w:val="28"/>
        </w:rPr>
        <w:t>прем'єрсько</w:t>
      </w:r>
      <w:proofErr w:type="spellEnd"/>
      <w:r w:rsidRPr="00CA4A1D">
        <w:rPr>
          <w:rFonts w:ascii="Times New Roman" w:hAnsi="Times New Roman" w:cs="Times New Roman"/>
          <w:sz w:val="28"/>
          <w:szCs w:val="28"/>
        </w:rPr>
        <w:t xml:space="preserve">-президентської і парламентської систем. </w:t>
      </w:r>
    </w:p>
    <w:p w14:paraId="6741E311" w14:textId="77777777" w:rsidR="00CA4A1D" w:rsidRPr="00CA4A1D" w:rsidRDefault="00CA4A1D" w:rsidP="00CA4A1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4A1D">
        <w:rPr>
          <w:rFonts w:ascii="Times New Roman" w:hAnsi="Times New Roman" w:cs="Times New Roman"/>
          <w:sz w:val="28"/>
          <w:szCs w:val="28"/>
        </w:rPr>
        <w:t xml:space="preserve">Характерні особливості повноважень президента, уряду і парламенту при різних республіканських формах правління. </w:t>
      </w:r>
    </w:p>
    <w:p w14:paraId="65B1009B" w14:textId="77777777" w:rsidR="00CA4A1D" w:rsidRPr="00CA4A1D" w:rsidRDefault="00CA4A1D" w:rsidP="00CA4A1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4A1D">
        <w:rPr>
          <w:rFonts w:ascii="Times New Roman" w:hAnsi="Times New Roman" w:cs="Times New Roman"/>
          <w:sz w:val="28"/>
          <w:szCs w:val="28"/>
        </w:rPr>
        <w:t xml:space="preserve">Поняття і види форм правління. </w:t>
      </w:r>
    </w:p>
    <w:p w14:paraId="527116B2" w14:textId="77777777" w:rsidR="00CA4A1D" w:rsidRPr="00CA4A1D" w:rsidRDefault="00CA4A1D" w:rsidP="00CA4A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4A1D">
        <w:rPr>
          <w:rFonts w:ascii="Times New Roman" w:hAnsi="Times New Roman" w:cs="Times New Roman"/>
          <w:b/>
          <w:bCs/>
          <w:sz w:val="28"/>
          <w:szCs w:val="28"/>
        </w:rPr>
        <w:t>Література.</w:t>
      </w:r>
    </w:p>
    <w:p w14:paraId="57808314" w14:textId="77777777" w:rsidR="00CA4A1D" w:rsidRPr="00CA4A1D" w:rsidRDefault="00CA4A1D" w:rsidP="00CA4A1D">
      <w:pPr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A4A1D">
        <w:rPr>
          <w:rFonts w:ascii="Times New Roman" w:hAnsi="Times New Roman" w:cs="Times New Roman"/>
          <w:iCs/>
          <w:sz w:val="28"/>
          <w:szCs w:val="28"/>
        </w:rPr>
        <w:t>Горбатенко</w:t>
      </w:r>
      <w:proofErr w:type="spellEnd"/>
      <w:r w:rsidRPr="00CA4A1D">
        <w:rPr>
          <w:rFonts w:ascii="Times New Roman" w:hAnsi="Times New Roman" w:cs="Times New Roman"/>
          <w:iCs/>
          <w:sz w:val="28"/>
          <w:szCs w:val="28"/>
        </w:rPr>
        <w:t xml:space="preserve"> В. П. </w:t>
      </w:r>
      <w:r w:rsidRPr="00CA4A1D">
        <w:rPr>
          <w:rFonts w:ascii="Times New Roman" w:hAnsi="Times New Roman" w:cs="Times New Roman"/>
          <w:sz w:val="28"/>
          <w:szCs w:val="28"/>
        </w:rPr>
        <w:t>Стратегія модернізації суспільства: Україна і світ на зламі тисячоліть. — К., 1999.</w:t>
      </w:r>
    </w:p>
    <w:p w14:paraId="78317CFD" w14:textId="77777777" w:rsidR="00CA4A1D" w:rsidRPr="00CA4A1D" w:rsidRDefault="00CA4A1D" w:rsidP="00CA4A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4A1D">
        <w:rPr>
          <w:rFonts w:ascii="Times New Roman" w:hAnsi="Times New Roman" w:cs="Times New Roman"/>
          <w:iCs/>
          <w:sz w:val="28"/>
          <w:szCs w:val="28"/>
        </w:rPr>
        <w:t>Здіорук</w:t>
      </w:r>
      <w:proofErr w:type="spellEnd"/>
      <w:r w:rsidRPr="00CA4A1D">
        <w:rPr>
          <w:rFonts w:ascii="Times New Roman" w:hAnsi="Times New Roman" w:cs="Times New Roman"/>
          <w:iCs/>
          <w:sz w:val="28"/>
          <w:szCs w:val="28"/>
        </w:rPr>
        <w:t xml:space="preserve"> С. І., </w:t>
      </w:r>
      <w:proofErr w:type="spellStart"/>
      <w:r w:rsidRPr="00CA4A1D">
        <w:rPr>
          <w:rFonts w:ascii="Times New Roman" w:hAnsi="Times New Roman" w:cs="Times New Roman"/>
          <w:iCs/>
          <w:sz w:val="28"/>
          <w:szCs w:val="28"/>
        </w:rPr>
        <w:t>Бичек</w:t>
      </w:r>
      <w:proofErr w:type="spellEnd"/>
      <w:r w:rsidRPr="00CA4A1D">
        <w:rPr>
          <w:rFonts w:ascii="Times New Roman" w:hAnsi="Times New Roman" w:cs="Times New Roman"/>
          <w:iCs/>
          <w:sz w:val="28"/>
          <w:szCs w:val="28"/>
        </w:rPr>
        <w:t xml:space="preserve"> В. В. </w:t>
      </w:r>
      <w:r w:rsidRPr="00CA4A1D">
        <w:rPr>
          <w:rFonts w:ascii="Times New Roman" w:hAnsi="Times New Roman" w:cs="Times New Roman"/>
          <w:sz w:val="28"/>
          <w:szCs w:val="28"/>
        </w:rPr>
        <w:t>Проблеми функціонування політичних партій України в системі владних відносин: Монографія. — К., 2001.</w:t>
      </w:r>
    </w:p>
    <w:p w14:paraId="1D94F73D" w14:textId="77777777" w:rsidR="00CA4A1D" w:rsidRPr="00CA4A1D" w:rsidRDefault="00CA4A1D" w:rsidP="00CA4A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4A1D">
        <w:rPr>
          <w:rFonts w:ascii="Times New Roman" w:hAnsi="Times New Roman" w:cs="Times New Roman"/>
          <w:iCs/>
          <w:sz w:val="28"/>
          <w:szCs w:val="28"/>
        </w:rPr>
        <w:t>Зеленько</w:t>
      </w:r>
      <w:proofErr w:type="spellEnd"/>
      <w:r w:rsidRPr="00CA4A1D">
        <w:rPr>
          <w:rFonts w:ascii="Times New Roman" w:hAnsi="Times New Roman" w:cs="Times New Roman"/>
          <w:iCs/>
          <w:sz w:val="28"/>
          <w:szCs w:val="28"/>
        </w:rPr>
        <w:t xml:space="preserve"> Г. І. </w:t>
      </w:r>
      <w:r w:rsidRPr="00CA4A1D">
        <w:rPr>
          <w:rFonts w:ascii="Times New Roman" w:hAnsi="Times New Roman" w:cs="Times New Roman"/>
          <w:sz w:val="28"/>
          <w:szCs w:val="28"/>
        </w:rPr>
        <w:t xml:space="preserve">Порівняльна політологія: науковий напрям чи метод дослідження // Наукові записки ІПЕНД. — 1998. — </w:t>
      </w:r>
      <w:proofErr w:type="spellStart"/>
      <w:r w:rsidRPr="00CA4A1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CA4A1D">
        <w:rPr>
          <w:rFonts w:ascii="Times New Roman" w:hAnsi="Times New Roman" w:cs="Times New Roman"/>
          <w:sz w:val="28"/>
          <w:szCs w:val="28"/>
        </w:rPr>
        <w:t>. 5.</w:t>
      </w:r>
    </w:p>
    <w:p w14:paraId="76DDA66A" w14:textId="77777777" w:rsidR="00CA4A1D" w:rsidRPr="00CA4A1D" w:rsidRDefault="00CA4A1D" w:rsidP="00CA4A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4A1D">
        <w:rPr>
          <w:rFonts w:ascii="Times New Roman" w:hAnsi="Times New Roman" w:cs="Times New Roman"/>
          <w:iCs/>
          <w:sz w:val="28"/>
          <w:szCs w:val="28"/>
        </w:rPr>
        <w:t>Зіллер</w:t>
      </w:r>
      <w:proofErr w:type="spellEnd"/>
      <w:r w:rsidRPr="00CA4A1D">
        <w:rPr>
          <w:rFonts w:ascii="Times New Roman" w:hAnsi="Times New Roman" w:cs="Times New Roman"/>
          <w:iCs/>
          <w:sz w:val="28"/>
          <w:szCs w:val="28"/>
        </w:rPr>
        <w:t xml:space="preserve"> Ж. </w:t>
      </w:r>
      <w:r w:rsidRPr="00CA4A1D">
        <w:rPr>
          <w:rFonts w:ascii="Times New Roman" w:hAnsi="Times New Roman" w:cs="Times New Roman"/>
          <w:sz w:val="28"/>
          <w:szCs w:val="28"/>
        </w:rPr>
        <w:t xml:space="preserve">Політико-адміністративні системи країн ЄС. Порівняльний аналіз / Пер. з </w:t>
      </w:r>
      <w:proofErr w:type="spellStart"/>
      <w:r w:rsidRPr="00CA4A1D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CA4A1D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CA4A1D">
        <w:rPr>
          <w:rFonts w:ascii="Times New Roman" w:hAnsi="Times New Roman" w:cs="Times New Roman"/>
          <w:sz w:val="28"/>
          <w:szCs w:val="28"/>
        </w:rPr>
        <w:t>Ховхуна</w:t>
      </w:r>
      <w:proofErr w:type="spellEnd"/>
      <w:r w:rsidRPr="00CA4A1D">
        <w:rPr>
          <w:rFonts w:ascii="Times New Roman" w:hAnsi="Times New Roman" w:cs="Times New Roman"/>
          <w:sz w:val="28"/>
          <w:szCs w:val="28"/>
        </w:rPr>
        <w:t>. — К., 1996.</w:t>
      </w:r>
    </w:p>
    <w:p w14:paraId="304626BF" w14:textId="77777777" w:rsidR="00CA4A1D" w:rsidRPr="00CA4A1D" w:rsidRDefault="00CA4A1D" w:rsidP="00CA4A1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CA4A1D" w:rsidRPr="00CA4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6211"/>
    <w:multiLevelType w:val="hybridMultilevel"/>
    <w:tmpl w:val="D4C88A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272170"/>
    <w:multiLevelType w:val="hybridMultilevel"/>
    <w:tmpl w:val="E19224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B4964CE"/>
    <w:multiLevelType w:val="hybridMultilevel"/>
    <w:tmpl w:val="F906DC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980FE9"/>
    <w:multiLevelType w:val="hybridMultilevel"/>
    <w:tmpl w:val="FC12CB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1977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085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606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6040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E9"/>
    <w:rsid w:val="003E6E10"/>
    <w:rsid w:val="00722A84"/>
    <w:rsid w:val="007642E9"/>
    <w:rsid w:val="00797A53"/>
    <w:rsid w:val="008E2615"/>
    <w:rsid w:val="00C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49AC6-2A2E-4FC0-8AE4-4CE0CDD2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2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2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2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2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2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4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4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user</cp:lastModifiedBy>
  <cp:revision>2</cp:revision>
  <dcterms:created xsi:type="dcterms:W3CDTF">2025-02-26T14:45:00Z</dcterms:created>
  <dcterms:modified xsi:type="dcterms:W3CDTF">2025-02-26T14:46:00Z</dcterms:modified>
</cp:coreProperties>
</file>