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76" w:rsidRPr="00D62943" w:rsidRDefault="00E63F76" w:rsidP="00E63F76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№2</w:t>
      </w:r>
    </w:p>
    <w:p w:rsidR="00E63F76" w:rsidRDefault="00E63F76" w:rsidP="00E63F76">
      <w:pPr>
        <w:shd w:val="clear" w:color="auto" w:fill="FFFFFF"/>
        <w:ind w:firstLine="540"/>
        <w:jc w:val="both"/>
        <w:rPr>
          <w:b/>
          <w:i/>
          <w:iCs/>
          <w:color w:val="FF0000"/>
          <w:spacing w:val="-1"/>
          <w:szCs w:val="28"/>
          <w:lang w:val="uk-UA"/>
        </w:rPr>
      </w:pPr>
      <w:r w:rsidRPr="00D80255">
        <w:rPr>
          <w:b/>
          <w:i/>
          <w:iCs/>
          <w:color w:val="FF0000"/>
          <w:spacing w:val="-1"/>
          <w:szCs w:val="28"/>
          <w:lang w:val="uk-UA"/>
        </w:rPr>
        <w:t xml:space="preserve">Тема 4. Комунікаційна природа </w:t>
      </w:r>
      <w:proofErr w:type="spellStart"/>
      <w:r w:rsidRPr="00D80255">
        <w:rPr>
          <w:b/>
          <w:i/>
          <w:iCs/>
          <w:color w:val="FF0000"/>
          <w:spacing w:val="-1"/>
          <w:szCs w:val="28"/>
          <w:lang w:val="uk-UA"/>
        </w:rPr>
        <w:t>зв’язків</w:t>
      </w:r>
      <w:proofErr w:type="spellEnd"/>
      <w:r w:rsidRPr="00D80255">
        <w:rPr>
          <w:b/>
          <w:i/>
          <w:iCs/>
          <w:color w:val="FF0000"/>
          <w:spacing w:val="-1"/>
          <w:szCs w:val="28"/>
          <w:lang w:val="uk-UA"/>
        </w:rPr>
        <w:t xml:space="preserve"> з громадськістю.</w:t>
      </w:r>
    </w:p>
    <w:p w:rsidR="00E63F76" w:rsidRPr="00D62943" w:rsidRDefault="00E63F76" w:rsidP="00E63F76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62943">
        <w:rPr>
          <w:b/>
          <w:i/>
          <w:szCs w:val="28"/>
          <w:u w:val="single"/>
        </w:rPr>
        <w:t>Питання</w:t>
      </w:r>
      <w:proofErr w:type="spellEnd"/>
      <w:r w:rsidRPr="00D62943">
        <w:rPr>
          <w:b/>
          <w:i/>
          <w:szCs w:val="28"/>
          <w:u w:val="single"/>
        </w:rPr>
        <w:t xml:space="preserve"> для </w:t>
      </w:r>
      <w:proofErr w:type="spellStart"/>
      <w:r w:rsidRPr="00D62943">
        <w:rPr>
          <w:b/>
          <w:i/>
          <w:szCs w:val="28"/>
          <w:u w:val="single"/>
        </w:rPr>
        <w:t>обговорення</w:t>
      </w:r>
      <w:proofErr w:type="spellEnd"/>
    </w:p>
    <w:p w:rsidR="00E63F76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Осмислення феномену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паблік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рилейшнз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соціально-комунікаційної діяльності. </w:t>
      </w:r>
    </w:p>
    <w:p w:rsidR="00E63F76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025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форма соціальної взаємодії.</w:t>
      </w:r>
    </w:p>
    <w:p w:rsidR="00E63F76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Г.</w:t>
      </w: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Почепцов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наукові підходи до визначення   об’єкту  «комунікація».</w:t>
      </w:r>
    </w:p>
    <w:p w:rsidR="00E63F76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Розгляд комунікаційної складової 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зв’язків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громадськістю у працях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Е.Бернейза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Ф.Генслоу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Ф.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Джефкі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нса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Почепцова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Ф.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Шаркова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E63F76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Комунікаційний процес у трактуванні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А.Соколова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E63F76" w:rsidRPr="00D62943" w:rsidRDefault="00E63F76" w:rsidP="00E63F76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Цілі </w:t>
      </w:r>
      <w:r w:rsidRPr="00D8025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D8025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-комунікації.  Діалогова природа </w:t>
      </w:r>
      <w:r w:rsidRPr="00D8025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D8025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-комунікації.      </w:t>
      </w:r>
    </w:p>
    <w:p w:rsidR="00E63F76" w:rsidRDefault="00E63F76" w:rsidP="00E63F76">
      <w:pPr>
        <w:ind w:left="360"/>
        <w:jc w:val="center"/>
        <w:rPr>
          <w:b/>
          <w:i/>
          <w:szCs w:val="28"/>
          <w:u w:val="single"/>
          <w:lang w:val="uk-UA"/>
        </w:rPr>
      </w:pPr>
    </w:p>
    <w:p w:rsidR="00E63F76" w:rsidRPr="002C5A19" w:rsidRDefault="00E63F76" w:rsidP="00E63F7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E63F76" w:rsidRPr="000C43CA" w:rsidRDefault="00E63F76" w:rsidP="00E63F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 підходів до визначення змісту поняття «комунікаційний процес» та «діалогова комунікація».</w:t>
      </w:r>
    </w:p>
    <w:p w:rsidR="00E63F76" w:rsidRPr="000C43CA" w:rsidRDefault="00E63F76" w:rsidP="00E63F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 перелік  (10-12) наукових робіт українських вчених, в яких розглядаються проблеми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смислення феномену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паблік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рилейшнз</w:t>
      </w:r>
      <w:proofErr w:type="spellEnd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соціально-комунікаційної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F76" w:rsidRDefault="00E63F76" w:rsidP="00E63F7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</w:pPr>
    </w:p>
    <w:p w:rsidR="00E63F76" w:rsidRPr="000C43CA" w:rsidRDefault="00E63F76" w:rsidP="00E63F7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E63F76" w:rsidRDefault="00E63F76" w:rsidP="00E63F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E63F76" w:rsidRDefault="00E63F76" w:rsidP="00E63F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Е.Бернейза</w:t>
      </w:r>
      <w:proofErr w:type="spellEnd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E63F76" w:rsidRDefault="00E63F76" w:rsidP="00E63F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Почепцова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E63F76" w:rsidRPr="0085152B" w:rsidRDefault="00E63F76" w:rsidP="00E63F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Ф.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Джефкі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нса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E63F76" w:rsidRDefault="00E63F76" w:rsidP="00E63F76">
      <w:pPr>
        <w:ind w:left="360"/>
        <w:jc w:val="center"/>
        <w:rPr>
          <w:b/>
          <w:i/>
          <w:szCs w:val="28"/>
          <w:u w:val="single"/>
          <w:lang w:val="uk-UA"/>
        </w:rPr>
      </w:pPr>
    </w:p>
    <w:p w:rsidR="00E63F76" w:rsidRDefault="00E63F76" w:rsidP="00E63F76">
      <w:pPr>
        <w:ind w:left="360"/>
        <w:jc w:val="center"/>
        <w:rPr>
          <w:b/>
          <w:i/>
          <w:szCs w:val="28"/>
          <w:u w:val="single"/>
          <w:lang w:val="uk-UA"/>
        </w:rPr>
      </w:pPr>
    </w:p>
    <w:p w:rsidR="00E63F76" w:rsidRPr="00D62943" w:rsidRDefault="00E63F76" w:rsidP="00E63F76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E63F76" w:rsidRPr="00EE0F37" w:rsidRDefault="00E63F76" w:rsidP="00E63F7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EE0F3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EE0F37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с.</w:t>
      </w:r>
      <w:r w:rsidRPr="00EE0F37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E63F76" w:rsidRPr="00EE0F37" w:rsidRDefault="00E63F76" w:rsidP="00E63F7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E63F76" w:rsidRPr="00EE0F37" w:rsidRDefault="00E63F76" w:rsidP="00E63F7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E63F76" w:rsidRDefault="00E63F76" w:rsidP="00E63F76">
      <w:bookmarkStart w:id="0" w:name="_GoBack"/>
      <w:bookmarkEnd w:id="0"/>
    </w:p>
    <w:sectPr w:rsidR="00926699" w:rsidRPr="00E6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596828"/>
    <w:rsid w:val="00733452"/>
    <w:rsid w:val="0086560B"/>
    <w:rsid w:val="00C47F1B"/>
    <w:rsid w:val="00E63F76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B87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2016-09-18T14:48:00Z</dcterms:created>
  <dcterms:modified xsi:type="dcterms:W3CDTF">2016-09-18T15:00:00Z</dcterms:modified>
</cp:coreProperties>
</file>