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A" w:rsidRPr="00EB298A" w:rsidRDefault="00476F5C" w:rsidP="00476F5C">
      <w:pPr>
        <w:jc w:val="center"/>
        <w:rPr>
          <w:lang w:val="uk-UA"/>
        </w:rPr>
      </w:pPr>
      <w:r>
        <w:rPr>
          <w:lang w:val="uk-UA"/>
        </w:rPr>
        <w:t>БАЗОВА</w:t>
      </w:r>
      <w:r w:rsidR="002201EC">
        <w:rPr>
          <w:lang w:val="uk-UA"/>
        </w:rPr>
        <w:t xml:space="preserve"> (дуже базова</w:t>
      </w:r>
      <w:bookmarkStart w:id="0" w:name="_GoBack"/>
      <w:bookmarkEnd w:id="0"/>
      <w:r w:rsidR="002201EC">
        <w:rPr>
          <w:lang w:val="uk-UA"/>
        </w:rPr>
        <w:t>)</w:t>
      </w:r>
      <w:r>
        <w:rPr>
          <w:lang w:val="uk-UA"/>
        </w:rPr>
        <w:t xml:space="preserve"> л</w:t>
      </w:r>
      <w:r w:rsidR="00EB298A">
        <w:rPr>
          <w:lang w:val="uk-UA"/>
        </w:rPr>
        <w:t>ітература до курсу</w:t>
      </w:r>
    </w:p>
    <w:p w:rsidR="00476F5C" w:rsidRDefault="00476F5C" w:rsidP="00476F5C">
      <w:pPr>
        <w:jc w:val="both"/>
        <w:rPr>
          <w:szCs w:val="28"/>
        </w:rPr>
      </w:pPr>
    </w:p>
    <w:p w:rsidR="007F11B5" w:rsidRPr="00476F5C" w:rsidRDefault="007F11B5" w:rsidP="00476F5C">
      <w:pPr>
        <w:jc w:val="both"/>
        <w:rPr>
          <w:szCs w:val="28"/>
          <w:lang w:val="uk-UA"/>
        </w:rPr>
      </w:pPr>
      <w:proofErr w:type="spellStart"/>
      <w:r w:rsidRPr="00476F5C">
        <w:rPr>
          <w:szCs w:val="28"/>
        </w:rPr>
        <w:t>Дарчук</w:t>
      </w:r>
      <w:proofErr w:type="spellEnd"/>
      <w:r w:rsidRPr="00476F5C">
        <w:rPr>
          <w:szCs w:val="28"/>
        </w:rPr>
        <w:t xml:space="preserve"> Н. </w:t>
      </w:r>
      <w:proofErr w:type="spellStart"/>
      <w:r w:rsidRPr="00476F5C">
        <w:rPr>
          <w:szCs w:val="28"/>
        </w:rPr>
        <w:t>Корпусна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лінгвістика</w:t>
      </w:r>
      <w:proofErr w:type="spellEnd"/>
      <w:r w:rsidRPr="00476F5C">
        <w:rPr>
          <w:szCs w:val="28"/>
        </w:rPr>
        <w:t xml:space="preserve">: </w:t>
      </w:r>
      <w:proofErr w:type="spellStart"/>
      <w:r w:rsidRPr="00476F5C">
        <w:rPr>
          <w:szCs w:val="28"/>
        </w:rPr>
        <w:t>проблеми</w:t>
      </w:r>
      <w:proofErr w:type="spellEnd"/>
      <w:r w:rsidRPr="00476F5C">
        <w:rPr>
          <w:szCs w:val="28"/>
        </w:rPr>
        <w:t xml:space="preserve">, </w:t>
      </w:r>
      <w:proofErr w:type="spellStart"/>
      <w:r w:rsidRPr="00476F5C">
        <w:rPr>
          <w:szCs w:val="28"/>
        </w:rPr>
        <w:t>методи</w:t>
      </w:r>
      <w:proofErr w:type="spellEnd"/>
      <w:r w:rsidRPr="00476F5C">
        <w:rPr>
          <w:szCs w:val="28"/>
        </w:rPr>
        <w:t xml:space="preserve">, </w:t>
      </w:r>
      <w:proofErr w:type="spellStart"/>
      <w:r w:rsidRPr="00476F5C">
        <w:rPr>
          <w:szCs w:val="28"/>
        </w:rPr>
        <w:t>перспективи</w:t>
      </w:r>
      <w:proofErr w:type="spellEnd"/>
      <w:r w:rsidRPr="00476F5C">
        <w:rPr>
          <w:szCs w:val="28"/>
        </w:rPr>
        <w:t xml:space="preserve">. </w:t>
      </w:r>
      <w:proofErr w:type="spellStart"/>
      <w:r w:rsidRPr="00476F5C">
        <w:rPr>
          <w:szCs w:val="28"/>
        </w:rPr>
        <w:t>Навчальна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програма</w:t>
      </w:r>
      <w:proofErr w:type="spellEnd"/>
      <w:r w:rsidRPr="00476F5C">
        <w:rPr>
          <w:szCs w:val="28"/>
        </w:rPr>
        <w:t xml:space="preserve">. </w:t>
      </w:r>
      <w:proofErr w:type="spellStart"/>
      <w:r w:rsidRPr="00476F5C">
        <w:rPr>
          <w:szCs w:val="28"/>
        </w:rPr>
        <w:t>Київ</w:t>
      </w:r>
      <w:proofErr w:type="spellEnd"/>
      <w:r w:rsidRPr="00476F5C">
        <w:rPr>
          <w:szCs w:val="28"/>
        </w:rPr>
        <w:t xml:space="preserve">: </w:t>
      </w:r>
      <w:proofErr w:type="spellStart"/>
      <w:r w:rsidRPr="00476F5C">
        <w:rPr>
          <w:szCs w:val="28"/>
        </w:rPr>
        <w:t>Київський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національний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університет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ім</w:t>
      </w:r>
      <w:proofErr w:type="spellEnd"/>
      <w:r w:rsidRPr="00476F5C">
        <w:rPr>
          <w:szCs w:val="28"/>
        </w:rPr>
        <w:t xml:space="preserve">. Тараса </w:t>
      </w:r>
      <w:proofErr w:type="spellStart"/>
      <w:r w:rsidRPr="00476F5C">
        <w:rPr>
          <w:szCs w:val="28"/>
        </w:rPr>
        <w:t>Шевченка</w:t>
      </w:r>
      <w:proofErr w:type="spellEnd"/>
      <w:r w:rsidRPr="00476F5C">
        <w:rPr>
          <w:szCs w:val="28"/>
        </w:rPr>
        <w:t xml:space="preserve">, 2013. </w:t>
      </w:r>
      <w:r w:rsidR="00EB298A" w:rsidRPr="00476F5C">
        <w:rPr>
          <w:szCs w:val="28"/>
          <w:lang w:val="uk-UA"/>
        </w:rPr>
        <w:t>10 с.</w:t>
      </w:r>
    </w:p>
    <w:p w:rsidR="007F11B5" w:rsidRPr="00476F5C" w:rsidRDefault="007F11B5" w:rsidP="00476F5C">
      <w:pPr>
        <w:jc w:val="both"/>
        <w:rPr>
          <w:szCs w:val="28"/>
          <w:lang w:val="uk-UA"/>
        </w:rPr>
      </w:pPr>
      <w:proofErr w:type="spellStart"/>
      <w:r w:rsidRPr="00476F5C">
        <w:rPr>
          <w:szCs w:val="28"/>
        </w:rPr>
        <w:t>Жуковська</w:t>
      </w:r>
      <w:proofErr w:type="spellEnd"/>
      <w:r w:rsidRPr="00476F5C">
        <w:rPr>
          <w:szCs w:val="28"/>
        </w:rPr>
        <w:t xml:space="preserve"> В. В. </w:t>
      </w:r>
      <w:proofErr w:type="spellStart"/>
      <w:r w:rsidRPr="00476F5C">
        <w:rPr>
          <w:szCs w:val="28"/>
        </w:rPr>
        <w:t>Вступ</w:t>
      </w:r>
      <w:proofErr w:type="spellEnd"/>
      <w:r w:rsidRPr="00476F5C">
        <w:rPr>
          <w:szCs w:val="28"/>
        </w:rPr>
        <w:t xml:space="preserve"> до </w:t>
      </w:r>
      <w:proofErr w:type="spellStart"/>
      <w:r w:rsidRPr="00476F5C">
        <w:rPr>
          <w:szCs w:val="28"/>
        </w:rPr>
        <w:t>корпусної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лінгвістики</w:t>
      </w:r>
      <w:proofErr w:type="spellEnd"/>
      <w:r w:rsidRPr="00476F5C">
        <w:rPr>
          <w:szCs w:val="28"/>
        </w:rPr>
        <w:t xml:space="preserve">: </w:t>
      </w:r>
      <w:proofErr w:type="spellStart"/>
      <w:r w:rsidRPr="00476F5C">
        <w:rPr>
          <w:szCs w:val="28"/>
        </w:rPr>
        <w:t>навчальний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посібник</w:t>
      </w:r>
      <w:proofErr w:type="spellEnd"/>
      <w:r w:rsidRPr="00476F5C">
        <w:rPr>
          <w:szCs w:val="28"/>
        </w:rPr>
        <w:t xml:space="preserve">. Житомир: Вид-во ЖДУ </w:t>
      </w:r>
      <w:proofErr w:type="spellStart"/>
      <w:r w:rsidRPr="00476F5C">
        <w:rPr>
          <w:szCs w:val="28"/>
        </w:rPr>
        <w:t>ім</w:t>
      </w:r>
      <w:proofErr w:type="spellEnd"/>
      <w:r w:rsidRPr="00476F5C">
        <w:rPr>
          <w:szCs w:val="28"/>
        </w:rPr>
        <w:t xml:space="preserve">. І. Франка, 2013. </w:t>
      </w:r>
      <w:r w:rsidR="00EB298A" w:rsidRPr="00476F5C">
        <w:rPr>
          <w:szCs w:val="28"/>
          <w:lang w:val="uk-UA"/>
        </w:rPr>
        <w:t>142 с.</w:t>
      </w:r>
    </w:p>
    <w:p w:rsidR="007F11B5" w:rsidRPr="00476F5C" w:rsidRDefault="007F11B5" w:rsidP="00476F5C">
      <w:pPr>
        <w:jc w:val="both"/>
        <w:rPr>
          <w:szCs w:val="28"/>
        </w:rPr>
      </w:pPr>
      <w:proofErr w:type="spellStart"/>
      <w:r w:rsidRPr="00476F5C">
        <w:rPr>
          <w:szCs w:val="28"/>
        </w:rPr>
        <w:t>Селіванова</w:t>
      </w:r>
      <w:proofErr w:type="spellEnd"/>
      <w:r w:rsidRPr="00476F5C">
        <w:rPr>
          <w:szCs w:val="28"/>
        </w:rPr>
        <w:t xml:space="preserve"> О.О. </w:t>
      </w:r>
      <w:proofErr w:type="spellStart"/>
      <w:r w:rsidRPr="00476F5C">
        <w:rPr>
          <w:szCs w:val="28"/>
        </w:rPr>
        <w:t>Корпусна</w:t>
      </w:r>
      <w:proofErr w:type="spell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лінгвістика</w:t>
      </w:r>
      <w:proofErr w:type="spellEnd"/>
      <w:r w:rsidR="00EB298A" w:rsidRPr="00476F5C">
        <w:rPr>
          <w:szCs w:val="28"/>
          <w:lang w:val="uk-UA"/>
        </w:rPr>
        <w:t>.</w:t>
      </w:r>
      <w:r w:rsidRPr="00476F5C">
        <w:rPr>
          <w:szCs w:val="28"/>
        </w:rPr>
        <w:t xml:space="preserve"> </w:t>
      </w:r>
      <w:proofErr w:type="spellStart"/>
      <w:r w:rsidRPr="00476F5C">
        <w:rPr>
          <w:i/>
          <w:szCs w:val="28"/>
        </w:rPr>
        <w:t>Сучасна</w:t>
      </w:r>
      <w:proofErr w:type="spellEnd"/>
      <w:r w:rsidRPr="00476F5C">
        <w:rPr>
          <w:i/>
          <w:szCs w:val="28"/>
        </w:rPr>
        <w:t xml:space="preserve"> </w:t>
      </w:r>
      <w:proofErr w:type="spellStart"/>
      <w:r w:rsidRPr="00476F5C">
        <w:rPr>
          <w:i/>
          <w:szCs w:val="28"/>
        </w:rPr>
        <w:t>лінгвістика</w:t>
      </w:r>
      <w:proofErr w:type="spellEnd"/>
      <w:r w:rsidRPr="00476F5C">
        <w:rPr>
          <w:i/>
          <w:szCs w:val="28"/>
        </w:rPr>
        <w:t xml:space="preserve">: </w:t>
      </w:r>
      <w:proofErr w:type="spellStart"/>
      <w:r w:rsidRPr="00476F5C">
        <w:rPr>
          <w:i/>
          <w:szCs w:val="28"/>
        </w:rPr>
        <w:t>напрями</w:t>
      </w:r>
      <w:proofErr w:type="spellEnd"/>
      <w:r w:rsidRPr="00476F5C">
        <w:rPr>
          <w:i/>
          <w:szCs w:val="28"/>
        </w:rPr>
        <w:t xml:space="preserve"> та </w:t>
      </w:r>
      <w:proofErr w:type="spellStart"/>
      <w:proofErr w:type="gramStart"/>
      <w:r w:rsidRPr="00476F5C">
        <w:rPr>
          <w:i/>
          <w:szCs w:val="28"/>
        </w:rPr>
        <w:t>проблеми</w:t>
      </w:r>
      <w:proofErr w:type="spellEnd"/>
      <w:r w:rsidR="00EB298A" w:rsidRPr="00476F5C">
        <w:rPr>
          <w:szCs w:val="28"/>
          <w:lang w:val="uk-UA"/>
        </w:rPr>
        <w:t xml:space="preserve"> </w:t>
      </w:r>
      <w:r w:rsidRPr="00476F5C">
        <w:rPr>
          <w:szCs w:val="28"/>
        </w:rPr>
        <w:t>:</w:t>
      </w:r>
      <w:proofErr w:type="gramEnd"/>
      <w:r w:rsidRPr="00476F5C">
        <w:rPr>
          <w:szCs w:val="28"/>
        </w:rPr>
        <w:t xml:space="preserve"> </w:t>
      </w:r>
      <w:proofErr w:type="spellStart"/>
      <w:r w:rsidRPr="00476F5C">
        <w:rPr>
          <w:szCs w:val="28"/>
        </w:rPr>
        <w:t>підручник</w:t>
      </w:r>
      <w:proofErr w:type="spellEnd"/>
      <w:r w:rsidRPr="00476F5C">
        <w:rPr>
          <w:szCs w:val="28"/>
        </w:rPr>
        <w:t xml:space="preserve">. Полтава: </w:t>
      </w:r>
      <w:proofErr w:type="spellStart"/>
      <w:r w:rsidRPr="00476F5C">
        <w:rPr>
          <w:szCs w:val="28"/>
        </w:rPr>
        <w:t>Довкілля</w:t>
      </w:r>
      <w:proofErr w:type="spellEnd"/>
      <w:r w:rsidRPr="00476F5C">
        <w:rPr>
          <w:szCs w:val="28"/>
        </w:rPr>
        <w:t xml:space="preserve">-К, 2008. </w:t>
      </w:r>
    </w:p>
    <w:p w:rsidR="007F11B5" w:rsidRPr="00476F5C" w:rsidRDefault="007F11B5" w:rsidP="00476F5C">
      <w:pPr>
        <w:jc w:val="both"/>
        <w:rPr>
          <w:szCs w:val="28"/>
        </w:rPr>
      </w:pPr>
      <w:r w:rsidRPr="00476F5C">
        <w:rPr>
          <w:szCs w:val="28"/>
          <w:shd w:val="clear" w:color="auto" w:fill="FFFFFF"/>
        </w:rPr>
        <w:t xml:space="preserve">Шведова М. О. </w:t>
      </w:r>
      <w:proofErr w:type="spellStart"/>
      <w:r w:rsidRPr="00476F5C">
        <w:rPr>
          <w:szCs w:val="28"/>
          <w:shd w:val="clear" w:color="auto" w:fill="FFFFFF"/>
        </w:rPr>
        <w:t>Генеральний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регіонально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анотований</w:t>
      </w:r>
      <w:proofErr w:type="spellEnd"/>
      <w:r w:rsidRPr="00476F5C">
        <w:rPr>
          <w:szCs w:val="28"/>
          <w:shd w:val="clear" w:color="auto" w:fill="FFFFFF"/>
        </w:rPr>
        <w:t xml:space="preserve"> корпус </w:t>
      </w:r>
      <w:proofErr w:type="spellStart"/>
      <w:r w:rsidRPr="00476F5C">
        <w:rPr>
          <w:szCs w:val="28"/>
          <w:shd w:val="clear" w:color="auto" w:fill="FFFFFF"/>
        </w:rPr>
        <w:t>української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мови</w:t>
      </w:r>
      <w:proofErr w:type="spellEnd"/>
      <w:r w:rsidRPr="00476F5C">
        <w:rPr>
          <w:szCs w:val="28"/>
          <w:shd w:val="clear" w:color="auto" w:fill="FFFFFF"/>
        </w:rPr>
        <w:t xml:space="preserve"> (ГРАК) як </w:t>
      </w:r>
      <w:proofErr w:type="spellStart"/>
      <w:r w:rsidRPr="00476F5C">
        <w:rPr>
          <w:szCs w:val="28"/>
          <w:shd w:val="clear" w:color="auto" w:fill="FFFFFF"/>
        </w:rPr>
        <w:t>інстру</w:t>
      </w:r>
      <w:proofErr w:type="spellEnd"/>
      <w:r w:rsidRPr="00476F5C">
        <w:rPr>
          <w:szCs w:val="28"/>
          <w:shd w:val="clear" w:color="auto" w:fill="FFFFFF"/>
        </w:rPr>
        <w:t xml:space="preserve">-мент </w:t>
      </w:r>
      <w:proofErr w:type="spellStart"/>
      <w:r w:rsidRPr="00476F5C">
        <w:rPr>
          <w:szCs w:val="28"/>
          <w:shd w:val="clear" w:color="auto" w:fill="FFFFFF"/>
        </w:rPr>
        <w:t>дослідження</w:t>
      </w:r>
      <w:proofErr w:type="spellEnd"/>
      <w:r w:rsidRPr="00476F5C">
        <w:rPr>
          <w:szCs w:val="28"/>
          <w:shd w:val="clear" w:color="auto" w:fill="FFFFFF"/>
        </w:rPr>
        <w:t xml:space="preserve"> лексико-</w:t>
      </w:r>
      <w:proofErr w:type="spellStart"/>
      <w:r w:rsidRPr="00476F5C">
        <w:rPr>
          <w:szCs w:val="28"/>
          <w:shd w:val="clear" w:color="auto" w:fill="FFFFFF"/>
        </w:rPr>
        <w:t>граматичної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варіативності</w:t>
      </w:r>
      <w:proofErr w:type="spellEnd"/>
      <w:r w:rsidRPr="00476F5C">
        <w:rPr>
          <w:szCs w:val="28"/>
          <w:shd w:val="clear" w:color="auto" w:fill="FFFFFF"/>
        </w:rPr>
        <w:t xml:space="preserve">. Людина. </w:t>
      </w:r>
      <w:proofErr w:type="spellStart"/>
      <w:r w:rsidRPr="00476F5C">
        <w:rPr>
          <w:szCs w:val="28"/>
          <w:shd w:val="clear" w:color="auto" w:fill="FFFFFF"/>
        </w:rPr>
        <w:t>Комп’ютер</w:t>
      </w:r>
      <w:proofErr w:type="spellEnd"/>
      <w:r w:rsidRPr="00476F5C">
        <w:rPr>
          <w:szCs w:val="28"/>
          <w:shd w:val="clear" w:color="auto" w:fill="FFFFFF"/>
        </w:rPr>
        <w:t xml:space="preserve">. </w:t>
      </w:r>
      <w:proofErr w:type="spellStart"/>
      <w:proofErr w:type="gramStart"/>
      <w:r w:rsidRPr="00476F5C">
        <w:rPr>
          <w:szCs w:val="28"/>
          <w:shd w:val="clear" w:color="auto" w:fill="FFFFFF"/>
        </w:rPr>
        <w:t>Комунікація</w:t>
      </w:r>
      <w:proofErr w:type="spellEnd"/>
      <w:r w:rsidRPr="00476F5C">
        <w:rPr>
          <w:szCs w:val="28"/>
          <w:shd w:val="clear" w:color="auto" w:fill="FFFFFF"/>
        </w:rPr>
        <w:t xml:space="preserve"> :</w:t>
      </w:r>
      <w:proofErr w:type="gram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зб</w:t>
      </w:r>
      <w:proofErr w:type="spellEnd"/>
      <w:r w:rsidRPr="00476F5C">
        <w:rPr>
          <w:szCs w:val="28"/>
          <w:shd w:val="clear" w:color="auto" w:fill="FFFFFF"/>
        </w:rPr>
        <w:t xml:space="preserve">. наук. пр. </w:t>
      </w:r>
      <w:proofErr w:type="spellStart"/>
      <w:r w:rsidRPr="00476F5C">
        <w:rPr>
          <w:szCs w:val="28"/>
          <w:shd w:val="clear" w:color="auto" w:fill="FFFFFF"/>
        </w:rPr>
        <w:t>Львів</w:t>
      </w:r>
      <w:proofErr w:type="spellEnd"/>
      <w:r w:rsidRPr="00476F5C">
        <w:rPr>
          <w:szCs w:val="28"/>
          <w:shd w:val="clear" w:color="auto" w:fill="FFFFFF"/>
        </w:rPr>
        <w:t xml:space="preserve"> : Вид-во </w:t>
      </w:r>
      <w:proofErr w:type="spellStart"/>
      <w:r w:rsidRPr="00476F5C">
        <w:rPr>
          <w:szCs w:val="28"/>
          <w:shd w:val="clear" w:color="auto" w:fill="FFFFFF"/>
        </w:rPr>
        <w:t>Львівської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політехніки</w:t>
      </w:r>
      <w:proofErr w:type="spellEnd"/>
      <w:r w:rsidRPr="00476F5C">
        <w:rPr>
          <w:szCs w:val="28"/>
          <w:shd w:val="clear" w:color="auto" w:fill="FFFFFF"/>
        </w:rPr>
        <w:t>, 2019. С. 145–148.</w:t>
      </w:r>
    </w:p>
    <w:p w:rsidR="003C26D9" w:rsidRPr="00476F5C" w:rsidRDefault="007F11B5" w:rsidP="00476F5C">
      <w:pPr>
        <w:jc w:val="both"/>
        <w:rPr>
          <w:szCs w:val="28"/>
          <w:shd w:val="clear" w:color="auto" w:fill="FFFFFF"/>
        </w:rPr>
      </w:pPr>
      <w:proofErr w:type="spellStart"/>
      <w:r w:rsidRPr="00476F5C">
        <w:rPr>
          <w:szCs w:val="28"/>
          <w:shd w:val="clear" w:color="auto" w:fill="FFFFFF"/>
        </w:rPr>
        <w:t>Лінгвістично-</w:t>
      </w:r>
      <w:proofErr w:type="gramStart"/>
      <w:r w:rsidRPr="00476F5C">
        <w:rPr>
          <w:szCs w:val="28"/>
          <w:shd w:val="clear" w:color="auto" w:fill="FFFFFF"/>
        </w:rPr>
        <w:t>інформаційні</w:t>
      </w:r>
      <w:proofErr w:type="spellEnd"/>
      <w:r w:rsidRPr="00476F5C">
        <w:rPr>
          <w:szCs w:val="28"/>
          <w:shd w:val="clear" w:color="auto" w:fill="FFFFFF"/>
        </w:rPr>
        <w:t xml:space="preserve">  </w:t>
      </w:r>
      <w:proofErr w:type="spellStart"/>
      <w:r w:rsidRPr="00476F5C">
        <w:rPr>
          <w:szCs w:val="28"/>
          <w:shd w:val="clear" w:color="auto" w:fill="FFFFFF"/>
        </w:rPr>
        <w:t>студії</w:t>
      </w:r>
      <w:proofErr w:type="spellEnd"/>
      <w:proofErr w:type="gramEnd"/>
      <w:r w:rsidRPr="00476F5C">
        <w:rPr>
          <w:szCs w:val="28"/>
          <w:shd w:val="clear" w:color="auto" w:fill="FFFFFF"/>
        </w:rPr>
        <w:t xml:space="preserve">  :  </w:t>
      </w:r>
      <w:proofErr w:type="spellStart"/>
      <w:r w:rsidRPr="00476F5C">
        <w:rPr>
          <w:szCs w:val="28"/>
          <w:shd w:val="clear" w:color="auto" w:fill="FFFFFF"/>
        </w:rPr>
        <w:t>праці</w:t>
      </w:r>
      <w:proofErr w:type="spellEnd"/>
      <w:r w:rsidRPr="00476F5C">
        <w:rPr>
          <w:szCs w:val="28"/>
          <w:shd w:val="clear" w:color="auto" w:fill="FFFFFF"/>
        </w:rPr>
        <w:t xml:space="preserve">  </w:t>
      </w:r>
      <w:proofErr w:type="spellStart"/>
      <w:r w:rsidRPr="00476F5C">
        <w:rPr>
          <w:szCs w:val="28"/>
          <w:shd w:val="clear" w:color="auto" w:fill="FFFFFF"/>
        </w:rPr>
        <w:t>Українського</w:t>
      </w:r>
      <w:proofErr w:type="spellEnd"/>
      <w:r w:rsidRPr="00476F5C">
        <w:rPr>
          <w:szCs w:val="28"/>
          <w:shd w:val="clear" w:color="auto" w:fill="FFFFFF"/>
        </w:rPr>
        <w:t xml:space="preserve">  </w:t>
      </w:r>
      <w:proofErr w:type="spellStart"/>
      <w:r w:rsidRPr="00476F5C">
        <w:rPr>
          <w:szCs w:val="28"/>
          <w:shd w:val="clear" w:color="auto" w:fill="FFFFFF"/>
        </w:rPr>
        <w:t>мовно-інформаційного</w:t>
      </w:r>
      <w:proofErr w:type="spellEnd"/>
      <w:r w:rsidRPr="00476F5C">
        <w:rPr>
          <w:szCs w:val="28"/>
          <w:shd w:val="clear" w:color="auto" w:fill="FFFFFF"/>
        </w:rPr>
        <w:t xml:space="preserve">  фонду  НАН </w:t>
      </w:r>
      <w:proofErr w:type="spellStart"/>
      <w:r w:rsidRPr="00476F5C">
        <w:rPr>
          <w:szCs w:val="28"/>
          <w:shd w:val="clear" w:color="auto" w:fill="FFFFFF"/>
        </w:rPr>
        <w:t>України</w:t>
      </w:r>
      <w:proofErr w:type="spellEnd"/>
      <w:r w:rsidRPr="00476F5C">
        <w:rPr>
          <w:szCs w:val="28"/>
          <w:shd w:val="clear" w:color="auto" w:fill="FFFFFF"/>
        </w:rPr>
        <w:t xml:space="preserve"> : у 5 т. / В. А. Широков та </w:t>
      </w:r>
      <w:proofErr w:type="spellStart"/>
      <w:r w:rsidRPr="00476F5C">
        <w:rPr>
          <w:szCs w:val="28"/>
          <w:shd w:val="clear" w:color="auto" w:fill="FFFFFF"/>
        </w:rPr>
        <w:t>ін</w:t>
      </w:r>
      <w:proofErr w:type="spellEnd"/>
      <w:r w:rsidRPr="00476F5C">
        <w:rPr>
          <w:szCs w:val="28"/>
          <w:shd w:val="clear" w:color="auto" w:fill="FFFFFF"/>
        </w:rPr>
        <w:t xml:space="preserve">. Т. </w:t>
      </w:r>
      <w:proofErr w:type="gramStart"/>
      <w:r w:rsidRPr="00476F5C">
        <w:rPr>
          <w:szCs w:val="28"/>
          <w:shd w:val="clear" w:color="auto" w:fill="FFFFFF"/>
        </w:rPr>
        <w:t>4 :</w:t>
      </w:r>
      <w:proofErr w:type="gram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Корпусна</w:t>
      </w:r>
      <w:proofErr w:type="spellEnd"/>
      <w:r w:rsidRPr="00476F5C">
        <w:rPr>
          <w:szCs w:val="28"/>
          <w:shd w:val="clear" w:color="auto" w:fill="FFFFFF"/>
        </w:rPr>
        <w:t xml:space="preserve"> та </w:t>
      </w:r>
      <w:proofErr w:type="spellStart"/>
      <w:r w:rsidRPr="00476F5C">
        <w:rPr>
          <w:szCs w:val="28"/>
          <w:shd w:val="clear" w:color="auto" w:fill="FFFFFF"/>
        </w:rPr>
        <w:t>когнітивна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лінгвістика</w:t>
      </w:r>
      <w:proofErr w:type="spellEnd"/>
      <w:r w:rsidRPr="00476F5C">
        <w:rPr>
          <w:szCs w:val="28"/>
          <w:shd w:val="clear" w:color="auto" w:fill="FFFFFF"/>
        </w:rPr>
        <w:t xml:space="preserve">. </w:t>
      </w:r>
      <w:proofErr w:type="spellStart"/>
      <w:r w:rsidRPr="00476F5C">
        <w:rPr>
          <w:szCs w:val="28"/>
          <w:shd w:val="clear" w:color="auto" w:fill="FFFFFF"/>
        </w:rPr>
        <w:t>Київ</w:t>
      </w:r>
      <w:proofErr w:type="spellEnd"/>
      <w:r w:rsidRPr="00476F5C">
        <w:rPr>
          <w:szCs w:val="28"/>
          <w:shd w:val="clear" w:color="auto" w:fill="FFFFFF"/>
        </w:rPr>
        <w:t xml:space="preserve">. </w:t>
      </w:r>
      <w:proofErr w:type="spellStart"/>
      <w:r w:rsidRPr="00476F5C">
        <w:rPr>
          <w:szCs w:val="28"/>
          <w:shd w:val="clear" w:color="auto" w:fill="FFFFFF"/>
        </w:rPr>
        <w:t>Український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мовно-інформаційний</w:t>
      </w:r>
      <w:proofErr w:type="spellEnd"/>
      <w:r w:rsidRPr="00476F5C">
        <w:rPr>
          <w:szCs w:val="28"/>
          <w:shd w:val="clear" w:color="auto" w:fill="FFFFFF"/>
        </w:rPr>
        <w:t xml:space="preserve"> фонд НАН </w:t>
      </w:r>
      <w:proofErr w:type="spellStart"/>
      <w:r w:rsidRPr="00476F5C">
        <w:rPr>
          <w:szCs w:val="28"/>
          <w:shd w:val="clear" w:color="auto" w:fill="FFFFFF"/>
        </w:rPr>
        <w:t>України</w:t>
      </w:r>
      <w:proofErr w:type="spellEnd"/>
      <w:r w:rsidRPr="00476F5C">
        <w:rPr>
          <w:szCs w:val="28"/>
          <w:shd w:val="clear" w:color="auto" w:fill="FFFFFF"/>
        </w:rPr>
        <w:t>. 2018. 246 с.</w:t>
      </w:r>
    </w:p>
    <w:p w:rsidR="00EB298A" w:rsidRPr="00476F5C" w:rsidRDefault="00EB298A" w:rsidP="00476F5C">
      <w:pPr>
        <w:jc w:val="both"/>
        <w:rPr>
          <w:szCs w:val="28"/>
        </w:rPr>
      </w:pPr>
      <w:proofErr w:type="spellStart"/>
      <w:r w:rsidRPr="00476F5C">
        <w:rPr>
          <w:szCs w:val="28"/>
          <w:shd w:val="clear" w:color="auto" w:fill="FFFFFF"/>
        </w:rPr>
        <w:t>Олександрук</w:t>
      </w:r>
      <w:proofErr w:type="spellEnd"/>
      <w:r w:rsidRPr="00476F5C">
        <w:rPr>
          <w:szCs w:val="28"/>
          <w:shd w:val="clear" w:color="auto" w:fill="FFFFFF"/>
        </w:rPr>
        <w:t xml:space="preserve"> І. </w:t>
      </w:r>
      <w:proofErr w:type="spellStart"/>
      <w:r w:rsidRPr="00476F5C">
        <w:rPr>
          <w:szCs w:val="28"/>
          <w:shd w:val="clear" w:color="auto" w:fill="FFFFFF"/>
        </w:rPr>
        <w:t>Л</w:t>
      </w:r>
      <w:r w:rsidRPr="00476F5C">
        <w:rPr>
          <w:szCs w:val="28"/>
          <w:shd w:val="clear" w:color="auto" w:fill="FFFFFF"/>
        </w:rPr>
        <w:t>інгвістичний</w:t>
      </w:r>
      <w:proofErr w:type="spellEnd"/>
      <w:r w:rsidRPr="00476F5C">
        <w:rPr>
          <w:szCs w:val="28"/>
          <w:shd w:val="clear" w:color="auto" w:fill="FFFFFF"/>
        </w:rPr>
        <w:t xml:space="preserve"> корпус як </w:t>
      </w:r>
      <w:proofErr w:type="spellStart"/>
      <w:r w:rsidRPr="00476F5C">
        <w:rPr>
          <w:szCs w:val="28"/>
          <w:shd w:val="clear" w:color="auto" w:fill="FFFFFF"/>
        </w:rPr>
        <w:t>інструмент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семантичних</w:t>
      </w:r>
      <w:proofErr w:type="spellEnd"/>
      <w:r w:rsidRPr="00476F5C">
        <w:rPr>
          <w:szCs w:val="28"/>
          <w:shd w:val="clear" w:color="auto" w:fill="FFFFFF"/>
        </w:rPr>
        <w:t xml:space="preserve"> </w:t>
      </w:r>
      <w:proofErr w:type="spellStart"/>
      <w:r w:rsidRPr="00476F5C">
        <w:rPr>
          <w:szCs w:val="28"/>
          <w:shd w:val="clear" w:color="auto" w:fill="FFFFFF"/>
        </w:rPr>
        <w:t>досліджень</w:t>
      </w:r>
      <w:proofErr w:type="spellEnd"/>
      <w:r w:rsidRPr="00476F5C">
        <w:rPr>
          <w:szCs w:val="28"/>
          <w:shd w:val="clear" w:color="auto" w:fill="FFFFFF"/>
        </w:rPr>
        <w:t>.</w:t>
      </w:r>
      <w:r w:rsidRPr="00476F5C">
        <w:rPr>
          <w:szCs w:val="28"/>
          <w:shd w:val="clear" w:color="auto" w:fill="FFFFFF"/>
          <w:lang w:val="uk-UA"/>
        </w:rPr>
        <w:t xml:space="preserve"> </w:t>
      </w:r>
      <w:proofErr w:type="spellStart"/>
      <w:r w:rsidRPr="00476F5C">
        <w:rPr>
          <w:i/>
          <w:iCs/>
          <w:szCs w:val="28"/>
          <w:shd w:val="clear" w:color="auto" w:fill="FFFFFF"/>
        </w:rPr>
        <w:t>Наукові</w:t>
      </w:r>
      <w:proofErr w:type="spellEnd"/>
      <w:r w:rsidRPr="00476F5C">
        <w:rPr>
          <w:i/>
          <w:iCs/>
          <w:szCs w:val="28"/>
          <w:shd w:val="clear" w:color="auto" w:fill="FFFFFF"/>
        </w:rPr>
        <w:t xml:space="preserve"> записки. </w:t>
      </w:r>
      <w:proofErr w:type="spellStart"/>
      <w:r w:rsidRPr="00476F5C">
        <w:rPr>
          <w:i/>
          <w:iCs/>
          <w:szCs w:val="28"/>
          <w:shd w:val="clear" w:color="auto" w:fill="FFFFFF"/>
        </w:rPr>
        <w:t>Серія</w:t>
      </w:r>
      <w:proofErr w:type="spellEnd"/>
      <w:r w:rsidRPr="00476F5C">
        <w:rPr>
          <w:i/>
          <w:iCs/>
          <w:szCs w:val="28"/>
          <w:shd w:val="clear" w:color="auto" w:fill="FFFFFF"/>
        </w:rPr>
        <w:t>: Філологічні науки</w:t>
      </w:r>
      <w:r w:rsidRPr="00476F5C">
        <w:rPr>
          <w:szCs w:val="28"/>
          <w:shd w:val="clear" w:color="auto" w:fill="FFFFFF"/>
        </w:rPr>
        <w:t xml:space="preserve">. </w:t>
      </w:r>
      <w:r w:rsidRPr="00476F5C">
        <w:rPr>
          <w:szCs w:val="28"/>
          <w:shd w:val="clear" w:color="auto" w:fill="FFFFFF"/>
          <w:lang w:val="uk-UA"/>
        </w:rPr>
        <w:t>2024.</w:t>
      </w:r>
      <w:r w:rsidRPr="00476F5C">
        <w:rPr>
          <w:szCs w:val="28"/>
          <w:shd w:val="clear" w:color="auto" w:fill="FFFFFF"/>
        </w:rPr>
        <w:t xml:space="preserve"> </w:t>
      </w:r>
      <w:r w:rsidRPr="00476F5C">
        <w:rPr>
          <w:szCs w:val="28"/>
          <w:shd w:val="clear" w:color="auto" w:fill="FFFFFF"/>
          <w:lang w:val="uk-UA"/>
        </w:rPr>
        <w:t>№ </w:t>
      </w:r>
      <w:r w:rsidRPr="00476F5C">
        <w:rPr>
          <w:szCs w:val="28"/>
          <w:shd w:val="clear" w:color="auto" w:fill="FFFFFF"/>
        </w:rPr>
        <w:t>210.</w:t>
      </w:r>
      <w:r w:rsidRPr="00476F5C">
        <w:rPr>
          <w:szCs w:val="28"/>
          <w:shd w:val="clear" w:color="auto" w:fill="FFFFFF"/>
        </w:rPr>
        <w:t xml:space="preserve"> </w:t>
      </w:r>
      <w:r w:rsidRPr="00476F5C">
        <w:rPr>
          <w:szCs w:val="28"/>
          <w:shd w:val="clear" w:color="auto" w:fill="FFFFFF"/>
          <w:lang w:val="uk-UA"/>
        </w:rPr>
        <w:t>С. </w:t>
      </w:r>
      <w:r w:rsidRPr="00476F5C">
        <w:rPr>
          <w:szCs w:val="28"/>
          <w:shd w:val="clear" w:color="auto" w:fill="FFFFFF"/>
        </w:rPr>
        <w:t>209–214.</w:t>
      </w:r>
    </w:p>
    <w:sectPr w:rsidR="00EB298A" w:rsidRPr="00476F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B5"/>
    <w:rsid w:val="002201EC"/>
    <w:rsid w:val="003C26D9"/>
    <w:rsid w:val="00476F5C"/>
    <w:rsid w:val="00607D90"/>
    <w:rsid w:val="00711244"/>
    <w:rsid w:val="007F11B5"/>
    <w:rsid w:val="008D6114"/>
    <w:rsid w:val="009051EE"/>
    <w:rsid w:val="00EB298A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BB50"/>
  <w15:chartTrackingRefBased/>
  <w15:docId w15:val="{AFF88583-295C-407A-8431-29D4F65E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2025-02-27T22:37:00Z</dcterms:created>
  <dcterms:modified xsi:type="dcterms:W3CDTF">2025-02-27T22:50:00Z</dcterms:modified>
</cp:coreProperties>
</file>