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57" w:rsidRPr="00912A37" w:rsidRDefault="00B35557" w:rsidP="00B35557">
      <w:pPr>
        <w:suppressAutoHyphens w:val="0"/>
        <w:autoSpaceDN/>
        <w:spacing w:before="100" w:beforeAutospacing="1" w:after="100" w:afterAutospacing="1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val="uk-UA" w:eastAsia="uk-UA" w:bidi="ar-SA"/>
        </w:rPr>
      </w:pPr>
      <w:bookmarkStart w:id="0" w:name="_GoBack"/>
      <w:bookmarkEnd w:id="0"/>
      <w:r w:rsidRPr="00912A37">
        <w:rPr>
          <w:rFonts w:eastAsia="Times New Roman" w:cs="Times New Roman"/>
          <w:b/>
          <w:bCs/>
          <w:kern w:val="0"/>
          <w:sz w:val="27"/>
          <w:szCs w:val="27"/>
          <w:lang w:val="uk-UA" w:eastAsia="uk-UA" w:bidi="ar-SA"/>
        </w:rPr>
        <w:t>Корпусна лінгвістика в прикладних дослідженнях</w:t>
      </w:r>
    </w:p>
    <w:p w:rsidR="00B35557" w:rsidRPr="00912A37" w:rsidRDefault="00B35557" w:rsidP="00B35557">
      <w:pPr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Автоматизований аналіз текстів у журналістиці та медіа</w:t>
      </w:r>
    </w:p>
    <w:p w:rsidR="00B35557" w:rsidRPr="00912A37" w:rsidRDefault="00B35557" w:rsidP="00B35557">
      <w:pPr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Корпусна лінгвістика в перекладі та лексикографії</w:t>
      </w:r>
    </w:p>
    <w:p w:rsidR="00B35557" w:rsidRPr="00912A37" w:rsidRDefault="00B35557" w:rsidP="00B35557">
      <w:pPr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Використання корпусних методів у соціолінгвістиці</w:t>
      </w:r>
    </w:p>
    <w:p w:rsidR="00B35557" w:rsidRPr="00912A37" w:rsidRDefault="00B35557" w:rsidP="00B35557">
      <w:pPr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sz w:val="24"/>
          <w:lang w:val="uk-UA" w:eastAsia="uk-UA" w:bidi="ar-SA"/>
        </w:rPr>
      </w:pPr>
      <w:proofErr w:type="spellStart"/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>Стилометрія</w:t>
      </w:r>
      <w:proofErr w:type="spellEnd"/>
      <w:r w:rsidRPr="00912A37">
        <w:rPr>
          <w:rFonts w:eastAsia="Times New Roman" w:cs="Times New Roman"/>
          <w:kern w:val="0"/>
          <w:sz w:val="24"/>
          <w:lang w:val="uk-UA" w:eastAsia="uk-UA" w:bidi="ar-SA"/>
        </w:rPr>
        <w:t xml:space="preserve"> та авторський аналіз текстів</w:t>
      </w:r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4B6"/>
    <w:multiLevelType w:val="multilevel"/>
    <w:tmpl w:val="CBA2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57"/>
    <w:rsid w:val="003C26D9"/>
    <w:rsid w:val="00607D90"/>
    <w:rsid w:val="00711244"/>
    <w:rsid w:val="008D6114"/>
    <w:rsid w:val="009051EE"/>
    <w:rsid w:val="00B35557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B5D7"/>
  <w15:chartTrackingRefBased/>
  <w15:docId w15:val="{41E30614-5821-4391-BC7B-56689A19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57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2025-02-27T21:56:00Z</dcterms:created>
  <dcterms:modified xsi:type="dcterms:W3CDTF">2025-02-27T21:56:00Z</dcterms:modified>
</cp:coreProperties>
</file>