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E2" w:rsidRDefault="000708E2" w:rsidP="000708E2">
      <w:pPr>
        <w:tabs>
          <w:tab w:val="left" w:pos="284"/>
          <w:tab w:val="left" w:pos="7020"/>
          <w:tab w:val="left" w:pos="9900"/>
        </w:tabs>
        <w:ind w:right="21"/>
        <w:jc w:val="center"/>
        <w:rPr>
          <w:rFonts w:eastAsiaTheme="minorEastAsia"/>
          <w:b/>
          <w:sz w:val="28"/>
          <w:szCs w:val="28"/>
        </w:rPr>
      </w:pPr>
      <w:r w:rsidRPr="000708E2">
        <w:rPr>
          <w:b/>
          <w:bCs/>
          <w:sz w:val="28"/>
          <w:szCs w:val="28"/>
        </w:rPr>
        <w:t>Тема 4.</w:t>
      </w:r>
      <w:r w:rsidRPr="000708E2">
        <w:rPr>
          <w:sz w:val="28"/>
          <w:szCs w:val="28"/>
        </w:rPr>
        <w:t xml:space="preserve"> </w:t>
      </w:r>
      <w:r w:rsidRPr="000708E2">
        <w:rPr>
          <w:rFonts w:eastAsiaTheme="minorEastAsia"/>
          <w:b/>
          <w:sz w:val="28"/>
          <w:szCs w:val="28"/>
        </w:rPr>
        <w:t>Підготовка робочого місця і технічних засобів гримування до роботи над опануванням прийомів нанесення гриму.</w:t>
      </w:r>
    </w:p>
    <w:p w:rsidR="00475A60" w:rsidRDefault="00475A60" w:rsidP="000708E2">
      <w:pPr>
        <w:tabs>
          <w:tab w:val="left" w:pos="284"/>
          <w:tab w:val="left" w:pos="7020"/>
          <w:tab w:val="left" w:pos="9900"/>
        </w:tabs>
        <w:ind w:right="21"/>
        <w:jc w:val="center"/>
        <w:rPr>
          <w:rFonts w:eastAsiaTheme="minorEastAsia"/>
          <w:b/>
          <w:sz w:val="28"/>
          <w:szCs w:val="28"/>
        </w:rPr>
      </w:pPr>
    </w:p>
    <w:p w:rsidR="00475A60" w:rsidRPr="00BD4495" w:rsidRDefault="00475A60" w:rsidP="00475A60">
      <w:pPr>
        <w:jc w:val="center"/>
        <w:rPr>
          <w:b/>
          <w:sz w:val="28"/>
          <w:szCs w:val="28"/>
        </w:rPr>
      </w:pPr>
    </w:p>
    <w:p w:rsidR="00475A60" w:rsidRPr="00BD4495" w:rsidRDefault="00475A60" w:rsidP="00475A60">
      <w:pPr>
        <w:ind w:firstLine="708"/>
        <w:jc w:val="both"/>
        <w:rPr>
          <w:sz w:val="28"/>
          <w:szCs w:val="28"/>
        </w:rPr>
      </w:pPr>
      <w:r w:rsidRPr="00BD4495">
        <w:rPr>
          <w:sz w:val="28"/>
          <w:szCs w:val="28"/>
        </w:rPr>
        <w:t xml:space="preserve">Виконанню гриму передує підготовчий період, який починається з підготовки робочого місця. Робоче місце складається з стола з тумбочкою або ящиками для зберігання приладів та інструментів для гриму. Стіл покривають склом, пластиком, або клейонкою, щоб його легко було протерти після гримування. Обов'язково повинно бути дзеркало, краще трельяж, оскільки це надасть можливість при гримуванні побачити себе в фас, профіль, з лівого і правого боків. Необхідне верхнє і бічне освітлення з двох сторін, оскільки обличчя при гримуванні повинне бути освітлено рівномірно. </w:t>
      </w:r>
    </w:p>
    <w:p w:rsidR="00475A60" w:rsidRPr="00BD4495" w:rsidRDefault="00475A60" w:rsidP="00475A60">
      <w:pPr>
        <w:ind w:firstLine="708"/>
        <w:jc w:val="both"/>
        <w:rPr>
          <w:sz w:val="28"/>
          <w:szCs w:val="28"/>
        </w:rPr>
      </w:pPr>
      <w:r w:rsidRPr="00BD4495">
        <w:rPr>
          <w:sz w:val="28"/>
          <w:szCs w:val="28"/>
        </w:rPr>
        <w:t>Перед гримуванням надягають робочий халат або пеньюар, щоб не забруднити одяг. Зручніше за все мати пеньюар з капронової або нейлонової тканини, через те, що вони швидко перуться та висихають.</w:t>
      </w:r>
    </w:p>
    <w:p w:rsidR="00475A60" w:rsidRPr="000708E2" w:rsidRDefault="00475A60" w:rsidP="00475A60">
      <w:pPr>
        <w:tabs>
          <w:tab w:val="left" w:pos="284"/>
          <w:tab w:val="left" w:pos="7020"/>
          <w:tab w:val="left" w:pos="9900"/>
        </w:tabs>
        <w:ind w:right="21"/>
        <w:rPr>
          <w:rFonts w:eastAsiaTheme="minorEastAsia"/>
          <w:b/>
          <w:sz w:val="28"/>
          <w:szCs w:val="28"/>
        </w:rPr>
      </w:pPr>
      <w:r w:rsidRPr="00BD4495">
        <w:rPr>
          <w:sz w:val="28"/>
          <w:szCs w:val="28"/>
        </w:rPr>
        <w:t xml:space="preserve">Перш ніж приступити до гримування, волосся зачісують з чола назад, надягають широку гумову або бавовняну пов'язку. Обличчя змащують вазеліном, кремом, або спеціально підготовленим жиром. Змазування обличчя роблять легко і швидко від центру до країв, не натискаючи сильно на шкіру і не втираючи в шкіру. Потім промокають обличчя шматком </w:t>
      </w:r>
      <w:proofErr w:type="spellStart"/>
      <w:r w:rsidRPr="00BD4495">
        <w:rPr>
          <w:sz w:val="28"/>
          <w:szCs w:val="28"/>
        </w:rPr>
        <w:t>алігніна</w:t>
      </w:r>
      <w:proofErr w:type="spellEnd"/>
      <w:r w:rsidRPr="00BD4495">
        <w:rPr>
          <w:sz w:val="28"/>
          <w:szCs w:val="28"/>
        </w:rPr>
        <w:t xml:space="preserve"> чи вати для підсушування шкіри. Але шкіра повинна залишатися вологою для того, щоб очистити обличчя від пилу. Жирова основа робить шкіру більш еластичною, завдяки чому грим розподіляється легше. Гримувальні фарби бувають сухими, і по обличчю, яке не протерте жировою основою, вони розподіляються з </w:t>
      </w:r>
      <w:proofErr w:type="spellStart"/>
      <w:r w:rsidRPr="00BD4495">
        <w:rPr>
          <w:sz w:val="28"/>
          <w:szCs w:val="28"/>
        </w:rPr>
        <w:t>нажимом</w:t>
      </w:r>
      <w:proofErr w:type="spellEnd"/>
      <w:r w:rsidRPr="00BD4495">
        <w:rPr>
          <w:sz w:val="28"/>
          <w:szCs w:val="28"/>
        </w:rPr>
        <w:t>, небажано розтягуючи шкіру і «натираючи» передчасні зморшки. Якщо гримувальні фарби мають великий відсоток жирів, то перед гримуванням обличчя вазеліном можна не змащувати, щоб грим не розтікся.</w:t>
      </w:r>
    </w:p>
    <w:p w:rsidR="00276CEC" w:rsidRDefault="00276CEC"/>
    <w:p w:rsidR="000708E2" w:rsidRDefault="000708E2"/>
    <w:sectPr w:rsidR="000708E2" w:rsidSect="00FE4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6CEC"/>
    <w:rsid w:val="000708E2"/>
    <w:rsid w:val="00276CEC"/>
    <w:rsid w:val="00475A60"/>
    <w:rsid w:val="00FE4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E2"/>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2025-03-02T17:30:00Z</dcterms:created>
  <dcterms:modified xsi:type="dcterms:W3CDTF">2025-03-02T17:33:00Z</dcterms:modified>
</cp:coreProperties>
</file>