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B1" w:rsidRPr="00C641C1" w:rsidRDefault="00D362CA" w:rsidP="00C641C1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641C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Види нефінансової звітності </w:t>
      </w:r>
      <w:r w:rsidR="00C641C1" w:rsidRPr="00C641C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концепції сталого розвитку</w:t>
      </w:r>
      <w:r w:rsidR="00E63D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соціальної відповідальності</w:t>
      </w:r>
    </w:p>
    <w:p w:rsidR="00C641C1" w:rsidRPr="00F737D9" w:rsidRDefault="00C641C1">
      <w:pPr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</w:pPr>
    </w:p>
    <w:p w:rsidR="00C641C1" w:rsidRPr="00F737D9" w:rsidRDefault="00C641C1" w:rsidP="00C641C1">
      <w:pPr>
        <w:shd w:val="clear" w:color="auto" w:fill="FFFFFF"/>
        <w:spacing w:after="0" w:line="360" w:lineRule="atLeast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73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сучасному світі відповідальність бізнесу направлена на економічні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соціал</w:t>
      </w:r>
      <w:r w:rsidRPr="00F73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ьні, екологічні та інші виклики бізнесу. Фінансова звітність повністю не задовольняє потребам інвесторів та споживачів, оскільки в ній не розкрита інформація про стратегію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розвитку, екологі</w:t>
      </w:r>
      <w:r w:rsidRPr="00F73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вп</w:t>
      </w:r>
      <w:r w:rsidRPr="00F73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лив на довкілля, соціальну</w:t>
      </w:r>
      <w:r w:rsidR="007B7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відповідальність, персонал та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благодійність</w:t>
      </w:r>
      <w:r w:rsidRPr="00F73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641C1" w:rsidRPr="00F737D9" w:rsidRDefault="00C641C1" w:rsidP="00C641C1">
      <w:pPr>
        <w:shd w:val="clear" w:color="auto" w:fill="FFFFFF"/>
        <w:spacing w:after="0" w:line="360" w:lineRule="atLeast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73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національних положеннях (стандартах) бухгалтерського обліку відсутні вимоги до формування нефінансової звітності, відсутні перелік показників, які повинні у неї бути розкрити та принципи її складання. Таким чином доречно спиратись на існуючий міжнародний досвід та міжнародні стандарти.</w:t>
      </w:r>
    </w:p>
    <w:p w:rsidR="00B77721" w:rsidRPr="00D362CA" w:rsidRDefault="00B77721" w:rsidP="0093326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73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Форми н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ефінансов</w:t>
      </w:r>
      <w:r w:rsidRPr="00F73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 звітності, які готують підприємства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  <w:r w:rsidR="00B13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 з прогресу;</w:t>
      </w:r>
      <w:r w:rsidR="00B13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 про сталий розвиток;</w:t>
      </w:r>
      <w:r w:rsidR="00B13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Нефінансовий звіт;</w:t>
      </w:r>
      <w:r w:rsidR="00B13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 соціальної відповідальності та ін.</w:t>
      </w:r>
    </w:p>
    <w:p w:rsidR="00B77721" w:rsidRPr="00BC1AB5" w:rsidRDefault="00B77721" w:rsidP="00B77721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 </w:t>
      </w:r>
      <w:proofErr w:type="spellStart"/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Global</w:t>
      </w:r>
      <w:proofErr w:type="spellEnd"/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compact</w:t>
      </w:r>
      <w:proofErr w:type="spellEnd"/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Глобальний договір ООН 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‒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ініціатива ООН, </w:t>
      </w:r>
      <w:r w:rsidR="00B13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яка 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спрямована на заохочення соціальної відповідальності бізнесу та надання звітів щодо здійснення такої політики. Глобальний договір ООН декларує десять принципів у галузі прав людини, трудових відносин, охорони навколишнього середовища та боротьби з корупцією</w:t>
      </w:r>
    </w:p>
    <w:p w:rsidR="00985BBC" w:rsidRPr="00BC1AB5" w:rsidRDefault="00B77721" w:rsidP="00985BBC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Десять принципів Глобального договору ООН 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 </w:t>
      </w:r>
      <w:proofErr w:type="spellStart"/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Global</w:t>
      </w:r>
      <w:proofErr w:type="spellEnd"/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compact</w:t>
      </w:r>
      <w:proofErr w:type="spellEnd"/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985BBC" w:rsidRPr="00BC1AB5" w:rsidRDefault="00B77721" w:rsidP="00985BB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людини </w:t>
      </w:r>
      <w:proofErr w:type="spellStart"/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розкривають</w:t>
      </w:r>
      <w:proofErr w:type="spellEnd"/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перші</w:t>
      </w:r>
      <w:proofErr w:type="spellEnd"/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два принципа</w:t>
      </w:r>
      <w:r w:rsidR="00403B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</w:t>
      </w:r>
      <w:proofErr w:type="spellStart"/>
      <w:r w:rsidR="00403B77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ілові</w:t>
      </w:r>
      <w:proofErr w:type="spellEnd"/>
      <w:r w:rsidR="00403B77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кола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B77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повинні</w:t>
      </w:r>
      <w:r w:rsidR="00403B77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підтримувати та поважати захист проголошених на міжнародному рівні прав людини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повинні бути п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ричетні до порушень прав людини.</w:t>
      </w:r>
    </w:p>
    <w:p w:rsidR="00B77721" w:rsidRPr="00BC1AB5" w:rsidRDefault="00B77721" w:rsidP="00985BB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Трудові відносини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розкривають 3-6 принципи</w:t>
      </w:r>
      <w:r w:rsidR="00403B77" w:rsidRPr="00403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B77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ділові кола повинні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підтримувати свободу об’єднань та реальне визнання права на укладання колективних договорів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виступати за ліквідацію всіх форм примусової праці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виступати за повну ліквідацію дитячої праці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виступати за ліквідацію дискримінації у сфері праці та зайнятості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5BBC" w:rsidRPr="00BC1AB5" w:rsidRDefault="00B77721" w:rsidP="00985BB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Довкілля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розкривають 7-10 принципи</w:t>
      </w:r>
      <w:r w:rsidR="00403B77" w:rsidRPr="00403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B77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ділові кола повинні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підтримувати підхід до екологічних питань, заснований на принципі обережності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запроваджувати ініціативи, спрямовані на підвищення відповідальності за стан довкілля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сприяти розвитку і розповсюдженню екологічно безпечних технологій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◦ </w:t>
      </w:r>
    </w:p>
    <w:p w:rsidR="00B77721" w:rsidRPr="00BC1AB5" w:rsidRDefault="00B77721" w:rsidP="00985BB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Протидія корупції 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розкриває 10 п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ринцип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ілові кола повинні протидіяти всім формам корупції, включаючи здирництво та хабарництво</w:t>
      </w:r>
      <w:r w:rsidR="00985BBC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5BBC" w:rsidRPr="00165E72" w:rsidRDefault="007B7583" w:rsidP="00B77721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Нові м</w:t>
      </w:r>
      <w:r w:rsidR="00B136FD">
        <w:rPr>
          <w:rFonts w:ascii="Times New Roman" w:hAnsi="Times New Roman" w:cs="Times New Roman"/>
          <w:color w:val="333333"/>
          <w:sz w:val="28"/>
          <w:szCs w:val="28"/>
        </w:rPr>
        <w:t xml:space="preserve">іжнародні стандарти включають: </w:t>
      </w:r>
      <w:r w:rsidR="00165E72" w:rsidRPr="00165E72">
        <w:rPr>
          <w:rFonts w:ascii="Times New Roman" w:hAnsi="Times New Roman" w:cs="Times New Roman"/>
          <w:color w:val="333333"/>
          <w:sz w:val="28"/>
          <w:szCs w:val="28"/>
        </w:rPr>
        <w:t>МСФЗ S1</w:t>
      </w:r>
      <w:r w:rsidR="00B136FD">
        <w:rPr>
          <w:rFonts w:ascii="Times New Roman" w:hAnsi="Times New Roman" w:cs="Times New Roman"/>
          <w:color w:val="333333"/>
          <w:sz w:val="28"/>
          <w:szCs w:val="28"/>
        </w:rPr>
        <w:t xml:space="preserve"> «Загальні вимоги до розкриття фінансової інформації, пов’язаної зі сталим розвитком»</w:t>
      </w:r>
      <w:r w:rsidR="00165E72" w:rsidRPr="00165E72">
        <w:rPr>
          <w:rFonts w:ascii="Times New Roman" w:hAnsi="Times New Roman" w:cs="Times New Roman"/>
          <w:color w:val="333333"/>
          <w:sz w:val="28"/>
          <w:szCs w:val="28"/>
        </w:rPr>
        <w:t> та</w:t>
      </w:r>
      <w:r w:rsidR="00165E72" w:rsidRPr="00165E7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65E72" w:rsidRPr="00165E72">
        <w:rPr>
          <w:rFonts w:ascii="Times New Roman" w:hAnsi="Times New Roman" w:cs="Times New Roman"/>
          <w:color w:val="333333"/>
          <w:sz w:val="28"/>
          <w:szCs w:val="28"/>
        </w:rPr>
        <w:t>МСФЗ S2</w:t>
      </w:r>
      <w:r w:rsidR="00B136FD">
        <w:rPr>
          <w:rFonts w:ascii="Times New Roman" w:hAnsi="Times New Roman" w:cs="Times New Roman"/>
          <w:color w:val="333333"/>
          <w:sz w:val="28"/>
          <w:szCs w:val="28"/>
        </w:rPr>
        <w:t xml:space="preserve"> «Розкриття інформації, пов’язаної зі зміною клімату»</w:t>
      </w:r>
      <w:r w:rsidR="00165E72" w:rsidRPr="00165E72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77721" w:rsidRPr="00BC1AB5" w:rsidRDefault="00B77721" w:rsidP="00B77721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 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МСФЗ S1 </w:t>
      </w:r>
      <w:r w:rsidR="00165E7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становлює</w:t>
      </w:r>
      <w:r w:rsidR="00B13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загальні вимоги до розкриття  інформації про сталий розвиток, а саме</w:t>
      </w:r>
      <w:r w:rsidR="00165E7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розкриття суттєвої інформації про ризики та можливості, пов’язані зі стійким розвитком</w:t>
      </w:r>
      <w:r w:rsidR="00165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загальні вимоги до звітності; інші стандарти розкриття інформації щодо сталого розвитку МСФЗ</w:t>
      </w:r>
      <w:r w:rsidR="00165E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конкретні розкриття інформації</w:t>
      </w:r>
      <w:r w:rsidR="00165E72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казує на інші стандарти та рамки за відсутності конкретного стандарту МСФЗ</w:t>
      </w:r>
      <w:r w:rsidR="00165E72">
        <w:rPr>
          <w:rFonts w:ascii="Times New Roman" w:hAnsi="Times New Roman" w:cs="Times New Roman"/>
          <w:color w:val="000000" w:themeColor="text1"/>
          <w:sz w:val="28"/>
          <w:szCs w:val="28"/>
        </w:rPr>
        <w:t>, е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квівалент стандартів бухгалтерського обліку МСФЗ МСБО 1 та МСБО 8</w:t>
      </w:r>
      <w:r w:rsidR="00165E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7721" w:rsidRPr="00BC1AB5" w:rsidRDefault="00B77721" w:rsidP="00B77721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МСФЗ S2 </w:t>
      </w:r>
      <w:r w:rsidR="00B136F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136FD"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становлює</w:t>
      </w:r>
      <w:r w:rsidR="00B13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загальні вимоги до р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озкриття інформації, пов’язаної з кліматом</w:t>
      </w:r>
      <w:r w:rsidR="00B13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саме: 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суттєвої інформації про кліматичні ризики та можливості</w:t>
      </w:r>
      <w:r w:rsidR="00B13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рекомендації TCFD</w:t>
      </w:r>
      <w:r w:rsidR="00B13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галузеві вимоги стандартів SASB, пов’язані з кліматом</w:t>
      </w:r>
      <w:r w:rsidR="00B13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14F8">
        <w:rPr>
          <w:rFonts w:ascii="Times New Roman" w:hAnsi="Times New Roman" w:cs="Times New Roman"/>
          <w:color w:val="000000" w:themeColor="text1"/>
          <w:sz w:val="28"/>
          <w:szCs w:val="28"/>
        </w:rPr>
        <w:t>розкриття інформації про</w:t>
      </w:r>
      <w:r w:rsidR="00B13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фізичні ризики, ризики переходу, м</w:t>
      </w:r>
      <w:r w:rsidRPr="00BC1A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136FD">
        <w:rPr>
          <w:rFonts w:ascii="Times New Roman" w:hAnsi="Times New Roman" w:cs="Times New Roman"/>
          <w:color w:val="000000" w:themeColor="text1"/>
          <w:sz w:val="28"/>
          <w:szCs w:val="28"/>
        </w:rPr>
        <w:t>жливості, пов’язані з кліматом.</w:t>
      </w:r>
    </w:p>
    <w:p w:rsidR="00530451" w:rsidRPr="007B7583" w:rsidRDefault="007B7583" w:rsidP="00106E53">
      <w:pPr>
        <w:shd w:val="clear" w:color="auto" w:fill="FFFFFF"/>
        <w:spacing w:after="0" w:line="360" w:lineRule="atLeast"/>
        <w:ind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B75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Отже, Україна іде міжнародним шляхом і дуже добре, що бізнес почав турбуватись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не тільки за фінансові результати діяльності і складання фінансової звітності, а і </w:t>
      </w:r>
      <w:r w:rsidRPr="007B75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майбутню </w:t>
      </w:r>
      <w:r w:rsidRPr="007B7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стратегію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розвитку, екологі</w:t>
      </w:r>
      <w:r w:rsidRPr="007B7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вп</w:t>
      </w:r>
      <w:r w:rsidRPr="007B7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лив на довкілля, соціальну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відповідальність,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власний 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персонал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</w:t>
      </w:r>
      <w:r w:rsidRPr="00D3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благодійність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B7583" w:rsidRDefault="007B7583" w:rsidP="00106E53">
      <w:pPr>
        <w:shd w:val="clear" w:color="auto" w:fill="FFFFFF"/>
        <w:spacing w:after="0" w:line="360" w:lineRule="atLeast"/>
        <w:ind w:firstLine="4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7B7583" w:rsidRDefault="007B7583" w:rsidP="00106E53">
      <w:pPr>
        <w:shd w:val="clear" w:color="auto" w:fill="FFFFFF"/>
        <w:spacing w:after="0" w:line="360" w:lineRule="atLeast"/>
        <w:ind w:firstLine="4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7B7583" w:rsidRDefault="007B7583" w:rsidP="00106E53">
      <w:pPr>
        <w:shd w:val="clear" w:color="auto" w:fill="FFFFFF"/>
        <w:spacing w:after="0" w:line="360" w:lineRule="atLeast"/>
        <w:ind w:firstLine="4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bookmarkStart w:id="0" w:name="_GoBack"/>
      <w:bookmarkEnd w:id="0"/>
    </w:p>
    <w:p w:rsidR="007B7583" w:rsidRDefault="007B7583" w:rsidP="00106E53">
      <w:pPr>
        <w:shd w:val="clear" w:color="auto" w:fill="FFFFFF"/>
        <w:spacing w:after="0" w:line="360" w:lineRule="atLeast"/>
        <w:ind w:firstLine="4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sectPr w:rsidR="007B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52E9A"/>
    <w:multiLevelType w:val="hybridMultilevel"/>
    <w:tmpl w:val="AF721C6E"/>
    <w:lvl w:ilvl="0" w:tplc="99002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C7"/>
    <w:rsid w:val="00106E53"/>
    <w:rsid w:val="00165E72"/>
    <w:rsid w:val="001914F8"/>
    <w:rsid w:val="001C294E"/>
    <w:rsid w:val="001E3337"/>
    <w:rsid w:val="001F50C7"/>
    <w:rsid w:val="00403B77"/>
    <w:rsid w:val="00530451"/>
    <w:rsid w:val="00585003"/>
    <w:rsid w:val="007B7583"/>
    <w:rsid w:val="00812DB3"/>
    <w:rsid w:val="00933262"/>
    <w:rsid w:val="00985BBC"/>
    <w:rsid w:val="009B5C88"/>
    <w:rsid w:val="00A12F39"/>
    <w:rsid w:val="00B136FD"/>
    <w:rsid w:val="00B77721"/>
    <w:rsid w:val="00BC1AB5"/>
    <w:rsid w:val="00C641C1"/>
    <w:rsid w:val="00CF14A8"/>
    <w:rsid w:val="00D362CA"/>
    <w:rsid w:val="00E63D83"/>
    <w:rsid w:val="00E71BFB"/>
    <w:rsid w:val="00E843F3"/>
    <w:rsid w:val="00E93B5E"/>
    <w:rsid w:val="00E96439"/>
    <w:rsid w:val="00F02FBF"/>
    <w:rsid w:val="00F737D9"/>
    <w:rsid w:val="00F73F30"/>
    <w:rsid w:val="00F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DB32"/>
  <w15:chartTrackingRefBased/>
  <w15:docId w15:val="{18821BDB-761F-4A7D-B49F-D9865294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2D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1F50C7"/>
  </w:style>
  <w:style w:type="paragraph" w:styleId="a3">
    <w:name w:val="List Paragraph"/>
    <w:basedOn w:val="a"/>
    <w:uiPriority w:val="34"/>
    <w:qFormat/>
    <w:rsid w:val="00985BB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12DB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Hyperlink"/>
    <w:basedOn w:val="a0"/>
    <w:uiPriority w:val="99"/>
    <w:semiHidden/>
    <w:unhideWhenUsed/>
    <w:rsid w:val="00812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6610-24A0-4C23-AA27-F4925A12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5</cp:revision>
  <dcterms:created xsi:type="dcterms:W3CDTF">2024-11-27T17:48:00Z</dcterms:created>
  <dcterms:modified xsi:type="dcterms:W3CDTF">2024-11-27T17:58:00Z</dcterms:modified>
</cp:coreProperties>
</file>