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D7240" w:rsidRDefault="00ED7240" w:rsidP="00ED7240">
      <w:pPr>
        <w:shd w:val="clear" w:color="auto" w:fill="FFFFFF"/>
        <w:ind w:firstLine="709"/>
        <w:jc w:val="center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ПИТАННЯ</w:t>
      </w:r>
    </w:p>
    <w:p w:rsidR="00EC4C05" w:rsidRPr="008277A3" w:rsidRDefault="00EC4C05" w:rsidP="00EC4C05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uk-UA"/>
        </w:rPr>
      </w:pPr>
      <w:bookmarkStart w:id="0" w:name="_GoBack"/>
      <w:bookmarkEnd w:id="0"/>
      <w:r w:rsidRPr="008277A3">
        <w:rPr>
          <w:rFonts w:ascii="Times New Roman" w:hAnsi="Times New Roman"/>
          <w:sz w:val="28"/>
          <w:szCs w:val="28"/>
          <w:lang w:val="uk-UA"/>
        </w:rPr>
        <w:t xml:space="preserve">Назвіть види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банкiвських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депозитiв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,  визначте їх переваги та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недолiки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 для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вкладникiв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EC4C05" w:rsidRPr="008277A3" w:rsidRDefault="00EC4C05" w:rsidP="00EC4C05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8277A3">
        <w:rPr>
          <w:rFonts w:ascii="Times New Roman" w:hAnsi="Times New Roman"/>
          <w:sz w:val="28"/>
          <w:szCs w:val="28"/>
          <w:lang w:val="uk-UA"/>
        </w:rPr>
        <w:t xml:space="preserve">Які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спiльнi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 та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вiдмiннi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 риси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мiж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 ощадними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сертифiкатами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банкiв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 та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термiновими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 депозитами? </w:t>
      </w:r>
    </w:p>
    <w:p w:rsidR="00EC4C05" w:rsidRPr="008277A3" w:rsidRDefault="00EC4C05" w:rsidP="00EC4C05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8277A3">
        <w:rPr>
          <w:rFonts w:ascii="Times New Roman" w:hAnsi="Times New Roman"/>
          <w:sz w:val="28"/>
          <w:szCs w:val="28"/>
          <w:lang w:val="uk-UA"/>
        </w:rPr>
        <w:t xml:space="preserve">Які чинники  впливають на формування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рiвня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 депозитного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вiдсотка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? </w:t>
      </w:r>
    </w:p>
    <w:p w:rsidR="00EC4C05" w:rsidRPr="008277A3" w:rsidRDefault="00EC4C05" w:rsidP="00EC4C05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8277A3">
        <w:rPr>
          <w:rFonts w:ascii="Times New Roman" w:hAnsi="Times New Roman"/>
          <w:sz w:val="28"/>
          <w:szCs w:val="28"/>
          <w:lang w:val="uk-UA"/>
        </w:rPr>
        <w:t xml:space="preserve">Які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механiзми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здiйснення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 депозитних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операцiй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Нацiональним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 банком України Ви знаєте?</w:t>
      </w:r>
    </w:p>
    <w:p w:rsidR="00EC4C05" w:rsidRPr="008277A3" w:rsidRDefault="00EC4C05" w:rsidP="00EC4C05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8277A3">
        <w:rPr>
          <w:rFonts w:ascii="Times New Roman" w:hAnsi="Times New Roman"/>
          <w:sz w:val="28"/>
          <w:szCs w:val="28"/>
          <w:lang w:val="uk-UA"/>
        </w:rPr>
        <w:t xml:space="preserve">Охарактеризуйте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особливостi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 використання депозитних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сертифiкатiв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 НБУ для регулювання грошового ринку. </w:t>
      </w:r>
    </w:p>
    <w:p w:rsidR="00EC4C05" w:rsidRPr="008277A3" w:rsidRDefault="00EC4C05" w:rsidP="00EC4C05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8277A3">
        <w:rPr>
          <w:rFonts w:ascii="Times New Roman" w:hAnsi="Times New Roman"/>
          <w:sz w:val="28"/>
          <w:szCs w:val="28"/>
          <w:lang w:val="uk-UA"/>
        </w:rPr>
        <w:t xml:space="preserve">Перелічіть принципи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банкiвського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 розрахункового обслуговування. </w:t>
      </w:r>
    </w:p>
    <w:p w:rsidR="00EC4C05" w:rsidRPr="008277A3" w:rsidRDefault="00EC4C05" w:rsidP="00EC4C05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8277A3">
        <w:rPr>
          <w:rFonts w:ascii="Times New Roman" w:hAnsi="Times New Roman"/>
          <w:sz w:val="28"/>
          <w:szCs w:val="28"/>
          <w:lang w:val="uk-UA"/>
        </w:rPr>
        <w:t xml:space="preserve">Наведіть види та надайте характеристику форм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безготiвкових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розрахункiв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EC4C05" w:rsidRPr="008277A3" w:rsidRDefault="00EC4C05" w:rsidP="00EC4C05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8277A3">
        <w:rPr>
          <w:rFonts w:ascii="Times New Roman" w:hAnsi="Times New Roman"/>
          <w:sz w:val="28"/>
          <w:szCs w:val="28"/>
          <w:lang w:val="uk-UA"/>
        </w:rPr>
        <w:t xml:space="preserve">Визначте сутність та види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банкiвської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платiжної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 картки. </w:t>
      </w:r>
    </w:p>
    <w:p w:rsidR="00EC4C05" w:rsidRPr="008277A3" w:rsidRDefault="00EC4C05" w:rsidP="00EC4C05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8277A3">
        <w:rPr>
          <w:rFonts w:ascii="Times New Roman" w:hAnsi="Times New Roman"/>
          <w:sz w:val="28"/>
          <w:szCs w:val="28"/>
          <w:lang w:val="uk-UA"/>
        </w:rPr>
        <w:t xml:space="preserve">Які умови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реалiзацiї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 послуг з переказу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коштiв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небанкiвськими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фiнансовими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 установами?</w:t>
      </w:r>
    </w:p>
    <w:p w:rsidR="00EC4C05" w:rsidRPr="008277A3" w:rsidRDefault="00EC4C05" w:rsidP="00EC4C05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8277A3">
        <w:rPr>
          <w:rFonts w:ascii="Times New Roman" w:hAnsi="Times New Roman"/>
          <w:sz w:val="28"/>
          <w:szCs w:val="28"/>
          <w:lang w:val="uk-UA"/>
        </w:rPr>
        <w:t xml:space="preserve">В чому полягають особливості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операцiй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 з недепозитними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iнструментами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 грошового ринку?</w:t>
      </w:r>
    </w:p>
    <w:p w:rsidR="002560CA" w:rsidRPr="007128C2" w:rsidRDefault="002560CA" w:rsidP="00EC4C05">
      <w:pPr>
        <w:pStyle w:val="a3"/>
        <w:tabs>
          <w:tab w:val="left" w:pos="1134"/>
        </w:tabs>
        <w:spacing w:after="0" w:line="240" w:lineRule="auto"/>
        <w:jc w:val="both"/>
        <w:rPr>
          <w:lang w:val="uk-UA"/>
        </w:rPr>
      </w:pPr>
    </w:p>
    <w:sectPr w:rsidR="002560CA" w:rsidRPr="007128C2" w:rsidSect="006858B9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A3C3A"/>
    <w:multiLevelType w:val="hybridMultilevel"/>
    <w:tmpl w:val="AE3475A2"/>
    <w:lvl w:ilvl="0" w:tplc="D630664A">
      <w:start w:val="1"/>
      <w:numFmt w:val="decimal"/>
      <w:lvlText w:val="%1."/>
      <w:lvlJc w:val="left"/>
      <w:pPr>
        <w:ind w:left="15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872" w:hanging="360"/>
      </w:pPr>
    </w:lvl>
    <w:lvl w:ilvl="2" w:tplc="0419001B" w:tentative="1">
      <w:start w:val="1"/>
      <w:numFmt w:val="lowerRoman"/>
      <w:lvlText w:val="%3."/>
      <w:lvlJc w:val="right"/>
      <w:pPr>
        <w:ind w:left="1592" w:hanging="180"/>
      </w:pPr>
    </w:lvl>
    <w:lvl w:ilvl="3" w:tplc="0419000F" w:tentative="1">
      <w:start w:val="1"/>
      <w:numFmt w:val="decimal"/>
      <w:lvlText w:val="%4."/>
      <w:lvlJc w:val="left"/>
      <w:pPr>
        <w:ind w:left="2312" w:hanging="360"/>
      </w:pPr>
    </w:lvl>
    <w:lvl w:ilvl="4" w:tplc="04190019" w:tentative="1">
      <w:start w:val="1"/>
      <w:numFmt w:val="lowerLetter"/>
      <w:lvlText w:val="%5."/>
      <w:lvlJc w:val="left"/>
      <w:pPr>
        <w:ind w:left="3032" w:hanging="360"/>
      </w:pPr>
    </w:lvl>
    <w:lvl w:ilvl="5" w:tplc="0419001B" w:tentative="1">
      <w:start w:val="1"/>
      <w:numFmt w:val="lowerRoman"/>
      <w:lvlText w:val="%6."/>
      <w:lvlJc w:val="right"/>
      <w:pPr>
        <w:ind w:left="3752" w:hanging="180"/>
      </w:pPr>
    </w:lvl>
    <w:lvl w:ilvl="6" w:tplc="0419000F" w:tentative="1">
      <w:start w:val="1"/>
      <w:numFmt w:val="decimal"/>
      <w:lvlText w:val="%7."/>
      <w:lvlJc w:val="left"/>
      <w:pPr>
        <w:ind w:left="4472" w:hanging="360"/>
      </w:pPr>
    </w:lvl>
    <w:lvl w:ilvl="7" w:tplc="04190019" w:tentative="1">
      <w:start w:val="1"/>
      <w:numFmt w:val="lowerLetter"/>
      <w:lvlText w:val="%8."/>
      <w:lvlJc w:val="left"/>
      <w:pPr>
        <w:ind w:left="5192" w:hanging="360"/>
      </w:pPr>
    </w:lvl>
    <w:lvl w:ilvl="8" w:tplc="041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1" w15:restartNumberingAfterBreak="0">
    <w:nsid w:val="096934DC"/>
    <w:multiLevelType w:val="hybridMultilevel"/>
    <w:tmpl w:val="1E2E2E54"/>
    <w:lvl w:ilvl="0" w:tplc="F0BCE2D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305FAE"/>
    <w:multiLevelType w:val="hybridMultilevel"/>
    <w:tmpl w:val="CF163456"/>
    <w:lvl w:ilvl="0" w:tplc="1D9088E0">
      <w:start w:val="1"/>
      <w:numFmt w:val="decimal"/>
      <w:lvlText w:val="%1."/>
      <w:lvlJc w:val="left"/>
      <w:pPr>
        <w:ind w:left="1260" w:hanging="54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036DC3"/>
    <w:multiLevelType w:val="hybridMultilevel"/>
    <w:tmpl w:val="EB4C78B6"/>
    <w:lvl w:ilvl="0" w:tplc="AB3228D6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0F1010F"/>
    <w:multiLevelType w:val="hybridMultilevel"/>
    <w:tmpl w:val="4EAEBFC4"/>
    <w:lvl w:ilvl="0" w:tplc="C442B130">
      <w:start w:val="1"/>
      <w:numFmt w:val="decimal"/>
      <w:lvlText w:val="%1."/>
      <w:lvlJc w:val="left"/>
      <w:pPr>
        <w:ind w:left="1080" w:hanging="360"/>
      </w:pPr>
      <w:rPr>
        <w:rFonts w:eastAsiaTheme="minorEastAsia"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240"/>
    <w:rsid w:val="00137EE4"/>
    <w:rsid w:val="002560CA"/>
    <w:rsid w:val="00543515"/>
    <w:rsid w:val="006858B9"/>
    <w:rsid w:val="007128C2"/>
    <w:rsid w:val="009F2C79"/>
    <w:rsid w:val="00DA7650"/>
    <w:rsid w:val="00EC4C05"/>
    <w:rsid w:val="00ED7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F7AA6"/>
  <w15:chartTrackingRefBased/>
  <w15:docId w15:val="{679DF73D-9B30-4522-BAC8-5EA0BD0CD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72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ody 2,List Paragraph1,List Paragraph11,Mummuga loetelu,Loendi lõik,2,просто,Абзац списка11,List Paragraph1 Знак Знак,Colorful List - Accent 11,No Spacing1,List Paragraph2,Абзац списка21,ТЕКСТ !!!!"/>
    <w:basedOn w:val="a"/>
    <w:link w:val="a4"/>
    <w:uiPriority w:val="1"/>
    <w:qFormat/>
    <w:rsid w:val="009F2C79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aliases w:val="body 2 Знак,List Paragraph1 Знак,List Paragraph11 Знак,Mummuga loetelu Знак,Loendi lõik Знак,2 Знак,просто Знак,Абзац списка11 Знак,List Paragraph1 Знак Знак Знак,Colorful List - Accent 11 Знак,No Spacing1 Знак,List Paragraph2 Знак"/>
    <w:link w:val="a3"/>
    <w:uiPriority w:val="1"/>
    <w:locked/>
    <w:rsid w:val="009F2C79"/>
    <w:rPr>
      <w:rFonts w:ascii="Calibri" w:eastAsia="Calibri" w:hAnsi="Calibri" w:cs="Times New Roman"/>
      <w:lang w:val="ru-RU"/>
    </w:rPr>
  </w:style>
  <w:style w:type="character" w:customStyle="1" w:styleId="4">
    <w:name w:val="Заголовок №4"/>
    <w:basedOn w:val="a0"/>
    <w:rsid w:val="007128C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2025-03-16T16:48:00Z</dcterms:created>
  <dcterms:modified xsi:type="dcterms:W3CDTF">2025-03-16T16:48:00Z</dcterms:modified>
</cp:coreProperties>
</file>