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Запитання для перевірки знань</w:t>
      </w:r>
      <w:r>
        <w:rPr>
          <w:rFonts w:ascii="Times New Roman" w:hAnsi="Times New Roman" w:cs="Times New Roman"/>
          <w:sz w:val="28"/>
          <w:szCs w:val="28"/>
        </w:rPr>
        <w:t xml:space="preserve"> до Т2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1. Якою є загальна структурна побудова балансу (звіту про фінансовий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>стан)?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2. В якій послідовності будуються моделі рівності балансу?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3. Яким є основне балансове рівняння?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4. Що таке активи? Які ключові положення містить визначення активів?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5. Що таке необоротні активи? З яких видів вони складаються?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6. Що таке оборотні активи? З яких видів вони складаються?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11BE9">
        <w:rPr>
          <w:rFonts w:ascii="Times New Roman" w:hAnsi="Times New Roman" w:cs="Times New Roman"/>
          <w:sz w:val="28"/>
          <w:szCs w:val="28"/>
        </w:rPr>
        <w:t>. Що таке власний капітал? Які функції він виконує?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11BE9">
        <w:rPr>
          <w:rFonts w:ascii="Times New Roman" w:hAnsi="Times New Roman" w:cs="Times New Roman"/>
          <w:sz w:val="28"/>
          <w:szCs w:val="28"/>
        </w:rPr>
        <w:t>. Що таке зобов’язання? На які види вони поділяються?</w:t>
      </w:r>
    </w:p>
    <w:p w:rsid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11BE9">
        <w:rPr>
          <w:rFonts w:ascii="Times New Roman" w:hAnsi="Times New Roman" w:cs="Times New Roman"/>
          <w:sz w:val="28"/>
          <w:szCs w:val="28"/>
        </w:rPr>
        <w:t xml:space="preserve">. Що таке майновий стан підприємства? 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1BE9">
        <w:rPr>
          <w:rFonts w:ascii="Times New Roman" w:hAnsi="Times New Roman" w:cs="Times New Roman"/>
          <w:sz w:val="28"/>
          <w:szCs w:val="28"/>
        </w:rPr>
        <w:t>. Як будується актив скороченого аналітичного балансу?</w:t>
      </w:r>
    </w:p>
    <w:p w:rsidR="00411BE9" w:rsidRPr="00411BE9" w:rsidRDefault="00411BE9" w:rsidP="00411BE9">
      <w:pPr>
        <w:jc w:val="both"/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1BE9">
        <w:rPr>
          <w:rFonts w:ascii="Times New Roman" w:hAnsi="Times New Roman" w:cs="Times New Roman"/>
          <w:sz w:val="28"/>
          <w:szCs w:val="28"/>
        </w:rPr>
        <w:t>. У чому полягає сутність горизонтального (часового) і вертикального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>(структурного) аналізу скороченого аналітичного балансу?</w:t>
      </w:r>
    </w:p>
    <w:p w:rsidR="00411BE9" w:rsidRPr="00411BE9" w:rsidRDefault="00411BE9" w:rsidP="00411BE9">
      <w:pPr>
        <w:jc w:val="both"/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1BE9">
        <w:rPr>
          <w:rFonts w:ascii="Times New Roman" w:hAnsi="Times New Roman" w:cs="Times New Roman"/>
          <w:sz w:val="28"/>
          <w:szCs w:val="28"/>
        </w:rPr>
        <w:t>. Що є показниками горизонтального і вертикального аналізу активу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>скороченого аналітичного балансу?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1BE9">
        <w:rPr>
          <w:rFonts w:ascii="Times New Roman" w:hAnsi="Times New Roman" w:cs="Times New Roman"/>
          <w:sz w:val="28"/>
          <w:szCs w:val="28"/>
        </w:rPr>
        <w:t>. Яка система структурних показників використовується в аналізі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>структури майна (активів)?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1BE9">
        <w:rPr>
          <w:rFonts w:ascii="Times New Roman" w:hAnsi="Times New Roman" w:cs="Times New Roman"/>
          <w:sz w:val="28"/>
          <w:szCs w:val="28"/>
        </w:rPr>
        <w:t>. Що належить до основних позитивних характеристик майнового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>стану підприємства з погляду загальної інформації активу балансу?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1BE9">
        <w:rPr>
          <w:rFonts w:ascii="Times New Roman" w:hAnsi="Times New Roman" w:cs="Times New Roman"/>
          <w:sz w:val="28"/>
          <w:szCs w:val="28"/>
        </w:rPr>
        <w:t>. Які ознаки і тенденції в майновому стані можна вважати позитивними за результатами аналізу статей розділу ІІ активу балансу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>«Оборотні активи»?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1BE9">
        <w:rPr>
          <w:rFonts w:ascii="Times New Roman" w:hAnsi="Times New Roman" w:cs="Times New Roman"/>
          <w:sz w:val="28"/>
          <w:szCs w:val="28"/>
        </w:rPr>
        <w:t>. Як будується пасив скороченого аналітичного балансу?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411BE9">
        <w:rPr>
          <w:rFonts w:ascii="Times New Roman" w:hAnsi="Times New Roman" w:cs="Times New Roman"/>
          <w:sz w:val="28"/>
          <w:szCs w:val="28"/>
        </w:rPr>
        <w:t>. Які показники належать до горизонтального і вертикального аналізу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>пасиву скороченого аналітичного балансу?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11BE9">
        <w:rPr>
          <w:rFonts w:ascii="Times New Roman" w:hAnsi="Times New Roman" w:cs="Times New Roman"/>
          <w:sz w:val="28"/>
          <w:szCs w:val="28"/>
        </w:rPr>
        <w:t>. Яка система структурних показників використовується в аналізі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>структури джерел формування капіталу (пасивів)?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11BE9">
        <w:rPr>
          <w:rFonts w:ascii="Times New Roman" w:hAnsi="Times New Roman" w:cs="Times New Roman"/>
          <w:sz w:val="28"/>
          <w:szCs w:val="28"/>
        </w:rPr>
        <w:t>. Які ознаки і тенденції у фінансовому стані підприємства 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>вважати позитивними з погляду загальної інформації пасиву балансу?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411BE9">
        <w:rPr>
          <w:rFonts w:ascii="Times New Roman" w:hAnsi="Times New Roman" w:cs="Times New Roman"/>
          <w:sz w:val="28"/>
          <w:szCs w:val="28"/>
        </w:rPr>
        <w:t>. Як поділяються активи за характером участі в господарському процесі та швидкістю обороту?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1BE9">
        <w:rPr>
          <w:rFonts w:ascii="Times New Roman" w:hAnsi="Times New Roman" w:cs="Times New Roman"/>
          <w:sz w:val="28"/>
          <w:szCs w:val="28"/>
        </w:rPr>
        <w:t>. Які види активів належать до матеріальних, нематеріальних, фінансових?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1BE9">
        <w:rPr>
          <w:rFonts w:ascii="Times New Roman" w:hAnsi="Times New Roman" w:cs="Times New Roman"/>
          <w:sz w:val="28"/>
          <w:szCs w:val="28"/>
        </w:rPr>
        <w:t>. Що таке валові та чисті активи?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1BE9">
        <w:rPr>
          <w:rFonts w:ascii="Times New Roman" w:hAnsi="Times New Roman" w:cs="Times New Roman"/>
          <w:sz w:val="28"/>
          <w:szCs w:val="28"/>
        </w:rPr>
        <w:t>. Як поділяються активи за рівнем ліквідності?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1BE9">
        <w:rPr>
          <w:rFonts w:ascii="Times New Roman" w:hAnsi="Times New Roman" w:cs="Times New Roman"/>
          <w:sz w:val="28"/>
          <w:szCs w:val="28"/>
        </w:rPr>
        <w:t>. Як інформація щодо класифікації видів активів (майна) за різними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>ознаками використовується в оцінюванні фінансового стану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суб’єктів господарювання?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 w:rsidRPr="00411B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1BE9">
        <w:rPr>
          <w:rFonts w:ascii="Times New Roman" w:hAnsi="Times New Roman" w:cs="Times New Roman"/>
          <w:sz w:val="28"/>
          <w:szCs w:val="28"/>
        </w:rPr>
        <w:t>. Як поділяються пасиви за характером формування (власністю)?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11BE9">
        <w:rPr>
          <w:rFonts w:ascii="Times New Roman" w:hAnsi="Times New Roman" w:cs="Times New Roman"/>
          <w:sz w:val="28"/>
          <w:szCs w:val="28"/>
        </w:rPr>
        <w:t>. Як поділяється власний капітал за ознакою рівня відповідальності?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411BE9">
        <w:rPr>
          <w:rFonts w:ascii="Times New Roman" w:hAnsi="Times New Roman" w:cs="Times New Roman"/>
          <w:sz w:val="28"/>
          <w:szCs w:val="28"/>
        </w:rPr>
        <w:t>. Які виокремлюються види власного капіталу за формами існування?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411BE9">
        <w:rPr>
          <w:rFonts w:ascii="Times New Roman" w:hAnsi="Times New Roman" w:cs="Times New Roman"/>
          <w:sz w:val="28"/>
          <w:szCs w:val="28"/>
        </w:rPr>
        <w:t>. Як класифікують зобов’язання за періодом погашення, за терміновістю сплати?</w:t>
      </w:r>
    </w:p>
    <w:p w:rsidR="00411BE9" w:rsidRPr="00411BE9" w:rsidRDefault="00411BE9" w:rsidP="00411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11BE9">
        <w:rPr>
          <w:rFonts w:ascii="Times New Roman" w:hAnsi="Times New Roman" w:cs="Times New Roman"/>
          <w:sz w:val="28"/>
          <w:szCs w:val="28"/>
        </w:rPr>
        <w:t>. Як інформація щодо класифікації видів пасивів (джерел формування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11BE9">
        <w:rPr>
          <w:rFonts w:ascii="Times New Roman" w:hAnsi="Times New Roman" w:cs="Times New Roman"/>
          <w:sz w:val="28"/>
          <w:szCs w:val="28"/>
        </w:rPr>
        <w:t>апіталу) за різними ознаками використовується в оцінюванні фінансового стану підприємств?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411BE9">
        <w:rPr>
          <w:rFonts w:ascii="Times New Roman" w:hAnsi="Times New Roman" w:cs="Times New Roman"/>
          <w:sz w:val="28"/>
          <w:szCs w:val="28"/>
        </w:rPr>
        <w:t>. Які показники характеризують виробничий потенціал підприємства?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11BE9">
        <w:rPr>
          <w:rFonts w:ascii="Times New Roman" w:hAnsi="Times New Roman" w:cs="Times New Roman"/>
          <w:sz w:val="28"/>
          <w:szCs w:val="28"/>
        </w:rPr>
        <w:t>. Що належить до нематеріальних активів?</w:t>
      </w:r>
    </w:p>
    <w:p w:rsidR="00411BE9" w:rsidRPr="00411BE9" w:rsidRDefault="00411BE9" w:rsidP="00411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411BE9">
        <w:rPr>
          <w:rFonts w:ascii="Times New Roman" w:hAnsi="Times New Roman" w:cs="Times New Roman"/>
          <w:sz w:val="28"/>
          <w:szCs w:val="28"/>
        </w:rPr>
        <w:t>. Що таке оборотні активи? Яке вони мають значення в оцінюванні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>фінансового стану підприємства?</w:t>
      </w:r>
    </w:p>
    <w:p w:rsidR="00411BE9" w:rsidRPr="00411BE9" w:rsidRDefault="00411BE9" w:rsidP="00411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411BE9">
        <w:rPr>
          <w:rFonts w:ascii="Times New Roman" w:hAnsi="Times New Roman" w:cs="Times New Roman"/>
          <w:sz w:val="28"/>
          <w:szCs w:val="28"/>
        </w:rPr>
        <w:t>. Як поділяються оборотні активи за ознакою сфери розміщення?</w:t>
      </w:r>
    </w:p>
    <w:p w:rsidR="00411BE9" w:rsidRPr="00411BE9" w:rsidRDefault="00411BE9" w:rsidP="00411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411BE9">
        <w:rPr>
          <w:rFonts w:ascii="Times New Roman" w:hAnsi="Times New Roman" w:cs="Times New Roman"/>
          <w:sz w:val="28"/>
          <w:szCs w:val="28"/>
        </w:rPr>
        <w:t>. Які види належать до оборотних активів у матеріальній формі, в розрахунках і грошовій формі?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411BE9">
        <w:rPr>
          <w:rFonts w:ascii="Times New Roman" w:hAnsi="Times New Roman" w:cs="Times New Roman"/>
          <w:sz w:val="28"/>
          <w:szCs w:val="28"/>
        </w:rPr>
        <w:t>. Як визначається за даними балансу величина власних оборотних активів?</w:t>
      </w:r>
    </w:p>
    <w:p w:rsidR="00411BE9" w:rsidRPr="00411BE9" w:rsidRDefault="00411BE9" w:rsidP="0041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411BE9">
        <w:rPr>
          <w:rFonts w:ascii="Times New Roman" w:hAnsi="Times New Roman" w:cs="Times New Roman"/>
          <w:sz w:val="28"/>
          <w:szCs w:val="28"/>
        </w:rPr>
        <w:t>. Як поділяються оборотні активи за ознакою рівня ліквідності?</w:t>
      </w:r>
    </w:p>
    <w:p w:rsidR="00411BE9" w:rsidRPr="00411BE9" w:rsidRDefault="00411BE9" w:rsidP="00411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411BE9">
        <w:rPr>
          <w:rFonts w:ascii="Times New Roman" w:hAnsi="Times New Roman" w:cs="Times New Roman"/>
          <w:sz w:val="28"/>
          <w:szCs w:val="28"/>
        </w:rPr>
        <w:t>. Що включають запаси підприємства?</w:t>
      </w:r>
    </w:p>
    <w:p w:rsidR="00411BE9" w:rsidRPr="00411BE9" w:rsidRDefault="00411BE9" w:rsidP="00411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411BE9">
        <w:rPr>
          <w:rFonts w:ascii="Times New Roman" w:hAnsi="Times New Roman" w:cs="Times New Roman"/>
          <w:sz w:val="28"/>
          <w:szCs w:val="28"/>
        </w:rPr>
        <w:t>. Які завдання дає змогу вирішити аналіз власного капіталу?</w:t>
      </w:r>
    </w:p>
    <w:p w:rsidR="00411BE9" w:rsidRPr="00411BE9" w:rsidRDefault="00411BE9" w:rsidP="00411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411BE9">
        <w:rPr>
          <w:rFonts w:ascii="Times New Roman" w:hAnsi="Times New Roman" w:cs="Times New Roman"/>
          <w:sz w:val="28"/>
          <w:szCs w:val="28"/>
        </w:rPr>
        <w:t>. Що необхідно з’ясувати під час проведення аналізу довго-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E9">
        <w:rPr>
          <w:rFonts w:ascii="Times New Roman" w:hAnsi="Times New Roman" w:cs="Times New Roman"/>
          <w:sz w:val="28"/>
          <w:szCs w:val="28"/>
        </w:rPr>
        <w:t xml:space="preserve"> короткострокових кредитів?</w:t>
      </w:r>
    </w:p>
    <w:p w:rsidR="00EC002E" w:rsidRPr="00411BE9" w:rsidRDefault="00411BE9" w:rsidP="00411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bookmarkStart w:id="0" w:name="_GoBack"/>
      <w:bookmarkEnd w:id="0"/>
      <w:r w:rsidRPr="00411BE9">
        <w:rPr>
          <w:rFonts w:ascii="Times New Roman" w:hAnsi="Times New Roman" w:cs="Times New Roman"/>
          <w:sz w:val="28"/>
          <w:szCs w:val="28"/>
        </w:rPr>
        <w:t>. Які фактори впливають на співвідношення власного і позикового капіталу?</w:t>
      </w:r>
    </w:p>
    <w:sectPr w:rsidR="00EC002E" w:rsidRPr="00411B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F0"/>
    <w:rsid w:val="00411BE9"/>
    <w:rsid w:val="00EC002E"/>
    <w:rsid w:val="00F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37"/>
  <w15:chartTrackingRefBased/>
  <w15:docId w15:val="{7A63EFFC-E361-4D0F-A413-2B482E81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2064</Words>
  <Characters>1178</Characters>
  <Application>Microsoft Office Word</Application>
  <DocSecurity>0</DocSecurity>
  <Lines>9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2025-03-31T20:43:00Z</dcterms:created>
  <dcterms:modified xsi:type="dcterms:W3CDTF">2025-03-31T20:51:00Z</dcterms:modified>
</cp:coreProperties>
</file>