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7596" w14:textId="0E9FBB6C" w:rsidR="003E7136" w:rsidRDefault="005465F8" w:rsidP="005465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5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</w:t>
      </w:r>
      <w:r w:rsidRPr="005465F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Психологічний аналіз учіння студентів.</w:t>
      </w:r>
    </w:p>
    <w:p w14:paraId="17FBD70D" w14:textId="444F6E39" w:rsidR="005465F8" w:rsidRDefault="005465F8" w:rsidP="005465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7A0A1F3B" w14:textId="1E673620" w:rsidR="005465F8" w:rsidRDefault="006D0EA3" w:rsidP="006D0EA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EA3">
        <w:rPr>
          <w:rFonts w:ascii="Times New Roman" w:hAnsi="Times New Roman" w:cs="Times New Roman"/>
          <w:sz w:val="28"/>
          <w:szCs w:val="28"/>
          <w:lang w:val="uk-UA"/>
        </w:rPr>
        <w:t>Мотиваційна</w:t>
      </w:r>
      <w:r w:rsidRPr="006D0E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EA3">
        <w:rPr>
          <w:rFonts w:ascii="Times New Roman" w:hAnsi="Times New Roman" w:cs="Times New Roman"/>
          <w:sz w:val="28"/>
          <w:szCs w:val="28"/>
          <w:lang w:val="uk-UA"/>
        </w:rPr>
        <w:t>спрямованість учіння студента. Формування професійних мотивів навчання.</w:t>
      </w:r>
    </w:p>
    <w:p w14:paraId="1708FFCE" w14:textId="113246DF" w:rsidR="006D0EA3" w:rsidRDefault="001E6B84" w:rsidP="001E6B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B84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Pr="001E6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B84">
        <w:rPr>
          <w:rFonts w:ascii="Times New Roman" w:hAnsi="Times New Roman" w:cs="Times New Roman"/>
          <w:sz w:val="28"/>
          <w:szCs w:val="28"/>
          <w:lang w:val="uk-UA"/>
        </w:rPr>
        <w:t>творчого потенціалу студентів під час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B4E67F" w14:textId="02FDC17C" w:rsidR="001E6B84" w:rsidRDefault="001E6B84" w:rsidP="001E6B8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B84">
        <w:rPr>
          <w:rFonts w:ascii="Times New Roman" w:hAnsi="Times New Roman" w:cs="Times New Roman"/>
          <w:sz w:val="28"/>
          <w:szCs w:val="28"/>
          <w:lang w:val="uk-UA"/>
        </w:rPr>
        <w:t>Психологічні принципи організації навчально-професійної діяльності студентів.</w:t>
      </w:r>
    </w:p>
    <w:p w14:paraId="4A0FD58B" w14:textId="28804E8F" w:rsidR="001E6B84" w:rsidRDefault="00737E9A" w:rsidP="00737E9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E9A">
        <w:rPr>
          <w:rFonts w:ascii="Times New Roman" w:hAnsi="Times New Roman" w:cs="Times New Roman"/>
          <w:sz w:val="28"/>
          <w:szCs w:val="28"/>
          <w:lang w:val="uk-UA"/>
        </w:rPr>
        <w:t>Вимоги до навчання, уміння вчитися самостійно.</w:t>
      </w:r>
      <w:r w:rsidRPr="00737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9A">
        <w:rPr>
          <w:rFonts w:ascii="Times New Roman" w:hAnsi="Times New Roman" w:cs="Times New Roman"/>
          <w:sz w:val="28"/>
          <w:szCs w:val="28"/>
          <w:lang w:val="uk-UA"/>
        </w:rPr>
        <w:t>Психологічні аспекти організації самостійної роботи студентів.</w:t>
      </w:r>
    </w:p>
    <w:p w14:paraId="4162EF42" w14:textId="0C3A5B38" w:rsidR="00737E9A" w:rsidRPr="00D06B97" w:rsidRDefault="00D06B97" w:rsidP="00D06B9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B97">
        <w:rPr>
          <w:rFonts w:ascii="Times New Roman" w:hAnsi="Times New Roman" w:cs="Times New Roman"/>
          <w:sz w:val="28"/>
          <w:szCs w:val="28"/>
          <w:lang w:val="uk-UA"/>
        </w:rPr>
        <w:t>Критерії ефективності</w:t>
      </w:r>
      <w:r w:rsidRPr="00D06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B97">
        <w:rPr>
          <w:rFonts w:ascii="Times New Roman" w:hAnsi="Times New Roman" w:cs="Times New Roman"/>
          <w:sz w:val="28"/>
          <w:szCs w:val="28"/>
          <w:lang w:val="uk-UA"/>
        </w:rPr>
        <w:t>учіння.</w:t>
      </w:r>
    </w:p>
    <w:sectPr w:rsidR="00737E9A" w:rsidRPr="00D06B97" w:rsidSect="005465F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04ADF"/>
    <w:multiLevelType w:val="hybridMultilevel"/>
    <w:tmpl w:val="F8FC8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36"/>
    <w:rsid w:val="001E6B84"/>
    <w:rsid w:val="003E7136"/>
    <w:rsid w:val="005465F8"/>
    <w:rsid w:val="006D0EA3"/>
    <w:rsid w:val="00737E9A"/>
    <w:rsid w:val="00D06B97"/>
    <w:rsid w:val="00F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EF5A"/>
  <w15:chartTrackingRefBased/>
  <w15:docId w15:val="{08B8557E-0010-4FD3-8D0B-F5509A46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1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1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1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1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6</cp:revision>
  <dcterms:created xsi:type="dcterms:W3CDTF">2025-04-08T15:49:00Z</dcterms:created>
  <dcterms:modified xsi:type="dcterms:W3CDTF">2025-04-08T15:52:00Z</dcterms:modified>
</cp:coreProperties>
</file>