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F52" w:rsidRPr="00184F52" w:rsidRDefault="00184F52" w:rsidP="00184F5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84F52">
        <w:rPr>
          <w:rFonts w:ascii="Times New Roman" w:eastAsiaTheme="minorEastAsia" w:hAnsi="Times New Roman" w:cs="Times New Roman"/>
          <w:bCs/>
          <w:sz w:val="28"/>
          <w:szCs w:val="28"/>
        </w:rPr>
        <w:t xml:space="preserve">Тема 4. </w:t>
      </w:r>
      <w:r w:rsidRPr="00184F52">
        <w:rPr>
          <w:rFonts w:ascii="Times New Roman" w:eastAsia="Times New Roman" w:hAnsi="Times New Roman" w:cs="Times New Roman"/>
          <w:bCs/>
          <w:sz w:val="28"/>
          <w:szCs w:val="28"/>
        </w:rPr>
        <w:t>Євро та монетарна політика.</w:t>
      </w:r>
    </w:p>
    <w:p w:rsidR="00184F52" w:rsidRPr="00184F52" w:rsidRDefault="00184F52" w:rsidP="00184F52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Cs/>
          <w:i/>
          <w:sz w:val="28"/>
          <w:szCs w:val="28"/>
        </w:rPr>
      </w:pPr>
      <w:r w:rsidRPr="00184F52">
        <w:rPr>
          <w:rFonts w:ascii="Times New Roman" w:eastAsiaTheme="minorEastAsia" w:hAnsi="Times New Roman" w:cs="Times New Roman"/>
          <w:bCs/>
          <w:i/>
          <w:sz w:val="28"/>
          <w:szCs w:val="28"/>
        </w:rPr>
        <w:t>Питання для самостійного опрацювання:</w:t>
      </w:r>
    </w:p>
    <w:p w:rsidR="00184F52" w:rsidRPr="00F40E2A" w:rsidRDefault="00184F52" w:rsidP="00184F52">
      <w:pPr>
        <w:pStyle w:val="a3"/>
        <w:numPr>
          <w:ilvl w:val="0"/>
          <w:numId w:val="1"/>
        </w:numPr>
        <w:tabs>
          <w:tab w:val="left" w:pos="35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E2A">
        <w:rPr>
          <w:rFonts w:ascii="Times New Roman" w:hAnsi="Times New Roman" w:cs="Times New Roman"/>
          <w:color w:val="000000" w:themeColor="text1"/>
          <w:sz w:val="28"/>
          <w:szCs w:val="28"/>
        </w:rPr>
        <w:t>Еволюція монетарної політики ЄЦБ: від традиційних інструментів до кількісного пом’якшення.</w:t>
      </w:r>
    </w:p>
    <w:p w:rsidR="00184F52" w:rsidRPr="00F40E2A" w:rsidRDefault="00184F52" w:rsidP="00184F52">
      <w:pPr>
        <w:pStyle w:val="a3"/>
        <w:numPr>
          <w:ilvl w:val="0"/>
          <w:numId w:val="1"/>
        </w:numPr>
        <w:tabs>
          <w:tab w:val="left" w:pos="35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en-US" w:bidi="ar-SA"/>
        </w:rPr>
      </w:pPr>
      <w:r w:rsidRPr="00F40E2A">
        <w:rPr>
          <w:rFonts w:ascii="Times New Roman" w:hAnsi="Times New Roman" w:cs="Times New Roman"/>
          <w:color w:val="000000" w:themeColor="text1"/>
          <w:sz w:val="28"/>
          <w:szCs w:val="28"/>
        </w:rPr>
        <w:t>Вплив монетарної політики ЄЦБ на країни Центральної та Східної Європи - учасниць та кандидатів на вступ до єврозони.</w:t>
      </w:r>
    </w:p>
    <w:p w:rsidR="00184F52" w:rsidRPr="00F40E2A" w:rsidRDefault="00184F52" w:rsidP="00184F52">
      <w:pPr>
        <w:pStyle w:val="a3"/>
        <w:numPr>
          <w:ilvl w:val="0"/>
          <w:numId w:val="1"/>
        </w:numPr>
        <w:tabs>
          <w:tab w:val="left" w:pos="356"/>
        </w:tabs>
        <w:suppressAutoHyphens w:val="0"/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8"/>
          <w:szCs w:val="28"/>
          <w:lang w:eastAsia="en-US" w:bidi="ar-SA"/>
        </w:rPr>
      </w:pPr>
      <w:r w:rsidRPr="00F40E2A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Перспективи цифрового євро та його вплив на монетарну політику в майбутньому.</w:t>
      </w:r>
    </w:p>
    <w:p w:rsidR="00184F52" w:rsidRPr="00F40E2A" w:rsidRDefault="00184F52" w:rsidP="00184F52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</w:pPr>
    </w:p>
    <w:p w:rsidR="00184F52" w:rsidRPr="00184F52" w:rsidRDefault="00184F52" w:rsidP="00184F52">
      <w:pPr>
        <w:widowControl/>
        <w:suppressAutoHyphens w:val="0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  <w:t xml:space="preserve">Практичне завдання 1. </w:t>
      </w:r>
      <w:r w:rsidRPr="00F40E2A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ru-RU" w:bidi="ar-SA"/>
        </w:rPr>
        <w:t>Еволюція монетарної політики ЄЦБ</w:t>
      </w:r>
    </w:p>
    <w:p w:rsidR="00184F52" w:rsidRPr="00184F52" w:rsidRDefault="00184F52" w:rsidP="00184F5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184F5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Складіть порівняльну таблицю традиційних і нетрадиційних інструментів монетарної політики ЄЦБ (із коротким поясненням мети, часу застосування, очікуваного ефекту).</w:t>
      </w:r>
    </w:p>
    <w:p w:rsidR="00184F52" w:rsidRPr="00F40E2A" w:rsidRDefault="00184F52" w:rsidP="00184F52">
      <w:pPr>
        <w:widowControl/>
        <w:suppressAutoHyphens w:val="0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</w:pPr>
    </w:p>
    <w:p w:rsidR="00184F52" w:rsidRPr="00184F52" w:rsidRDefault="00184F52" w:rsidP="00184F52">
      <w:pPr>
        <w:widowControl/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  <w:t xml:space="preserve">Практичне завдання 2. </w:t>
      </w:r>
      <w:r w:rsidRPr="00F40E2A">
        <w:rPr>
          <w:rFonts w:ascii="Times New Roman" w:eastAsia="Times New Roman" w:hAnsi="Times New Roman" w:cs="Times New Roman"/>
          <w:bCs/>
          <w:i/>
          <w:color w:val="000000" w:themeColor="text1"/>
          <w:kern w:val="0"/>
          <w:sz w:val="28"/>
          <w:szCs w:val="28"/>
          <w:lang w:val="ru-RU" w:bidi="ar-SA"/>
        </w:rPr>
        <w:t>Дослідницьке завдання</w:t>
      </w:r>
      <w:r w:rsidRPr="00F40E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  <w:t xml:space="preserve">. </w:t>
      </w:r>
      <w:r w:rsidRPr="00184F5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Підготуйте коротку презентацію (5</w:t>
      </w:r>
      <w:r w:rsidRPr="00F40E2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-</w:t>
      </w:r>
      <w:r w:rsidRPr="00184F5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ru-RU" w:bidi="ar-SA"/>
        </w:rPr>
        <w:t>7 слайдів) про ключові етапи розвитку монетарної політики ЄЦБ з моменту запровадження євро.</w:t>
      </w:r>
    </w:p>
    <w:p w:rsidR="00184F52" w:rsidRPr="00F40E2A" w:rsidRDefault="00184F52" w:rsidP="00184F52">
      <w:pPr>
        <w:ind w:firstLine="709"/>
        <w:jc w:val="both"/>
        <w:rPr>
          <w:color w:val="000000" w:themeColor="text1"/>
          <w:sz w:val="28"/>
          <w:szCs w:val="28"/>
        </w:rPr>
      </w:pPr>
    </w:p>
    <w:p w:rsidR="00F40E2A" w:rsidRDefault="00F40E2A" w:rsidP="00184F5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0E2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ru-RU" w:bidi="ar-SA"/>
        </w:rPr>
        <w:t>Практичне завдання 3.</w:t>
      </w:r>
      <w:r w:rsidRPr="00F40E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40E2A">
        <w:rPr>
          <w:rStyle w:val="a4"/>
          <w:rFonts w:ascii="Times New Roman" w:hAnsi="Times New Roman" w:cs="Times New Roman"/>
          <w:b w:val="0"/>
          <w:i/>
          <w:color w:val="000000" w:themeColor="text1"/>
        </w:rPr>
        <w:t>Міні-есе (до 600 слів)</w:t>
      </w:r>
      <w:r w:rsidRPr="00F40E2A">
        <w:rPr>
          <w:rFonts w:ascii="Times New Roman" w:hAnsi="Times New Roman" w:cs="Times New Roman"/>
          <w:b/>
          <w:i/>
          <w:color w:val="000000" w:themeColor="text1"/>
        </w:rPr>
        <w:t>.</w:t>
      </w:r>
      <w:r w:rsidRPr="00F40E2A">
        <w:rPr>
          <w:color w:val="000000" w:themeColor="text1"/>
        </w:rPr>
        <w:t xml:space="preserve"> </w:t>
      </w:r>
      <w:r w:rsidRPr="00F40E2A">
        <w:rPr>
          <w:rFonts w:ascii="Times New Roman" w:hAnsi="Times New Roman" w:cs="Times New Roman"/>
          <w:color w:val="000000" w:themeColor="text1"/>
          <w:sz w:val="28"/>
          <w:szCs w:val="28"/>
        </w:rPr>
        <w:t>Чи є універсальною монетарна політика ЄЦБ для країн з різним рівнем економічного розвитку? Аргументуйте на прикладах країн ЦСЄ.</w:t>
      </w:r>
    </w:p>
    <w:p w:rsidR="00F40E2A" w:rsidRDefault="00F40E2A" w:rsidP="00184F5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0E2A" w:rsidRDefault="00F40E2A" w:rsidP="00F40E2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0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Тестові завдання</w:t>
      </w:r>
    </w:p>
    <w:p w:rsidR="00F40E2A" w:rsidRDefault="00F40E2A" w:rsidP="00F40E2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1. Коли Європейський центральний банк (ЄЦБ) вперше застосував політику кількісного пом’якшення (QE)?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2007 р.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Б) 2012 р.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В)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2015 р.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2020 р.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2. Яка з нижченаведених функцій НЕ належить до традиційних інструментів монетарної політики ЄЦБ?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Встановлення облікової ставки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Б) Операції на відкритому ринку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В) Мінімальні резервні вимоги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Г)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Фінансування державних бюджетів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3. Основна мета політики кількісного пом’якшення полягає у: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Підвищенні ставки рефінансування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Б)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Збільшенні грошової маси в економіці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В) Скороченні банківського кредитування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Зменшенні прибутковості комерційних банків</w:t>
      </w:r>
    </w:p>
    <w:p w:rsid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4. Що таке ERM II?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Основний орган банківського нагляду в ЄС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Б) Програма макрофінансової допомоги від ЄІБ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lastRenderedPageBreak/>
        <w:t xml:space="preserve">В)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Механізм валютного курсу перед вступом до єврозони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Резервна система ЄЦБ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5. Яка країна приєдналася до єврозони у 2023 році?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Румунія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Б)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Хорватія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В) Болгарія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Польща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6. Який з наведених ефектів є типовим результатом жорсткої монетарної політики ЄЦБ?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Зростання інфляції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Б)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Зниження споживчого попиту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В) Підвищення грошової маси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Дешеве кредитування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7. Який із цифрових інструментів розробляється ЄЦБ як можливий аналог готівкового євро?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EuroPass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Б) ePayEU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В)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Цифровий євро (Digital Euro)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eEUR Index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8. Яка перевага очікується від запровадження цифрового євро?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Збільшення дефіциту бюджету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Б)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Підвищення безпеки безготівкових розрахунків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В) Обмеження доступу до електронних платежів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Послаблення контролю з боку ЄЦБ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9. Яке з тверджень є правильним щодо впливу монетарної політики ЄЦБ на країни-кандидати до єврозони?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А) Країни-кандидати не зобов’язані узгоджувати свою політику з ЄЦБ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Б)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Країни-кандидати адаптують свою політику до стандартів єврозони через механізм ERM II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В) ЄЦБ не має впливу на фінансові системи країн-кандидатів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Всі країни ЄС вже є членами єврозони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bidi="ar-SA"/>
        </w:rPr>
        <w:t>10. Який з нижченаведених ризиків вважається потенційним у контексті запровадження цифрового євро?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А) </w:t>
      </w:r>
      <w:r w:rsidRPr="00F40E2A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bidi="ar-SA"/>
        </w:rPr>
        <w:t>Витіснення комерційних банків з платіжного ринку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Б) Відсутність доступу до інтернету в країнах єврозони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В) Брак довіри до ЄЦБ </w:t>
      </w:r>
    </w:p>
    <w:p w:rsidR="00F40E2A" w:rsidRPr="00F40E2A" w:rsidRDefault="00F40E2A" w:rsidP="00F40E2A">
      <w:pPr>
        <w:widowControl/>
        <w:suppressAutoHyphens w:val="0"/>
        <w:ind w:firstLine="709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F40E2A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Г) Перевищення інфляції на 10%</w:t>
      </w:r>
    </w:p>
    <w:p w:rsidR="00F40E2A" w:rsidRPr="00F40E2A" w:rsidRDefault="00F40E2A" w:rsidP="00F40E2A">
      <w:pPr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F40E2A" w:rsidRPr="00F40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Yu Gothic UI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@Malgun Gothic Semilight"/>
    <w:charset w:val="80"/>
    <w:family w:val="swiss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E67"/>
    <w:multiLevelType w:val="hybridMultilevel"/>
    <w:tmpl w:val="A4BEADFE"/>
    <w:lvl w:ilvl="0" w:tplc="6408FA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86CBD"/>
    <w:multiLevelType w:val="multilevel"/>
    <w:tmpl w:val="CB2A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184F52"/>
    <w:rsid w:val="00184F52"/>
    <w:rsid w:val="00F40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52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bidi="hi-IN"/>
    </w:rPr>
  </w:style>
  <w:style w:type="paragraph" w:styleId="3">
    <w:name w:val="heading 3"/>
    <w:basedOn w:val="a"/>
    <w:link w:val="30"/>
    <w:uiPriority w:val="9"/>
    <w:qFormat/>
    <w:rsid w:val="00184F52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F52"/>
    <w:pPr>
      <w:ind w:left="720"/>
      <w:contextualSpacing/>
    </w:pPr>
    <w:rPr>
      <w:rFonts w:cs="Mangal"/>
      <w:szCs w:val="21"/>
    </w:rPr>
  </w:style>
  <w:style w:type="character" w:customStyle="1" w:styleId="30">
    <w:name w:val="Заголовок 3 Знак"/>
    <w:basedOn w:val="a0"/>
    <w:link w:val="3"/>
    <w:uiPriority w:val="9"/>
    <w:rsid w:val="00184F5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Strong"/>
    <w:basedOn w:val="a0"/>
    <w:uiPriority w:val="22"/>
    <w:qFormat/>
    <w:rsid w:val="00184F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1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2025-04-09T14:08:00Z</dcterms:created>
  <dcterms:modified xsi:type="dcterms:W3CDTF">2025-04-09T14:27:00Z</dcterms:modified>
</cp:coreProperties>
</file>