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9FB76" w14:textId="0F3627D8" w:rsidR="00FD5588" w:rsidRPr="00FD5588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b/>
          <w:bCs/>
          <w:color w:val="333333"/>
          <w:sz w:val="22"/>
          <w:lang w:val="ru-RU" w:eastAsia="ru-RU"/>
        </w:rPr>
      </w:pPr>
      <w:r w:rsidRPr="00FD5588">
        <w:rPr>
          <w:rFonts w:eastAsia="Times New Roman" w:cs="Times New Roman"/>
          <w:b/>
          <w:bCs/>
          <w:color w:val="333333"/>
          <w:sz w:val="22"/>
          <w:lang w:val="ru-RU" w:eastAsia="ru-RU"/>
        </w:rPr>
        <w:t xml:space="preserve">СПИСОК ЛІТЕРАТУРИ </w:t>
      </w:r>
      <w:proofErr w:type="gramStart"/>
      <w:r w:rsidRPr="00FD5588">
        <w:rPr>
          <w:rFonts w:eastAsia="Times New Roman" w:cs="Times New Roman"/>
          <w:b/>
          <w:bCs/>
          <w:color w:val="333333"/>
          <w:sz w:val="22"/>
          <w:lang w:val="ru-RU" w:eastAsia="ru-RU"/>
        </w:rPr>
        <w:t>ДО КУРСУ</w:t>
      </w:r>
      <w:proofErr w:type="gramEnd"/>
      <w:r>
        <w:rPr>
          <w:rFonts w:eastAsia="Times New Roman" w:cs="Times New Roman"/>
          <w:b/>
          <w:bCs/>
          <w:color w:val="333333"/>
          <w:sz w:val="22"/>
          <w:lang w:val="ru-RU" w:eastAsia="ru-RU"/>
        </w:rPr>
        <w:t>:</w:t>
      </w:r>
    </w:p>
    <w:p w14:paraId="79AD4607" w14:textId="7C00BB99" w:rsidR="003F09EC" w:rsidRPr="003F09EC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</w:pPr>
      <w:proofErr w:type="spellStart"/>
      <w:r w:rsidRPr="003F09EC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Основна</w:t>
      </w:r>
      <w:proofErr w:type="spellEnd"/>
      <w:r w:rsidRPr="003F09EC">
        <w:rPr>
          <w:rFonts w:eastAsia="Times New Roman" w:cs="Times New Roman"/>
          <w:b/>
          <w:bCs/>
          <w:i/>
          <w:iCs/>
          <w:color w:val="333333"/>
          <w:szCs w:val="28"/>
          <w:lang w:val="ru-RU" w:eastAsia="ru-RU"/>
        </w:rPr>
        <w:t>:</w:t>
      </w:r>
    </w:p>
    <w:p w14:paraId="34052BB9" w14:textId="3FD458BE" w:rsidR="003F09EC" w:rsidRPr="00FD5588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1.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Сабліна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Н.В.</w:t>
      </w:r>
      <w:r w:rsidR="000E1332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Фінансовий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контролінг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[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Електронний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ресурс]: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навчальний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посібник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Харків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: ХНЕУ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ім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С. </w:t>
      </w:r>
      <w:proofErr w:type="spellStart"/>
      <w:r w:rsidRPr="003F09EC">
        <w:rPr>
          <w:rFonts w:eastAsia="Times New Roman" w:cs="Times New Roman"/>
          <w:color w:val="333333"/>
          <w:szCs w:val="28"/>
          <w:lang w:val="ru-RU" w:eastAsia="ru-RU"/>
        </w:rPr>
        <w:t>Кузнеця</w:t>
      </w:r>
      <w:proofErr w:type="spellEnd"/>
      <w:r w:rsidRPr="003F09EC">
        <w:rPr>
          <w:rFonts w:eastAsia="Times New Roman" w:cs="Times New Roman"/>
          <w:color w:val="333333"/>
          <w:szCs w:val="28"/>
          <w:lang w:val="ru-RU" w:eastAsia="ru-RU"/>
        </w:rPr>
        <w:t>, 2019.  161 с.</w:t>
      </w:r>
    </w:p>
    <w:p w14:paraId="33CEDC8A" w14:textId="6D06FAE7" w:rsidR="00AC1C23" w:rsidRPr="00FD5588" w:rsidRDefault="00AC1C23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eastAsia="ru-RU"/>
        </w:rPr>
        <w:t>2. Журавльова Т.О., Макаренко Ю.П.,</w:t>
      </w:r>
      <w:r w:rsidR="000E1332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D5588">
        <w:rPr>
          <w:rFonts w:eastAsia="Times New Roman" w:cs="Times New Roman"/>
          <w:color w:val="333333"/>
          <w:szCs w:val="28"/>
          <w:lang w:eastAsia="ru-RU"/>
        </w:rPr>
        <w:t>Турова Л.Л., Фінансовий менеджмент у банку. Навчальний посібник</w:t>
      </w:r>
      <w:r w:rsidR="00FD5588">
        <w:rPr>
          <w:rFonts w:eastAsia="Times New Roman" w:cs="Times New Roman"/>
          <w:color w:val="333333"/>
          <w:szCs w:val="28"/>
          <w:lang w:eastAsia="ru-RU"/>
        </w:rPr>
        <w:t>.</w:t>
      </w:r>
      <w:r w:rsidRPr="00FD5588">
        <w:rPr>
          <w:rFonts w:eastAsia="Times New Roman" w:cs="Times New Roman"/>
          <w:color w:val="333333"/>
          <w:szCs w:val="28"/>
          <w:lang w:eastAsia="ru-RU"/>
        </w:rPr>
        <w:t xml:space="preserve"> Дніпро: Пороги, 2021. 360 с.</w:t>
      </w:r>
    </w:p>
    <w:p w14:paraId="45BD3E48" w14:textId="7F1C8B87" w:rsidR="00FA1EB2" w:rsidRPr="003F09EC" w:rsidRDefault="00AC1C23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3</w:t>
      </w:r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.Шевчук О. А. </w:t>
      </w:r>
      <w:proofErr w:type="spell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Державний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фінансовий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контроль: </w:t>
      </w:r>
      <w:proofErr w:type="spell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підручник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[</w:t>
      </w:r>
      <w:proofErr w:type="spell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Електронний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документ]</w:t>
      </w:r>
      <w:r w:rsidR="00FD5588">
        <w:rPr>
          <w:rFonts w:eastAsia="Times New Roman" w:cs="Times New Roman"/>
          <w:color w:val="333333"/>
          <w:szCs w:val="28"/>
          <w:lang w:val="ru-RU" w:eastAsia="ru-RU"/>
        </w:rPr>
        <w:t>.</w:t>
      </w:r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proofErr w:type="gram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Ірпінь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:</w:t>
      </w:r>
      <w:proofErr w:type="gram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Ун-т ДФС </w:t>
      </w:r>
      <w:proofErr w:type="spellStart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України</w:t>
      </w:r>
      <w:proofErr w:type="spellEnd"/>
      <w:r w:rsidR="00FA1EB2" w:rsidRPr="00FD5588">
        <w:rPr>
          <w:rFonts w:eastAsia="Times New Roman" w:cs="Times New Roman"/>
          <w:color w:val="333333"/>
          <w:szCs w:val="28"/>
          <w:lang w:val="ru-RU" w:eastAsia="ru-RU"/>
        </w:rPr>
        <w:t>, 2020. 432 с.</w:t>
      </w:r>
    </w:p>
    <w:p w14:paraId="3D7CDBBF" w14:textId="60153193" w:rsidR="003F09EC" w:rsidRPr="003F09EC" w:rsidRDefault="00AC1C23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4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Брітченко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І.Г., Князевич А.О. </w:t>
      </w:r>
      <w:proofErr w:type="spellStart"/>
      <w:proofErr w:type="gram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Контролінг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:</w:t>
      </w:r>
      <w:proofErr w:type="gram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навчальний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посібник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Рівне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: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Волинські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обереги,</w:t>
      </w:r>
      <w:r w:rsidR="003F09EC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2015. 280 с.</w:t>
      </w:r>
    </w:p>
    <w:p w14:paraId="1A476D2D" w14:textId="7B48E551" w:rsidR="003F09EC" w:rsidRPr="003F09EC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5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Маркіна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І.А.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Контролінг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для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менеджерів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навчальний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посібник</w:t>
      </w:r>
      <w:proofErr w:type="spellEnd"/>
      <w:r>
        <w:rPr>
          <w:rFonts w:eastAsia="Times New Roman" w:cs="Times New Roman"/>
          <w:color w:val="333333"/>
          <w:szCs w:val="28"/>
          <w:lang w:val="ru-RU" w:eastAsia="ru-RU"/>
        </w:rPr>
        <w:t>.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Київ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.: «Центр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учбової</w:t>
      </w:r>
      <w:proofErr w:type="spellEnd"/>
      <w:r w:rsidR="003F09EC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літератури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», 2013. 304с.</w:t>
      </w:r>
    </w:p>
    <w:p w14:paraId="41341D8E" w14:textId="36924412" w:rsidR="003F09EC" w:rsidRPr="003F09EC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6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Шульга Н.П.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Банківський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контролінг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: 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fldChar w:fldCharType="begin"/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instrText>HYPERLINK "https://moodle.znu.edu.ua/mod/resource/view.php?id=364544" \o "Підручник"</w:instrTex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fldChar w:fldCharType="separate"/>
      </w:r>
      <w:r w:rsidR="003F09EC" w:rsidRPr="003F09EC">
        <w:rPr>
          <w:rFonts w:eastAsia="Times New Roman" w:cs="Times New Roman"/>
          <w:color w:val="51666C"/>
          <w:szCs w:val="28"/>
          <w:u w:val="single"/>
          <w:lang w:val="ru-RU" w:eastAsia="ru-RU"/>
        </w:rPr>
        <w:t>підручник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fldChar w:fldCharType="end"/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Київ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.: КНТЕУ, 2011.  438 с</w:t>
      </w:r>
    </w:p>
    <w:p w14:paraId="075EB1FF" w14:textId="7DAA49BE" w:rsidR="003F09EC" w:rsidRPr="003F09EC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7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Шульга </w:t>
      </w:r>
      <w:proofErr w:type="spellStart"/>
      <w:proofErr w:type="gram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Н.П</w:t>
      </w:r>
      <w:proofErr w:type="gram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.Оцінка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вартості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банку: </w:t>
      </w:r>
      <w:proofErr w:type="spellStart"/>
      <w:proofErr w:type="gram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навчальний.посібник</w:t>
      </w:r>
      <w:proofErr w:type="spellEnd"/>
      <w:proofErr w:type="gram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Київ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.: КНТЕУ, 2012.  196 с.</w:t>
      </w:r>
    </w:p>
    <w:p w14:paraId="56DF3C35" w14:textId="77777777" w:rsidR="003F09EC" w:rsidRPr="003F09EC" w:rsidRDefault="003F09EC" w:rsidP="003F09EC">
      <w:pPr>
        <w:shd w:val="clear" w:color="auto" w:fill="FFFFFF"/>
        <w:spacing w:after="100" w:afterAutospacing="1"/>
        <w:rPr>
          <w:rFonts w:eastAsia="Times New Roman" w:cs="Times New Roman"/>
          <w:b/>
          <w:bCs/>
          <w:color w:val="333333"/>
          <w:szCs w:val="28"/>
          <w:lang w:val="ru-RU" w:eastAsia="ru-RU"/>
        </w:rPr>
      </w:pPr>
      <w:proofErr w:type="spellStart"/>
      <w:r w:rsidRPr="003F09E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Додаткова</w:t>
      </w:r>
      <w:proofErr w:type="spellEnd"/>
      <w:r w:rsidRPr="003F09EC">
        <w:rPr>
          <w:rFonts w:eastAsia="Times New Roman" w:cs="Times New Roman"/>
          <w:b/>
          <w:bCs/>
          <w:color w:val="333333"/>
          <w:szCs w:val="28"/>
          <w:lang w:val="ru-RU" w:eastAsia="ru-RU"/>
        </w:rPr>
        <w:t>:</w:t>
      </w:r>
    </w:p>
    <w:p w14:paraId="028DE8CB" w14:textId="7B88555C" w:rsidR="00FD5588" w:rsidRPr="00FD5588" w:rsidRDefault="00FD5588" w:rsidP="00FD558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1.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Вінниченко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О. В.,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Громакова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В. В.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Теоретичні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аспекти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фінансової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стійкості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банку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бізнес-інформ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№ 5’2020. URL: https://www.business-inform.net/export_pdf/busin...</w:t>
      </w:r>
    </w:p>
    <w:p w14:paraId="1928588A" w14:textId="4D238EA1" w:rsidR="00FD5588" w:rsidRPr="00FD5588" w:rsidRDefault="00FD5588" w:rsidP="00FD558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2.Оксамитна Л., &amp; Пряха Р. (2022).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Особливості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сучасних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erp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-систем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управління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бізнес-процесами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підприємства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Управління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розвитком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складних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систем, (51), 31–40. https://doi.org/10.32347/2412-9933.2022.51.31-40</w:t>
      </w:r>
    </w:p>
    <w:p w14:paraId="18104192" w14:textId="1BB4D1AB" w:rsidR="00FD5588" w:rsidRPr="00FD5588" w:rsidRDefault="00FD5588" w:rsidP="00FD558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en-US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>3.Основні (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стратегічні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)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напрями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діяльності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банків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державного сектору на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період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дії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воєнного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стану та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післявоєнного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відновлення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економіки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r w:rsidRPr="00FD5588">
        <w:rPr>
          <w:rFonts w:eastAsia="Times New Roman" w:cs="Times New Roman"/>
          <w:color w:val="333333"/>
          <w:szCs w:val="28"/>
          <w:lang w:val="en-US" w:eastAsia="ru-RU"/>
        </w:rPr>
        <w:t>URL: https://mof.gov.ua/storage/files/%D0%9E%D1%81%D0%BD%D0%BE%D0%B2%D0%BD%D1%96%D0%9D%D0%B0%D0%BF%D1%80%D1%8F%D0%BC.pdf</w:t>
      </w:r>
    </w:p>
    <w:p w14:paraId="42B0387C" w14:textId="3CEEEF81" w:rsidR="00FD5588" w:rsidRPr="00FD5588" w:rsidRDefault="00FD5588" w:rsidP="00FD5588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4.Фатюха Н. Г.,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Гришунова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Т. А.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Основні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підходи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визначення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та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класифікації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доходів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банківської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установи.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Ефективна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Pr="00FD5588">
        <w:rPr>
          <w:rFonts w:eastAsia="Times New Roman" w:cs="Times New Roman"/>
          <w:color w:val="333333"/>
          <w:szCs w:val="28"/>
          <w:lang w:val="ru-RU" w:eastAsia="ru-RU"/>
        </w:rPr>
        <w:t>економіка</w:t>
      </w:r>
      <w:proofErr w:type="spellEnd"/>
      <w:r w:rsidRPr="00FD5588">
        <w:rPr>
          <w:rFonts w:eastAsia="Times New Roman" w:cs="Times New Roman"/>
          <w:color w:val="333333"/>
          <w:szCs w:val="28"/>
          <w:lang w:val="ru-RU" w:eastAsia="ru-RU"/>
        </w:rPr>
        <w:t>. 2019. URL: http://www.economy.nayka.com.ua/pdf/7_2019/33.pdf</w:t>
      </w:r>
    </w:p>
    <w:p w14:paraId="7CED1DEC" w14:textId="77777777" w:rsidR="00FD5588" w:rsidRPr="00FD5588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</w:p>
    <w:p w14:paraId="705EFFEE" w14:textId="77777777" w:rsidR="00FD5588" w:rsidRPr="00FD5588" w:rsidRDefault="00FD5588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</w:p>
    <w:p w14:paraId="73FB0494" w14:textId="010E3502" w:rsidR="003F09EC" w:rsidRPr="003F09EC" w:rsidRDefault="000E1332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ru-RU" w:eastAsia="ru-RU"/>
        </w:rPr>
      </w:pPr>
      <w:r>
        <w:rPr>
          <w:rFonts w:eastAsia="Times New Roman" w:cs="Times New Roman"/>
          <w:color w:val="333333"/>
          <w:szCs w:val="28"/>
          <w:lang w:val="ru-RU" w:eastAsia="ru-RU"/>
        </w:rPr>
        <w:t>5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.Івасів І. Б.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Оцінка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можливостей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впровадження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Базель ІІІ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щодо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відновлення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діяльності</w:t>
      </w:r>
      <w:proofErr w:type="spellEnd"/>
      <w:r w:rsidR="003F09EC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неплатоспроможних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банків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[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Електронний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ресурс]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Молодий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вчений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. – 2019. - № 2(2). – С. 619-</w:t>
      </w:r>
      <w:r w:rsidR="003F09EC" w:rsidRPr="00FD5588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624.</w:t>
      </w:r>
    </w:p>
    <w:p w14:paraId="0BAEEFEB" w14:textId="36BD7498" w:rsidR="003F09EC" w:rsidRPr="009C087E" w:rsidRDefault="000E1332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val="en-US" w:eastAsia="ru-RU"/>
        </w:rPr>
      </w:pPr>
      <w:r>
        <w:rPr>
          <w:rFonts w:eastAsia="Times New Roman" w:cs="Times New Roman"/>
          <w:color w:val="333333"/>
          <w:szCs w:val="28"/>
          <w:lang w:val="ru-RU" w:eastAsia="ru-RU"/>
        </w:rPr>
        <w:t>6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.Копилюк О. І.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Стратегічний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підхід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до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антикризового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управління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 в банках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України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 xml:space="preserve">.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БізнесІнформ</w:t>
      </w:r>
      <w:proofErr w:type="spellEnd"/>
      <w:r w:rsidR="003F09EC" w:rsidRPr="009C087E">
        <w:rPr>
          <w:rFonts w:eastAsia="Times New Roman" w:cs="Times New Roman"/>
          <w:color w:val="333333"/>
          <w:szCs w:val="28"/>
          <w:lang w:val="en-US" w:eastAsia="ru-RU"/>
        </w:rPr>
        <w:t>. – 2019. – №10. – C. 226–232.</w:t>
      </w:r>
    </w:p>
    <w:p w14:paraId="5DD5EF4A" w14:textId="1680B051" w:rsidR="003F09EC" w:rsidRDefault="000E1332" w:rsidP="003F09EC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  <w:r w:rsidRPr="00CA3E3B">
        <w:rPr>
          <w:rFonts w:eastAsia="Times New Roman" w:cs="Times New Roman"/>
          <w:color w:val="333333"/>
          <w:szCs w:val="28"/>
          <w:lang w:val="en-US" w:eastAsia="ru-RU"/>
        </w:rPr>
        <w:t>7</w:t>
      </w:r>
      <w:r w:rsidR="003F09EC" w:rsidRPr="003F09EC">
        <w:rPr>
          <w:rFonts w:eastAsia="Times New Roman" w:cs="Times New Roman"/>
          <w:color w:val="333333"/>
          <w:szCs w:val="28"/>
          <w:lang w:val="en-US" w:eastAsia="ru-RU"/>
        </w:rPr>
        <w:t xml:space="preserve">.Janjić I., Rađenović T. The importance of managing innovation in modern enterprises. </w:t>
      </w:r>
      <w:r w:rsidR="003F09EC" w:rsidRPr="003F09EC">
        <w:rPr>
          <w:rFonts w:eastAsia="Times New Roman" w:cs="Times New Roman"/>
          <w:color w:val="333333"/>
          <w:szCs w:val="28"/>
          <w:lang w:val="ru-RU" w:eastAsia="ru-RU"/>
        </w:rPr>
        <w:t>ЕКОНОМИКА</w:t>
      </w:r>
      <w:r w:rsidR="003F09EC" w:rsidRPr="003F09EC">
        <w:rPr>
          <w:rFonts w:eastAsia="Times New Roman" w:cs="Times New Roman"/>
          <w:color w:val="333333"/>
          <w:szCs w:val="28"/>
          <w:lang w:val="en-US" w:eastAsia="ru-RU"/>
        </w:rPr>
        <w:t>.</w:t>
      </w:r>
      <w:r w:rsidR="00FD5588" w:rsidRPr="000E1332">
        <w:rPr>
          <w:rFonts w:eastAsia="Times New Roman" w:cs="Times New Roman"/>
          <w:color w:val="333333"/>
          <w:szCs w:val="28"/>
          <w:lang w:val="en-US" w:eastAsia="ru-RU"/>
        </w:rPr>
        <w:t xml:space="preserve"> </w:t>
      </w:r>
      <w:r w:rsidR="003F09EC" w:rsidRPr="003F09EC">
        <w:rPr>
          <w:rFonts w:eastAsia="Times New Roman" w:cs="Times New Roman"/>
          <w:color w:val="333333"/>
          <w:szCs w:val="28"/>
          <w:lang w:val="en-US" w:eastAsia="ru-RU"/>
        </w:rPr>
        <w:t xml:space="preserve">2019. Vol. 65, </w:t>
      </w:r>
      <w:proofErr w:type="spellStart"/>
      <w:r w:rsidR="003F09EC" w:rsidRPr="003F09EC">
        <w:rPr>
          <w:rFonts w:eastAsia="Times New Roman" w:cs="Times New Roman"/>
          <w:color w:val="333333"/>
          <w:szCs w:val="28"/>
          <w:lang w:val="en-US" w:eastAsia="ru-RU"/>
        </w:rPr>
        <w:t>july-september</w:t>
      </w:r>
      <w:proofErr w:type="spellEnd"/>
      <w:r w:rsidR="003F09EC" w:rsidRPr="003F09EC">
        <w:rPr>
          <w:rFonts w:eastAsia="Times New Roman" w:cs="Times New Roman"/>
          <w:color w:val="333333"/>
          <w:szCs w:val="28"/>
          <w:lang w:val="en-US" w:eastAsia="ru-RU"/>
        </w:rPr>
        <w:t>, № 3. P. 45–54.</w:t>
      </w:r>
    </w:p>
    <w:p w14:paraId="31C9DD1A" w14:textId="047239D0" w:rsidR="00957156" w:rsidRPr="00957156" w:rsidRDefault="00957156" w:rsidP="00957156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8.</w:t>
      </w:r>
      <w:r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color w:val="333333"/>
          <w:szCs w:val="28"/>
          <w:lang w:eastAsia="ru-RU"/>
        </w:rPr>
        <w:t>Батракова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Т.І.,</w:t>
      </w:r>
      <w:r w:rsidRPr="00957156">
        <w:t xml:space="preserve"> </w:t>
      </w:r>
      <w:proofErr w:type="spellStart"/>
      <w:r>
        <w:t>Храмцова</w:t>
      </w:r>
      <w:proofErr w:type="spellEnd"/>
      <w:r>
        <w:t xml:space="preserve"> Т.В. </w:t>
      </w:r>
      <w:proofErr w:type="spellStart"/>
      <w:r w:rsidRPr="00957156">
        <w:rPr>
          <w:rFonts w:eastAsia="Times New Roman" w:cs="Times New Roman"/>
          <w:color w:val="333333"/>
          <w:szCs w:val="28"/>
          <w:lang w:eastAsia="ru-RU"/>
        </w:rPr>
        <w:t>C</w:t>
      </w:r>
      <w:r>
        <w:rPr>
          <w:rFonts w:eastAsia="Times New Roman" w:cs="Times New Roman"/>
          <w:color w:val="333333"/>
          <w:szCs w:val="28"/>
          <w:lang w:eastAsia="ru-RU"/>
        </w:rPr>
        <w:t>учасний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стан грошово-кредитної системи в Україні. Збірник наукових праць Хмельницького кооперативного торговельно-економічного інституту. Економічні науки. Хмельницький.</w:t>
      </w:r>
      <w:r w:rsidRPr="00957156">
        <w:rPr>
          <w:rFonts w:eastAsia="Times New Roman" w:cs="Times New Roman"/>
          <w:color w:val="333333"/>
          <w:szCs w:val="28"/>
          <w:lang w:eastAsia="ru-RU"/>
        </w:rPr>
        <w:t xml:space="preserve">2020. № 16. </w:t>
      </w:r>
      <w:r>
        <w:rPr>
          <w:rFonts w:eastAsia="Times New Roman" w:cs="Times New Roman"/>
          <w:color w:val="333333"/>
          <w:szCs w:val="28"/>
          <w:lang w:eastAsia="ru-RU"/>
        </w:rPr>
        <w:t>С.</w:t>
      </w:r>
      <w:r w:rsidRPr="00957156">
        <w:rPr>
          <w:rFonts w:eastAsia="Times New Roman" w:cs="Times New Roman"/>
          <w:color w:val="333333"/>
          <w:szCs w:val="28"/>
          <w:lang w:eastAsia="ru-RU"/>
        </w:rPr>
        <w:t xml:space="preserve">195-205 </w:t>
      </w:r>
    </w:p>
    <w:p w14:paraId="5FB0ABA3" w14:textId="205776EC" w:rsidR="00CA3E3B" w:rsidRPr="00CA3E3B" w:rsidRDefault="007D70AF" w:rsidP="00CA3E3B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9</w:t>
      </w:r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bookmarkStart w:id="0" w:name="_Hlk195369350"/>
      <w:proofErr w:type="spellStart"/>
      <w:r w:rsidR="00CA3E3B">
        <w:rPr>
          <w:rFonts w:eastAsia="Times New Roman" w:cs="Times New Roman"/>
          <w:color w:val="333333"/>
          <w:szCs w:val="28"/>
          <w:lang w:eastAsia="ru-RU"/>
        </w:rPr>
        <w:t>Батракова</w:t>
      </w:r>
      <w:proofErr w:type="spellEnd"/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 Т.І.. </w:t>
      </w:r>
      <w:bookmarkEnd w:id="0"/>
      <w:proofErr w:type="spellStart"/>
      <w:r w:rsidR="00CA3E3B">
        <w:rPr>
          <w:rFonts w:eastAsia="Times New Roman" w:cs="Times New Roman"/>
          <w:color w:val="333333"/>
          <w:szCs w:val="28"/>
          <w:lang w:eastAsia="ru-RU"/>
        </w:rPr>
        <w:t>Кайрачка</w:t>
      </w:r>
      <w:proofErr w:type="spellEnd"/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 Н.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The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state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of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the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foreign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exchange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market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and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the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NBU'S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foreign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exchange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policy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during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the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war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in</w:t>
      </w:r>
      <w:proofErr w:type="spellEnd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 </w:t>
      </w:r>
      <w:proofErr w:type="spellStart"/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Ukraine</w:t>
      </w:r>
      <w:proofErr w:type="spellEnd"/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bookmarkStart w:id="1" w:name="_Hlk195369387"/>
      <w:r w:rsidR="00CA3E3B">
        <w:rPr>
          <w:rFonts w:eastAsia="Times New Roman" w:cs="Times New Roman"/>
          <w:color w:val="333333"/>
          <w:szCs w:val="28"/>
          <w:lang w:eastAsia="ru-RU"/>
        </w:rPr>
        <w:t>Науковий вісник ЗНУ, Економічні науки.</w:t>
      </w:r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Випуск </w:t>
      </w:r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№ 2(54)  2022</w:t>
      </w:r>
      <w:r w:rsidR="00CA3E3B">
        <w:rPr>
          <w:rFonts w:eastAsia="Times New Roman" w:cs="Times New Roman"/>
          <w:color w:val="333333"/>
          <w:szCs w:val="28"/>
          <w:lang w:eastAsia="ru-RU"/>
        </w:rPr>
        <w:t>.</w:t>
      </w:r>
      <w:r w:rsidR="00CA3E3B" w:rsidRPr="00CA3E3B">
        <w:rPr>
          <w:rFonts w:eastAsia="Times New Roman" w:cs="Times New Roman"/>
          <w:color w:val="333333"/>
          <w:szCs w:val="28"/>
          <w:lang w:eastAsia="ru-RU"/>
        </w:rPr>
        <w:t xml:space="preserve"> С.56</w:t>
      </w:r>
      <w:r w:rsidR="00CA3E3B">
        <w:rPr>
          <w:rFonts w:eastAsia="Times New Roman" w:cs="Times New Roman"/>
          <w:color w:val="333333"/>
          <w:szCs w:val="28"/>
          <w:lang w:eastAsia="ru-RU"/>
        </w:rPr>
        <w:t xml:space="preserve"> - </w:t>
      </w:r>
      <w:r w:rsidR="00CA3E3B" w:rsidRPr="00CA3E3B">
        <w:rPr>
          <w:rFonts w:eastAsia="Times New Roman" w:cs="Times New Roman"/>
          <w:color w:val="333333"/>
          <w:szCs w:val="28"/>
          <w:lang w:eastAsia="ru-RU"/>
        </w:rPr>
        <w:t>62.</w:t>
      </w:r>
      <w:r w:rsidR="00CA3E3B" w:rsidRPr="00CA3E3B">
        <w:rPr>
          <w:rFonts w:eastAsia="Times New Roman" w:cs="Times New Roman"/>
          <w:color w:val="333333"/>
          <w:szCs w:val="28"/>
          <w:lang w:eastAsia="ru-RU"/>
        </w:rPr>
        <w:tab/>
      </w:r>
    </w:p>
    <w:bookmarkEnd w:id="1"/>
    <w:p w14:paraId="108C627F" w14:textId="62099CD9" w:rsidR="00957156" w:rsidRPr="00957156" w:rsidRDefault="007D70AF" w:rsidP="00957156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10</w:t>
      </w:r>
      <w:r w:rsidR="00CA3E3B">
        <w:rPr>
          <w:rFonts w:eastAsia="Times New Roman" w:cs="Times New Roman"/>
          <w:color w:val="333333"/>
          <w:szCs w:val="28"/>
          <w:lang w:eastAsia="ru-RU"/>
        </w:rPr>
        <w:t>.</w:t>
      </w:r>
      <w:r w:rsidR="00957156" w:rsidRPr="00957156">
        <w:t xml:space="preserve"> </w:t>
      </w:r>
      <w:proofErr w:type="spellStart"/>
      <w:r w:rsidR="00957156">
        <w:rPr>
          <w:rFonts w:eastAsia="Times New Roman" w:cs="Times New Roman"/>
          <w:color w:val="333333"/>
          <w:szCs w:val="28"/>
          <w:lang w:eastAsia="ru-RU"/>
        </w:rPr>
        <w:t>Батракова</w:t>
      </w:r>
      <w:proofErr w:type="spellEnd"/>
      <w:r w:rsidR="00957156">
        <w:rPr>
          <w:rFonts w:eastAsia="Times New Roman" w:cs="Times New Roman"/>
          <w:color w:val="333333"/>
          <w:szCs w:val="28"/>
          <w:lang w:eastAsia="ru-RU"/>
        </w:rPr>
        <w:t xml:space="preserve"> Т.І., </w:t>
      </w:r>
      <w:proofErr w:type="spellStart"/>
      <w:r w:rsidR="00957156">
        <w:rPr>
          <w:rFonts w:eastAsia="Times New Roman" w:cs="Times New Roman"/>
          <w:color w:val="333333"/>
          <w:szCs w:val="28"/>
          <w:lang w:eastAsia="ru-RU"/>
        </w:rPr>
        <w:t>Снісаренко</w:t>
      </w:r>
      <w:proofErr w:type="spellEnd"/>
      <w:r w:rsidR="00957156">
        <w:rPr>
          <w:rFonts w:eastAsia="Times New Roman" w:cs="Times New Roman"/>
          <w:color w:val="333333"/>
          <w:szCs w:val="28"/>
          <w:lang w:eastAsia="ru-RU"/>
        </w:rPr>
        <w:t xml:space="preserve"> М.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Functioning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of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Ukrainian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banking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sector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during</w:t>
      </w:r>
      <w:proofErr w:type="spellEnd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war</w:t>
      </w:r>
      <w:proofErr w:type="spellEnd"/>
      <w:r w:rsidR="00957156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Науковий вісник ЗНУ, Економічні науки. Випуск № </w:t>
      </w:r>
      <w:r w:rsidR="00957156">
        <w:rPr>
          <w:rFonts w:eastAsia="Times New Roman" w:cs="Times New Roman"/>
          <w:color w:val="333333"/>
          <w:szCs w:val="28"/>
          <w:lang w:eastAsia="ru-RU"/>
        </w:rPr>
        <w:t>3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(5</w:t>
      </w:r>
      <w:r w:rsidR="00957156">
        <w:rPr>
          <w:rFonts w:eastAsia="Times New Roman" w:cs="Times New Roman"/>
          <w:color w:val="333333"/>
          <w:szCs w:val="28"/>
          <w:lang w:eastAsia="ru-RU"/>
        </w:rPr>
        <w:t>5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)  2022. С.</w:t>
      </w:r>
      <w:r w:rsidR="00957156">
        <w:rPr>
          <w:rFonts w:eastAsia="Times New Roman" w:cs="Times New Roman"/>
          <w:color w:val="333333"/>
          <w:szCs w:val="28"/>
          <w:lang w:eastAsia="ru-RU"/>
        </w:rPr>
        <w:t>49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 xml:space="preserve"> - 6</w:t>
      </w:r>
      <w:r w:rsidR="00957156">
        <w:rPr>
          <w:rFonts w:eastAsia="Times New Roman" w:cs="Times New Roman"/>
          <w:color w:val="333333"/>
          <w:szCs w:val="28"/>
          <w:lang w:eastAsia="ru-RU"/>
        </w:rPr>
        <w:t>0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>.</w:t>
      </w:r>
      <w:r w:rsidR="00957156" w:rsidRPr="00957156">
        <w:rPr>
          <w:rFonts w:eastAsia="Times New Roman" w:cs="Times New Roman"/>
          <w:color w:val="333333"/>
          <w:szCs w:val="28"/>
          <w:lang w:eastAsia="ru-RU"/>
        </w:rPr>
        <w:tab/>
      </w:r>
    </w:p>
    <w:p w14:paraId="139C44C5" w14:textId="4381059A" w:rsidR="000E1332" w:rsidRPr="003F09EC" w:rsidRDefault="007D70AF" w:rsidP="007D70AF">
      <w:pPr>
        <w:shd w:val="clear" w:color="auto" w:fill="FFFFFF"/>
        <w:spacing w:after="100" w:afterAutospacing="1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11.</w:t>
      </w:r>
      <w:r w:rsidRPr="007D70AF">
        <w:t xml:space="preserve"> </w:t>
      </w:r>
      <w:proofErr w:type="spellStart"/>
      <w:r>
        <w:t>K.Bagatska</w:t>
      </w:r>
      <w:proofErr w:type="spellEnd"/>
      <w:r>
        <w:t xml:space="preserve"> , </w:t>
      </w:r>
      <w:proofErr w:type="spellStart"/>
      <w:r>
        <w:t>T.Batrakova</w:t>
      </w:r>
      <w:proofErr w:type="spellEnd"/>
      <w:r>
        <w:t xml:space="preserve">, , </w:t>
      </w:r>
      <w:proofErr w:type="spellStart"/>
      <w:r>
        <w:t>H.Silakova</w:t>
      </w:r>
      <w:proofErr w:type="spellEnd"/>
      <w:r>
        <w:t xml:space="preserve"> , </w:t>
      </w:r>
      <w:proofErr w:type="spellStart"/>
      <w:r>
        <w:t>N.Klymash</w:t>
      </w:r>
      <w:proofErr w:type="spellEnd"/>
      <w:r>
        <w:t xml:space="preserve">. </w:t>
      </w:r>
      <w:r>
        <w:rPr>
          <w:lang w:val="en-US"/>
        </w:rPr>
        <w:t>The</w:t>
      </w:r>
      <w:r>
        <w:t xml:space="preserve"> </w:t>
      </w:r>
      <w:proofErr w:type="spellStart"/>
      <w:r w:rsidRPr="007D70AF">
        <w:rPr>
          <w:rFonts w:eastAsia="Times New Roman" w:cs="Times New Roman"/>
          <w:color w:val="333333"/>
          <w:szCs w:val="28"/>
          <w:lang w:eastAsia="ru-RU"/>
        </w:rPr>
        <w:t>enterprise</w:t>
      </w:r>
      <w:proofErr w:type="spellEnd"/>
      <w:r w:rsidRPr="007D70A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70AF">
        <w:rPr>
          <w:rFonts w:eastAsia="Times New Roman" w:cs="Times New Roman"/>
          <w:color w:val="333333"/>
          <w:szCs w:val="28"/>
          <w:lang w:eastAsia="ru-RU"/>
        </w:rPr>
        <w:t>capital</w:t>
      </w:r>
      <w:proofErr w:type="spellEnd"/>
      <w:r w:rsidRPr="007D70A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70AF">
        <w:rPr>
          <w:rFonts w:eastAsia="Times New Roman" w:cs="Times New Roman"/>
          <w:color w:val="333333"/>
          <w:szCs w:val="28"/>
          <w:lang w:eastAsia="ru-RU"/>
        </w:rPr>
        <w:t>structure</w:t>
      </w:r>
      <w:proofErr w:type="spellEnd"/>
      <w:r w:rsidRPr="007D70A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70AF">
        <w:rPr>
          <w:rFonts w:eastAsia="Times New Roman" w:cs="Times New Roman"/>
          <w:color w:val="333333"/>
          <w:szCs w:val="28"/>
          <w:lang w:eastAsia="ru-RU"/>
        </w:rPr>
        <w:t>management</w:t>
      </w:r>
      <w:proofErr w:type="spellEnd"/>
      <w:r w:rsidRPr="007D70AF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spellStart"/>
      <w:r w:rsidRPr="007D70AF">
        <w:rPr>
          <w:rFonts w:eastAsia="Times New Roman" w:cs="Times New Roman"/>
          <w:color w:val="333333"/>
          <w:szCs w:val="28"/>
          <w:lang w:eastAsia="ru-RU"/>
        </w:rPr>
        <w:t>model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. Науковий вісник національного гірничого університету. </w:t>
      </w:r>
      <w:r w:rsidRPr="007D70AF">
        <w:rPr>
          <w:rFonts w:eastAsia="Times New Roman" w:cs="Times New Roman"/>
          <w:color w:val="333333"/>
          <w:szCs w:val="28"/>
          <w:lang w:eastAsia="ru-RU"/>
        </w:rPr>
        <w:t xml:space="preserve">2021. – № 4С.148-153ISSN 2071-227, E- ISSN 2223-2362 </w:t>
      </w:r>
    </w:p>
    <w:p w14:paraId="4230D873" w14:textId="5F7DFCDA" w:rsidR="008E69DD" w:rsidRDefault="008E69DD" w:rsidP="008C1AF0"/>
    <w:sectPr w:rsidR="008E69DD" w:rsidSect="00D42A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E6863" w14:textId="77777777" w:rsidR="003D1E34" w:rsidRDefault="003D1E34" w:rsidP="00DB1899">
      <w:pPr>
        <w:spacing w:after="0"/>
      </w:pPr>
      <w:r>
        <w:separator/>
      </w:r>
    </w:p>
  </w:endnote>
  <w:endnote w:type="continuationSeparator" w:id="0">
    <w:p w14:paraId="70D69356" w14:textId="77777777" w:rsidR="003D1E34" w:rsidRDefault="003D1E34" w:rsidP="00DB18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14EAE" w14:textId="77777777" w:rsidR="003D1E34" w:rsidRDefault="003D1E34" w:rsidP="00DB1899">
      <w:pPr>
        <w:spacing w:after="0"/>
      </w:pPr>
      <w:r>
        <w:separator/>
      </w:r>
    </w:p>
  </w:footnote>
  <w:footnote w:type="continuationSeparator" w:id="0">
    <w:p w14:paraId="1683F941" w14:textId="77777777" w:rsidR="003D1E34" w:rsidRDefault="003D1E34" w:rsidP="00DB18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13B47"/>
    <w:multiLevelType w:val="hybridMultilevel"/>
    <w:tmpl w:val="5FD841A6"/>
    <w:numStyleLink w:val="2"/>
  </w:abstractNum>
  <w:abstractNum w:abstractNumId="1" w15:restartNumberingAfterBreak="0">
    <w:nsid w:val="23453FA9"/>
    <w:multiLevelType w:val="hybridMultilevel"/>
    <w:tmpl w:val="2FFE8100"/>
    <w:lvl w:ilvl="0" w:tplc="E5965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D010B9"/>
    <w:multiLevelType w:val="hybridMultilevel"/>
    <w:tmpl w:val="5FD841A6"/>
    <w:styleLink w:val="2"/>
    <w:lvl w:ilvl="0" w:tplc="F42A9DD2">
      <w:start w:val="1"/>
      <w:numFmt w:val="decimal"/>
      <w:lvlText w:val="%1."/>
      <w:lvlJc w:val="left"/>
      <w:pPr>
        <w:tabs>
          <w:tab w:val="num" w:pos="1517"/>
        </w:tabs>
        <w:ind w:left="808" w:hanging="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BA4F56">
      <w:start w:val="1"/>
      <w:numFmt w:val="lowerLetter"/>
      <w:lvlText w:val="%2."/>
      <w:lvlJc w:val="left"/>
      <w:pPr>
        <w:tabs>
          <w:tab w:val="num" w:pos="1503"/>
          <w:tab w:val="left" w:pos="1517"/>
        </w:tabs>
        <w:ind w:left="794" w:hanging="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2" w:tplc="ED1C0904">
      <w:start w:val="1"/>
      <w:numFmt w:val="lowerRoman"/>
      <w:lvlText w:val="%3."/>
      <w:lvlJc w:val="left"/>
      <w:pPr>
        <w:tabs>
          <w:tab w:val="num" w:pos="1534"/>
        </w:tabs>
        <w:ind w:left="825" w:hanging="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3" w:tplc="4CEEBA0E">
      <w:start w:val="1"/>
      <w:numFmt w:val="decimal"/>
      <w:lvlText w:val="%4."/>
      <w:lvlJc w:val="left"/>
      <w:pPr>
        <w:tabs>
          <w:tab w:val="left" w:pos="1517"/>
          <w:tab w:val="num" w:pos="2258"/>
        </w:tabs>
        <w:ind w:left="1549" w:hanging="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4" w:tplc="29DC4FEC">
      <w:start w:val="1"/>
      <w:numFmt w:val="lowerLetter"/>
      <w:lvlText w:val="%5."/>
      <w:lvlJc w:val="left"/>
      <w:pPr>
        <w:tabs>
          <w:tab w:val="left" w:pos="1517"/>
          <w:tab w:val="num" w:pos="2976"/>
        </w:tabs>
        <w:ind w:left="2267" w:hanging="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5" w:tplc="A95E088A">
      <w:start w:val="1"/>
      <w:numFmt w:val="lowerRoman"/>
      <w:lvlText w:val="%6."/>
      <w:lvlJc w:val="left"/>
      <w:pPr>
        <w:tabs>
          <w:tab w:val="left" w:pos="1517"/>
          <w:tab w:val="num" w:pos="3689"/>
        </w:tabs>
        <w:ind w:left="2980" w:firstLine="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6" w:tplc="EAA2CC4C">
      <w:start w:val="1"/>
      <w:numFmt w:val="decimal"/>
      <w:lvlText w:val="%7."/>
      <w:lvlJc w:val="left"/>
      <w:pPr>
        <w:tabs>
          <w:tab w:val="left" w:pos="1517"/>
          <w:tab w:val="num" w:pos="4413"/>
        </w:tabs>
        <w:ind w:left="3704" w:hanging="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7" w:tplc="3DE4B5B6">
      <w:start w:val="1"/>
      <w:numFmt w:val="lowerLetter"/>
      <w:lvlText w:val="%8."/>
      <w:lvlJc w:val="left"/>
      <w:pPr>
        <w:tabs>
          <w:tab w:val="left" w:pos="1517"/>
          <w:tab w:val="num" w:pos="5131"/>
        </w:tabs>
        <w:ind w:left="4422" w:hanging="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  <w:lvl w:ilvl="8" w:tplc="A13864F6">
      <w:start w:val="1"/>
      <w:numFmt w:val="lowerRoman"/>
      <w:lvlText w:val="%9."/>
      <w:lvlJc w:val="left"/>
      <w:pPr>
        <w:tabs>
          <w:tab w:val="left" w:pos="1517"/>
          <w:tab w:val="num" w:pos="5844"/>
        </w:tabs>
        <w:ind w:left="5135" w:firstLine="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2"/>
        <w:szCs w:val="32"/>
        <w:highlight w:val="none"/>
        <w:vertAlign w:val="baseline"/>
      </w:rPr>
    </w:lvl>
  </w:abstractNum>
  <w:num w:numId="1" w16cid:durableId="1943612788">
    <w:abstractNumId w:val="1"/>
  </w:num>
  <w:num w:numId="2" w16cid:durableId="1964730875">
    <w:abstractNumId w:val="2"/>
  </w:num>
  <w:num w:numId="3" w16cid:durableId="1794442908">
    <w:abstractNumId w:val="0"/>
  </w:num>
  <w:num w:numId="4" w16cid:durableId="1523740556">
    <w:abstractNumId w:val="0"/>
    <w:lvlOverride w:ilvl="0">
      <w:lvl w:ilvl="0" w:tplc="4CB645EA">
        <w:start w:val="1"/>
        <w:numFmt w:val="decimal"/>
        <w:lvlText w:val="%1."/>
        <w:lvlJc w:val="left"/>
        <w:pPr>
          <w:tabs>
            <w:tab w:val="num" w:pos="1517"/>
          </w:tabs>
          <w:ind w:left="808" w:hanging="9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18D858">
        <w:start w:val="1"/>
        <w:numFmt w:val="lowerLetter"/>
        <w:lvlText w:val="%2."/>
        <w:lvlJc w:val="left"/>
        <w:pPr>
          <w:tabs>
            <w:tab w:val="num" w:pos="1503"/>
            <w:tab w:val="left" w:pos="1517"/>
          </w:tabs>
          <w:ind w:left="794" w:hanging="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2">
      <w:lvl w:ilvl="2" w:tplc="51C08B70">
        <w:start w:val="1"/>
        <w:numFmt w:val="lowerRoman"/>
        <w:lvlText w:val="%3."/>
        <w:lvlJc w:val="left"/>
        <w:pPr>
          <w:tabs>
            <w:tab w:val="num" w:pos="1534"/>
          </w:tabs>
          <w:ind w:left="825" w:hanging="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3">
      <w:lvl w:ilvl="3" w:tplc="AF7A5F32">
        <w:start w:val="1"/>
        <w:numFmt w:val="decimal"/>
        <w:lvlText w:val="%4."/>
        <w:lvlJc w:val="left"/>
        <w:pPr>
          <w:tabs>
            <w:tab w:val="left" w:pos="1517"/>
            <w:tab w:val="num" w:pos="2258"/>
          </w:tabs>
          <w:ind w:left="1549" w:hanging="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4">
      <w:lvl w:ilvl="4" w:tplc="69C042E6">
        <w:start w:val="1"/>
        <w:numFmt w:val="lowerLetter"/>
        <w:lvlText w:val="%5."/>
        <w:lvlJc w:val="left"/>
        <w:pPr>
          <w:tabs>
            <w:tab w:val="left" w:pos="1517"/>
            <w:tab w:val="num" w:pos="2976"/>
          </w:tabs>
          <w:ind w:left="2267" w:hanging="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5">
      <w:lvl w:ilvl="5" w:tplc="C1C0702C">
        <w:start w:val="1"/>
        <w:numFmt w:val="lowerRoman"/>
        <w:lvlText w:val="%6."/>
        <w:lvlJc w:val="left"/>
        <w:pPr>
          <w:tabs>
            <w:tab w:val="left" w:pos="1517"/>
            <w:tab w:val="num" w:pos="3689"/>
          </w:tabs>
          <w:ind w:left="2980" w:firstLine="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6">
      <w:lvl w:ilvl="6" w:tplc="A08A5B8C">
        <w:start w:val="1"/>
        <w:numFmt w:val="decimal"/>
        <w:lvlText w:val="%7."/>
        <w:lvlJc w:val="left"/>
        <w:pPr>
          <w:tabs>
            <w:tab w:val="left" w:pos="1517"/>
            <w:tab w:val="num" w:pos="4413"/>
          </w:tabs>
          <w:ind w:left="3704" w:hanging="1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7">
      <w:lvl w:ilvl="7" w:tplc="5D724C34">
        <w:start w:val="1"/>
        <w:numFmt w:val="lowerLetter"/>
        <w:lvlText w:val="%8."/>
        <w:lvlJc w:val="left"/>
        <w:pPr>
          <w:tabs>
            <w:tab w:val="left" w:pos="1517"/>
            <w:tab w:val="num" w:pos="5131"/>
          </w:tabs>
          <w:ind w:left="4422" w:hanging="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  <w:lvlOverride w:ilvl="8">
      <w:lvl w:ilvl="8" w:tplc="C96481CC">
        <w:start w:val="1"/>
        <w:numFmt w:val="lowerRoman"/>
        <w:lvlText w:val="%9."/>
        <w:lvlJc w:val="left"/>
        <w:pPr>
          <w:tabs>
            <w:tab w:val="left" w:pos="1517"/>
            <w:tab w:val="num" w:pos="5844"/>
          </w:tabs>
          <w:ind w:left="5135" w:firstLine="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2"/>
          <w:szCs w:val="3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D1"/>
    <w:rsid w:val="000E1332"/>
    <w:rsid w:val="000E62DD"/>
    <w:rsid w:val="000F37F4"/>
    <w:rsid w:val="00116547"/>
    <w:rsid w:val="00262A7C"/>
    <w:rsid w:val="00266991"/>
    <w:rsid w:val="003125E0"/>
    <w:rsid w:val="003356E3"/>
    <w:rsid w:val="00344BC8"/>
    <w:rsid w:val="00372DA7"/>
    <w:rsid w:val="003D14FB"/>
    <w:rsid w:val="003D1E34"/>
    <w:rsid w:val="003D5CF2"/>
    <w:rsid w:val="003F09EC"/>
    <w:rsid w:val="003F78A3"/>
    <w:rsid w:val="004147CA"/>
    <w:rsid w:val="00416C42"/>
    <w:rsid w:val="00436112"/>
    <w:rsid w:val="00440327"/>
    <w:rsid w:val="00452E7A"/>
    <w:rsid w:val="0045780B"/>
    <w:rsid w:val="00475196"/>
    <w:rsid w:val="00514D3C"/>
    <w:rsid w:val="00570E85"/>
    <w:rsid w:val="005C7EEC"/>
    <w:rsid w:val="005D2F93"/>
    <w:rsid w:val="00607E8E"/>
    <w:rsid w:val="006C0B77"/>
    <w:rsid w:val="007228D7"/>
    <w:rsid w:val="00726DDA"/>
    <w:rsid w:val="00793286"/>
    <w:rsid w:val="007D4B66"/>
    <w:rsid w:val="007D70AF"/>
    <w:rsid w:val="007E5CA0"/>
    <w:rsid w:val="008242FF"/>
    <w:rsid w:val="00870751"/>
    <w:rsid w:val="008C1AF0"/>
    <w:rsid w:val="008E69DD"/>
    <w:rsid w:val="0090228B"/>
    <w:rsid w:val="00922C48"/>
    <w:rsid w:val="00957156"/>
    <w:rsid w:val="009C087E"/>
    <w:rsid w:val="00AB1B33"/>
    <w:rsid w:val="00AC1C23"/>
    <w:rsid w:val="00B44F01"/>
    <w:rsid w:val="00B915B7"/>
    <w:rsid w:val="00C311D1"/>
    <w:rsid w:val="00C73419"/>
    <w:rsid w:val="00CA3E3B"/>
    <w:rsid w:val="00CA57A9"/>
    <w:rsid w:val="00D11211"/>
    <w:rsid w:val="00D1523D"/>
    <w:rsid w:val="00D3517E"/>
    <w:rsid w:val="00D42AE2"/>
    <w:rsid w:val="00DB1899"/>
    <w:rsid w:val="00DD7DD1"/>
    <w:rsid w:val="00E71FA0"/>
    <w:rsid w:val="00EA59DF"/>
    <w:rsid w:val="00EE4070"/>
    <w:rsid w:val="00F027DF"/>
    <w:rsid w:val="00F12C76"/>
    <w:rsid w:val="00F451D0"/>
    <w:rsid w:val="00F640A8"/>
    <w:rsid w:val="00F74E23"/>
    <w:rsid w:val="00FA1EB2"/>
    <w:rsid w:val="00FD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6DB57"/>
  <w15:chartTrackingRefBased/>
  <w15:docId w15:val="{40D971C3-C041-4C34-A186-A23C147C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:lang w:val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6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11D1"/>
    <w:pPr>
      <w:ind w:left="720"/>
      <w:contextualSpacing/>
    </w:pPr>
  </w:style>
  <w:style w:type="table" w:customStyle="1" w:styleId="TableGrid2">
    <w:name w:val="TableGrid2"/>
    <w:rsid w:val="00B44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B44F0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Импортированный стиль 2"/>
    <w:rsid w:val="00344BC8"/>
    <w:pPr>
      <w:numPr>
        <w:numId w:val="2"/>
      </w:numPr>
    </w:pPr>
  </w:style>
  <w:style w:type="character" w:customStyle="1" w:styleId="B">
    <w:name w:val="Нет B"/>
    <w:rsid w:val="00344BC8"/>
    <w:rPr>
      <w:lang w:val="ru-RU"/>
    </w:rPr>
  </w:style>
  <w:style w:type="character" w:customStyle="1" w:styleId="Hyperlink5">
    <w:name w:val="Hyperlink.5"/>
    <w:basedOn w:val="a0"/>
    <w:rsid w:val="00344BC8"/>
    <w:rPr>
      <w:outline w:val="0"/>
      <w:color w:val="0563C1"/>
      <w:u w:val="single" w:color="0563C1"/>
    </w:rPr>
  </w:style>
  <w:style w:type="character" w:styleId="a4">
    <w:name w:val="Hyperlink"/>
    <w:basedOn w:val="a0"/>
    <w:uiPriority w:val="99"/>
    <w:unhideWhenUsed/>
    <w:rsid w:val="00570E8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0E8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66991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2669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uk-UA"/>
      <w14:ligatures w14:val="none"/>
    </w:rPr>
  </w:style>
  <w:style w:type="character" w:customStyle="1" w:styleId="s1">
    <w:name w:val="s1"/>
    <w:rsid w:val="00DB1899"/>
  </w:style>
  <w:style w:type="paragraph" w:styleId="a7">
    <w:name w:val="footnote text"/>
    <w:basedOn w:val="a"/>
    <w:link w:val="11"/>
    <w:semiHidden/>
    <w:rsid w:val="00DB1899"/>
    <w:pPr>
      <w:spacing w:after="0"/>
    </w:pPr>
    <w:rPr>
      <w:rFonts w:eastAsia="MS Mincho" w:cs="Times New Roman"/>
      <w:sz w:val="20"/>
      <w:szCs w:val="20"/>
      <w:lang w:val="x-none"/>
    </w:rPr>
  </w:style>
  <w:style w:type="character" w:customStyle="1" w:styleId="a8">
    <w:name w:val="Текст сноски Знак"/>
    <w:basedOn w:val="a0"/>
    <w:uiPriority w:val="99"/>
    <w:semiHidden/>
    <w:rsid w:val="00DB1899"/>
    <w:rPr>
      <w:rFonts w:ascii="Times New Roman" w:hAnsi="Times New Roman"/>
      <w:kern w:val="0"/>
      <w:sz w:val="20"/>
      <w:szCs w:val="20"/>
      <w:lang w:val="uk-UA"/>
      <w14:ligatures w14:val="none"/>
    </w:rPr>
  </w:style>
  <w:style w:type="character" w:styleId="a9">
    <w:name w:val="footnote reference"/>
    <w:semiHidden/>
    <w:rsid w:val="00DB1899"/>
    <w:rPr>
      <w:rFonts w:cs="Times New Roman"/>
      <w:vertAlign w:val="superscript"/>
    </w:rPr>
  </w:style>
  <w:style w:type="character" w:customStyle="1" w:styleId="11">
    <w:name w:val="Текст сноски Знак1"/>
    <w:link w:val="a7"/>
    <w:semiHidden/>
    <w:locked/>
    <w:rsid w:val="00DB1899"/>
    <w:rPr>
      <w:rFonts w:ascii="Times New Roman" w:eastAsia="MS Mincho" w:hAnsi="Times New Roman" w:cs="Times New Roman"/>
      <w:kern w:val="0"/>
      <w:sz w:val="20"/>
      <w:szCs w:val="2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D764E-074A-432C-A6BE-CBBF1335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Гришун</dc:creator>
  <cp:keywords/>
  <dc:description/>
  <cp:lastModifiedBy>Александр Гришун</cp:lastModifiedBy>
  <cp:revision>3</cp:revision>
  <cp:lastPrinted>2024-09-20T11:00:00Z</cp:lastPrinted>
  <dcterms:created xsi:type="dcterms:W3CDTF">2025-04-12T14:15:00Z</dcterms:created>
  <dcterms:modified xsi:type="dcterms:W3CDTF">2025-04-12T14:18:00Z</dcterms:modified>
</cp:coreProperties>
</file>