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36" w:rsidRDefault="00826636" w:rsidP="00826636">
      <w:pPr>
        <w:ind w:left="-15" w:right="67"/>
        <w:jc w:val="center"/>
      </w:pPr>
      <w:r>
        <w:t>ТЕМА 6</w:t>
      </w:r>
    </w:p>
    <w:p w:rsidR="00826636" w:rsidRDefault="00826636" w:rsidP="00826636">
      <w:pPr>
        <w:ind w:left="-15" w:right="67"/>
        <w:jc w:val="center"/>
      </w:pPr>
      <w:r>
        <w:t>ОСНОВИ ТАРИФНИХ РОЗРАХУНКІВ</w:t>
      </w:r>
    </w:p>
    <w:p w:rsidR="00826636" w:rsidRDefault="00826636">
      <w:pPr>
        <w:ind w:left="-15" w:right="67"/>
      </w:pPr>
    </w:p>
    <w:p w:rsidR="002B4678" w:rsidRDefault="00826636">
      <w:pPr>
        <w:ind w:left="-15" w:right="67"/>
      </w:pPr>
      <w:r>
        <w:t>6</w:t>
      </w:r>
      <w:r>
        <w:t>.1 Тарифна політика в галузі страхування Тарифна політика страховика – цілеспрямована діяльність страховика щодо встановлення, впорядкування й уточнення страхових тарифів в інтересах розвитку страхування та забезпечення прибутковості [73, с. 97]. Формуючи тарифну політику страховик прагне вирішити подвійне завдання: при мінімальних тарифах, доступних для широкого кола страхувальників, забезпечити достатній обсяг страхової відповідальності [73]. Це зумовлює дотримання страховиком таких принципів формування тарифної політики [73, с. 97; 74, с. 223]: ‒ еквівалентність страхових відносин, тобто нетто-ставка повинна максимально відповідати ймовірності збитку. Тим самим забезпечується зворотність коштів страхового фонду за тарифний період тієї сукупності страхувальників, у масштабі якої і будувався страховий тариф. Таким чином, принцип еквівалентності повинен відповідати перерозподільній сутності страхування як замкненій розкладці збитку; ‒ доступність тарифів для широкого кола страхувальників, оскільки занадто високі ставки стають гальмом на шляху розвитку страхування; ‒ стабільність тарифів протягом певного періоду. До постійних тарифів звикають і страхувальники, і страховики; ‒ розширення обсягу страхової відповідальності в межах діючих тарифів. Виконання цього принципу характеризує пріоритетний напрямок діяльності страховика; ‒ самоокупність та рентабельність страхових операцій. Зазначені фінансові принципи повною мірою стосуються страховика, який робить страхові виплати та інші витрати за рахунок платежів, що надійшли [73, с. 97; 74, с. 223].</w:t>
      </w:r>
      <w:r w:rsidR="002050AB">
        <w:t xml:space="preserve">Роль страхових тарифів у діяльності страхової організації значна. Від них залежать загальне надходження страхової премії (внесків), фінансова стійкість, платоспроможність і конкурентоспроможність страхової організації, рентабельність страхових операцій. </w:t>
      </w:r>
      <w:r w:rsidR="002050AB">
        <w:t xml:space="preserve">Саме тому при отриманні ліцензії на право </w:t>
      </w:r>
      <w:r w:rsidR="002050AB">
        <w:lastRenderedPageBreak/>
        <w:t>здійснення страхової діяльності чи впровадження нового виду страхування страхова компанія зобов’язана надавати Нацкомфінпослуг разом із правилами страхування розрахунки страхових тарифів із викладенням застосованої</w:t>
      </w:r>
      <w:r w:rsidR="002050AB">
        <w:t xml:space="preserve"> методики і зазначенням використаних вихідних (статистичних) даних, а також структуру тарифу за кожним видом страхування. Зміни, що вносяться в подальшому до величини і структури тарифів потребують обов’язкового узгодження з органом страхового нагляду. </w:t>
      </w:r>
    </w:p>
    <w:p w:rsidR="002B4678" w:rsidRDefault="002050AB">
      <w:pPr>
        <w:ind w:left="-15" w:right="67"/>
      </w:pPr>
      <w:r>
        <w:t>На</w:t>
      </w:r>
      <w:r>
        <w:t xml:space="preserve"> жаль, інформація щодо побудови страхових тарифів у вітчизняних страхових компаніях є конфіденційною, а механізм побудови тарифів зі страхування в Україні не можна назвати досконалим. Хоча страховики при отриманні ліцензії на здійснення страхування надають</w:t>
      </w:r>
      <w:r>
        <w:t xml:space="preserve"> Нацкомфінпослуг методику розрахунку страхових тарифів, проте кожна страхова компанія має право встановлювати самостійно рівень витрат на ведення справи, які є основою навантаження у страховому тарифі. Позитивним є те, що на сьогодні </w:t>
      </w:r>
    </w:p>
    <w:p w:rsidR="002B4678" w:rsidRDefault="002050AB">
      <w:pPr>
        <w:spacing w:after="147" w:line="259" w:lineRule="auto"/>
        <w:ind w:left="-15" w:right="67" w:firstLine="0"/>
      </w:pPr>
      <w:r>
        <w:t>Нацкомфінпослуг вже в</w:t>
      </w:r>
      <w:r>
        <w:t xml:space="preserve">становила граничні рівні для витрат на ведення справи </w:t>
      </w:r>
    </w:p>
    <w:p w:rsidR="002B4678" w:rsidRDefault="002050AB">
      <w:pPr>
        <w:spacing w:after="170" w:line="259" w:lineRule="auto"/>
        <w:ind w:left="-15" w:right="67" w:firstLine="0"/>
      </w:pPr>
      <w:r>
        <w:t>[73, с. 101].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 </w:t>
      </w:r>
    </w:p>
    <w:p w:rsidR="002B4678" w:rsidRDefault="002050AB">
      <w:pPr>
        <w:ind w:left="-15" w:right="67"/>
      </w:pPr>
      <w:r>
        <w:t>При розробці програм страхового захисту актуалізується проблема визначення диференційованих страхових тарифів для страхувальників в рамках дотримання принципу «доступності тарифів для ш</w:t>
      </w:r>
      <w:r>
        <w:t xml:space="preserve">ирокого кола страхувальників».  </w:t>
      </w:r>
    </w:p>
    <w:p w:rsidR="002B4678" w:rsidRDefault="002050AB">
      <w:pPr>
        <w:ind w:left="-15" w:right="67"/>
      </w:pPr>
      <w:r>
        <w:t>Так, коли страховик встановлює середній страховий тариф для страхувальників з високим і низьким рівнями ризиків, то це робить страхові схеми малопривабливими для страхувальників з низьким рівнем ризиків, оскільки вони не хо</w:t>
      </w:r>
      <w:r>
        <w:t xml:space="preserve">чуть переплачувати. Тому вони відмовляються від страхування і в результаті страхуються тільки ті, хто має підвищений ризик.   </w:t>
      </w:r>
    </w:p>
    <w:p w:rsidR="002B4678" w:rsidRDefault="002050AB">
      <w:pPr>
        <w:ind w:left="-15" w:right="67"/>
      </w:pPr>
      <w:r>
        <w:t>Тоді страховик, не зумівши сформувати достатнього фонду страхових виплат, корегує свої актуарні розрахунки та підвищує страхові т</w:t>
      </w:r>
      <w:r>
        <w:t xml:space="preserve">арифи. Це викликає ще більший відтік страхувальників з відносно низьким рівнем ризиків </w:t>
      </w:r>
    </w:p>
    <w:p w:rsidR="002B4678" w:rsidRDefault="002050AB">
      <w:pPr>
        <w:spacing w:after="187" w:line="259" w:lineRule="auto"/>
        <w:ind w:left="-15" w:right="67" w:firstLine="0"/>
      </w:pPr>
      <w:r>
        <w:lastRenderedPageBreak/>
        <w:t xml:space="preserve">[75, с. 241].  </w:t>
      </w:r>
    </w:p>
    <w:p w:rsidR="002B4678" w:rsidRDefault="002050AB">
      <w:pPr>
        <w:ind w:left="-15" w:right="67"/>
      </w:pPr>
      <w:r>
        <w:t xml:space="preserve">Після кількох таких переглядів розмірів страхових тарифів у напрямі їх збільшення тарифи стають непомірно високими для страхувальників. Страхувальники, </w:t>
      </w:r>
      <w:r>
        <w:t>ризик яких вище ризику, закладеного в розрахунок середньої премії, можливо, застрахуються; для інших тариф буде дорогим, і вони вважатимуть за краще не страхуватися. У кінцевому підсумку страхуватися будуть лише ті страхувальники, чиї ризики вище середніх,</w:t>
      </w:r>
      <w:r>
        <w:t xml:space="preserve"> що призведе до порушення фінансової стійкості страховиків. </w:t>
      </w:r>
    </w:p>
    <w:p w:rsidR="002B4678" w:rsidRDefault="002050AB">
      <w:pPr>
        <w:ind w:left="-15" w:right="67"/>
      </w:pPr>
      <w:r>
        <w:t>З викладеного можна зробити висновок, що страховикам необхідно орієнтуватися на максимальне задоволення потреб клієнта, яке полягає не в універсальній пропозиції, що задовольняє «середньостатисти</w:t>
      </w:r>
      <w:r>
        <w:t xml:space="preserve">чного» споживача страхової послуги, а в унікальній пропозиції страхового продукту, адаптованого під потреби кожного конкретного клієнта зі встановленням диференційованого страхового тарифу [75, с. 241]. </w:t>
      </w:r>
    </w:p>
    <w:p w:rsidR="002B4678" w:rsidRDefault="002050AB">
      <w:pPr>
        <w:spacing w:after="180" w:line="259" w:lineRule="auto"/>
        <w:ind w:left="710" w:right="0" w:firstLine="0"/>
        <w:jc w:val="left"/>
      </w:pPr>
      <w:r>
        <w:t xml:space="preserve"> </w:t>
      </w:r>
    </w:p>
    <w:p w:rsidR="002B4678" w:rsidRDefault="00826636">
      <w:pPr>
        <w:spacing w:after="136" w:line="259" w:lineRule="auto"/>
        <w:ind w:left="710" w:right="67" w:firstLine="0"/>
      </w:pPr>
      <w:r>
        <w:t>6</w:t>
      </w:r>
      <w:r w:rsidR="002050AB">
        <w:t>.2 Склад і структура страхового тарифу з ризикови</w:t>
      </w:r>
      <w:r w:rsidR="002050AB">
        <w:t xml:space="preserve">х видів страхування </w:t>
      </w:r>
    </w:p>
    <w:p w:rsidR="002B4678" w:rsidRDefault="002050AB">
      <w:pPr>
        <w:spacing w:after="184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 xml:space="preserve">Відповідно до ст. 10 Закону України «Про страхування» страховий тариф це ставка страхового внеску з одиниці страхової суми за визначений період страхування [1, ст. 10]. </w:t>
      </w:r>
    </w:p>
    <w:p w:rsidR="002B4678" w:rsidRDefault="002050AB">
      <w:pPr>
        <w:ind w:left="-15" w:right="67"/>
      </w:pPr>
      <w:r>
        <w:t>Страхові тарифи при добровільній формі страхування обчислюються</w:t>
      </w:r>
      <w:r>
        <w:t xml:space="preserve"> страховиком актуарно (математично) на підставі відповідної статистики настання страхових випадків, а за договорами страхування життя – також з урахуванням величини інвестиційного доходу, яка повинна зазначатися у договорі страхування. Конкретний розмір ст</w:t>
      </w:r>
      <w:r>
        <w:t xml:space="preserve">рахового тарифу визначається в договорі страхування за згодою сторін [1, ст. 10]. </w:t>
      </w:r>
    </w:p>
    <w:p w:rsidR="002B4678" w:rsidRDefault="002050AB">
      <w:pPr>
        <w:ind w:left="-15" w:right="67"/>
      </w:pPr>
      <w:r>
        <w:t xml:space="preserve">В практиці страхування використовується термін «тарифна ставка» або «брутто-ставка». </w:t>
      </w:r>
    </w:p>
    <w:p w:rsidR="002B4678" w:rsidRDefault="002050AB">
      <w:pPr>
        <w:ind w:left="-15" w:right="67"/>
      </w:pPr>
      <w:r>
        <w:lastRenderedPageBreak/>
        <w:t>Тарифна ставка – ціна страхового ризику й інших витрат, адекватне грошове вираження зоб</w:t>
      </w:r>
      <w:r>
        <w:t xml:space="preserve">ов’язань страховика за укладеним договором страхування [76, с. 102].  </w:t>
      </w:r>
    </w:p>
    <w:p w:rsidR="002B4678" w:rsidRDefault="002050AB">
      <w:pPr>
        <w:ind w:left="-15" w:right="67"/>
      </w:pPr>
      <w:r>
        <w:t xml:space="preserve">Розрахунки тарифних ставок здійснюються за допомогою актуарних розрахунків. Сукупність тарифних ставок носить назву тарифу. Системний виклад тарифів носить назву тарифного посібника. </w:t>
      </w:r>
    </w:p>
    <w:p w:rsidR="002B4678" w:rsidRDefault="002050AB">
      <w:pPr>
        <w:ind w:left="-15" w:right="67"/>
      </w:pPr>
      <w:r>
        <w:t>Т</w:t>
      </w:r>
      <w:r>
        <w:t xml:space="preserve">арифна ставка, за якою укладається договір страхування, називається брутто-ставкою. У свою чергу брутто-ставка складається з двох частин: неттоставки і навантаження. </w:t>
      </w:r>
    </w:p>
    <w:p w:rsidR="002B4678" w:rsidRDefault="002050AB">
      <w:pPr>
        <w:ind w:left="-15" w:right="67"/>
      </w:pPr>
      <w:r>
        <w:t>Власне, нетто-ставка виражає ціну страхового ризику: пожежі, повені, вибуху і т. ін. Нава</w:t>
      </w:r>
      <w:r>
        <w:t xml:space="preserve">нтаження покриває видатки страховика з організації і проведення страхування, а також містить елементи прибутку. В основі побудови нетто-ставки за будь-яким видом страхування лежить ймовірність настання страхового випадку.  </w:t>
      </w:r>
    </w:p>
    <w:p w:rsidR="002B4678" w:rsidRDefault="002050AB">
      <w:pPr>
        <w:spacing w:after="188" w:line="259" w:lineRule="auto"/>
        <w:ind w:left="710" w:right="67" w:firstLine="0"/>
      </w:pPr>
      <w:r>
        <w:t>Структура тарифної ставки наведе</w:t>
      </w:r>
      <w:r>
        <w:t xml:space="preserve">на на рис. </w:t>
      </w:r>
      <w:r w:rsidR="00826636">
        <w:t>6</w:t>
      </w:r>
      <w:r>
        <w:t xml:space="preserve">.1. </w:t>
      </w:r>
    </w:p>
    <w:p w:rsidR="002B4678" w:rsidRDefault="002050AB">
      <w:pPr>
        <w:ind w:left="-15" w:right="67"/>
      </w:pPr>
      <w:r>
        <w:t>Нетто-ставка цілком призначається для створення фонду виплат страхувальникам. У зв’язку з цим вона повинна бути побудована таким чином, щоб забезпечити еквівалентність відносин між страховиком і страхувальником. Іншими словами, страхова ко</w:t>
      </w:r>
      <w:r>
        <w:t xml:space="preserve">мпанія повинна зібрати стільки страхових премій, скільки має бути потім виплачено страхувальникам. </w:t>
      </w:r>
    </w:p>
    <w:p w:rsidR="002B4678" w:rsidRDefault="002050AB">
      <w:pPr>
        <w:ind w:left="-15" w:right="67"/>
      </w:pPr>
      <w:r>
        <w:t>Однак при проведенні страхування сума страхового відшкодування, що виплачується, об’єктам, що постраждали, як правило, відхиляється від страхової суми за ни</w:t>
      </w:r>
      <w:r>
        <w:t>ми. Причому, якщо за окремим договором виплата може бути тільки менше чи дорівнювати страховій сумі, то середня за групою об’єктів, виплата на один договір може і перевищувати середню страхову суму.  При побудові нетто-ставки враховується саме останній пок</w:t>
      </w:r>
      <w:r>
        <w:t>азник. За цих умов розрахована нетто-</w:t>
      </w:r>
      <w:r>
        <w:lastRenderedPageBreak/>
        <w:t xml:space="preserve">ставка коригується на коефіцієнт, обумовлений співвідношенням середньої виплати до середньої страхової суми на один договір. </w:t>
      </w:r>
    </w:p>
    <w:p w:rsidR="002B4678" w:rsidRDefault="002050AB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0" w:line="259" w:lineRule="auto"/>
        <w:ind w:left="8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3762376"/>
                <wp:effectExtent l="0" t="0" r="0" b="0"/>
                <wp:docPr id="44352" name="Group 44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762376"/>
                          <a:chOff x="0" y="0"/>
                          <a:chExt cx="5943600" cy="3762376"/>
                        </a:xfrm>
                      </wpg:grpSpPr>
                      <wps:wsp>
                        <wps:cNvPr id="1660" name="Shape 1660"/>
                        <wps:cNvSpPr/>
                        <wps:spPr>
                          <a:xfrm>
                            <a:off x="743585" y="0"/>
                            <a:ext cx="45713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365" h="428625">
                                <a:moveTo>
                                  <a:pt x="0" y="428625"/>
                                </a:moveTo>
                                <a:lnTo>
                                  <a:pt x="4571365" y="428625"/>
                                </a:lnTo>
                                <a:lnTo>
                                  <a:pt x="45713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" name="Rectangle 1661"/>
                        <wps:cNvSpPr/>
                        <wps:spPr>
                          <a:xfrm>
                            <a:off x="1911604" y="89066"/>
                            <a:ext cx="222738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Тарифна ставка (брутто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2" name="Rectangle 1662"/>
                        <wps:cNvSpPr/>
                        <wps:spPr>
                          <a:xfrm>
                            <a:off x="3588639" y="56490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Rectangle 1663"/>
                        <wps:cNvSpPr/>
                        <wps:spPr>
                          <a:xfrm>
                            <a:off x="3640709" y="89066"/>
                            <a:ext cx="68327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ставка)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4" name="Rectangle 1664"/>
                        <wps:cNvSpPr/>
                        <wps:spPr>
                          <a:xfrm>
                            <a:off x="4152773" y="564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5" name="Shape 1665"/>
                        <wps:cNvSpPr/>
                        <wps:spPr>
                          <a:xfrm>
                            <a:off x="2991231" y="428625"/>
                            <a:ext cx="762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96240">
                                <a:moveTo>
                                  <a:pt x="38354" y="0"/>
                                </a:moveTo>
                                <a:lnTo>
                                  <a:pt x="76200" y="76327"/>
                                </a:lnTo>
                                <a:lnTo>
                                  <a:pt x="44411" y="76221"/>
                                </a:lnTo>
                                <a:lnTo>
                                  <a:pt x="43434" y="396240"/>
                                </a:lnTo>
                                <a:lnTo>
                                  <a:pt x="30734" y="396240"/>
                                </a:lnTo>
                                <a:lnTo>
                                  <a:pt x="31711" y="76179"/>
                                </a:lnTo>
                                <a:lnTo>
                                  <a:pt x="0" y="76073"/>
                                </a:lnTo>
                                <a:lnTo>
                                  <a:pt x="3835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19050" y="552450"/>
                            <a:ext cx="2733675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675" h="1381125">
                                <a:moveTo>
                                  <a:pt x="0" y="1381125"/>
                                </a:moveTo>
                                <a:lnTo>
                                  <a:pt x="2733675" y="1381125"/>
                                </a:lnTo>
                                <a:lnTo>
                                  <a:pt x="2733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08" name="Shape 54208"/>
                        <wps:cNvSpPr/>
                        <wps:spPr>
                          <a:xfrm>
                            <a:off x="381000" y="609600"/>
                            <a:ext cx="20288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825" h="428625">
                                <a:moveTo>
                                  <a:pt x="0" y="0"/>
                                </a:moveTo>
                                <a:lnTo>
                                  <a:pt x="2028825" y="0"/>
                                </a:lnTo>
                                <a:lnTo>
                                  <a:pt x="202882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381000" y="609600"/>
                            <a:ext cx="20288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825" h="428625">
                                <a:moveTo>
                                  <a:pt x="0" y="428625"/>
                                </a:moveTo>
                                <a:lnTo>
                                  <a:pt x="2028825" y="428625"/>
                                </a:lnTo>
                                <a:lnTo>
                                  <a:pt x="2028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969518" y="693162"/>
                            <a:ext cx="5146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Нетто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1" name="Rectangle 1671"/>
                        <wps:cNvSpPr/>
                        <wps:spPr>
                          <a:xfrm>
                            <a:off x="1359916" y="66304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Rectangle 1672"/>
                        <wps:cNvSpPr/>
                        <wps:spPr>
                          <a:xfrm>
                            <a:off x="1411732" y="693162"/>
                            <a:ext cx="5478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ставка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3" name="Rectangle 1673"/>
                        <wps:cNvSpPr/>
                        <wps:spPr>
                          <a:xfrm>
                            <a:off x="1823212" y="6630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09" name="Shape 54209"/>
                        <wps:cNvSpPr/>
                        <wps:spPr>
                          <a:xfrm>
                            <a:off x="66675" y="1296035"/>
                            <a:ext cx="1113790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0" h="542290">
                                <a:moveTo>
                                  <a:pt x="0" y="0"/>
                                </a:moveTo>
                                <a:lnTo>
                                  <a:pt x="1113790" y="0"/>
                                </a:lnTo>
                                <a:lnTo>
                                  <a:pt x="1113790" y="542290"/>
                                </a:lnTo>
                                <a:lnTo>
                                  <a:pt x="0" y="542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66675" y="1296035"/>
                            <a:ext cx="1113790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0" h="542290">
                                <a:moveTo>
                                  <a:pt x="0" y="542290"/>
                                </a:moveTo>
                                <a:lnTo>
                                  <a:pt x="1113790" y="542290"/>
                                </a:lnTo>
                                <a:lnTo>
                                  <a:pt x="1113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Rectangle 1676"/>
                        <wps:cNvSpPr/>
                        <wps:spPr>
                          <a:xfrm>
                            <a:off x="344348" y="1379217"/>
                            <a:ext cx="7919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Основна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7" name="Rectangle 1677"/>
                        <wps:cNvSpPr/>
                        <wps:spPr>
                          <a:xfrm>
                            <a:off x="210236" y="1580384"/>
                            <a:ext cx="4779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нетто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" name="Rectangle 1678"/>
                        <wps:cNvSpPr/>
                        <wps:spPr>
                          <a:xfrm>
                            <a:off x="570230" y="155026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9" name="Rectangle 1679"/>
                        <wps:cNvSpPr/>
                        <wps:spPr>
                          <a:xfrm>
                            <a:off x="622046" y="1580384"/>
                            <a:ext cx="5519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ставка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0" name="Rectangle 1680"/>
                        <wps:cNvSpPr/>
                        <wps:spPr>
                          <a:xfrm>
                            <a:off x="1036574" y="15502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10" name="Shape 54210"/>
                        <wps:cNvSpPr/>
                        <wps:spPr>
                          <a:xfrm>
                            <a:off x="1565275" y="1296035"/>
                            <a:ext cx="1113790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0" h="542290">
                                <a:moveTo>
                                  <a:pt x="0" y="0"/>
                                </a:moveTo>
                                <a:lnTo>
                                  <a:pt x="1113790" y="0"/>
                                </a:lnTo>
                                <a:lnTo>
                                  <a:pt x="1113790" y="542290"/>
                                </a:lnTo>
                                <a:lnTo>
                                  <a:pt x="0" y="542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1565275" y="1296035"/>
                            <a:ext cx="1113790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0" h="542290">
                                <a:moveTo>
                                  <a:pt x="0" y="542290"/>
                                </a:moveTo>
                                <a:lnTo>
                                  <a:pt x="1113790" y="542290"/>
                                </a:lnTo>
                                <a:lnTo>
                                  <a:pt x="1113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" name="Rectangle 1683"/>
                        <wps:cNvSpPr/>
                        <wps:spPr>
                          <a:xfrm>
                            <a:off x="1820164" y="1379217"/>
                            <a:ext cx="8480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Ризикова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4" name="Rectangle 1684"/>
                        <wps:cNvSpPr/>
                        <wps:spPr>
                          <a:xfrm>
                            <a:off x="1829308" y="1580384"/>
                            <a:ext cx="7746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надбавка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5" name="Rectangle 1685"/>
                        <wps:cNvSpPr/>
                        <wps:spPr>
                          <a:xfrm>
                            <a:off x="2414905" y="15502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6" name="Shape 1686"/>
                        <wps:cNvSpPr/>
                        <wps:spPr>
                          <a:xfrm>
                            <a:off x="1180338" y="1532382"/>
                            <a:ext cx="219837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37" h="76200">
                                <a:moveTo>
                                  <a:pt x="144526" y="0"/>
                                </a:moveTo>
                                <a:lnTo>
                                  <a:pt x="219837" y="39878"/>
                                </a:lnTo>
                                <a:lnTo>
                                  <a:pt x="142748" y="76200"/>
                                </a:lnTo>
                                <a:lnTo>
                                  <a:pt x="143490" y="44414"/>
                                </a:lnTo>
                                <a:lnTo>
                                  <a:pt x="0" y="41148"/>
                                </a:lnTo>
                                <a:lnTo>
                                  <a:pt x="254" y="28448"/>
                                </a:lnTo>
                                <a:lnTo>
                                  <a:pt x="143786" y="31715"/>
                                </a:lnTo>
                                <a:lnTo>
                                  <a:pt x="14452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1352550" y="1532382"/>
                            <a:ext cx="21285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852" h="76200">
                                <a:moveTo>
                                  <a:pt x="75311" y="0"/>
                                </a:moveTo>
                                <a:lnTo>
                                  <a:pt x="76051" y="31702"/>
                                </a:lnTo>
                                <a:lnTo>
                                  <a:pt x="212598" y="28448"/>
                                </a:lnTo>
                                <a:lnTo>
                                  <a:pt x="212852" y="41148"/>
                                </a:lnTo>
                                <a:lnTo>
                                  <a:pt x="76347" y="44400"/>
                                </a:lnTo>
                                <a:lnTo>
                                  <a:pt x="77089" y="76200"/>
                                </a:lnTo>
                                <a:lnTo>
                                  <a:pt x="0" y="39878"/>
                                </a:lnTo>
                                <a:lnTo>
                                  <a:pt x="7531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1329690" y="1038225"/>
                            <a:ext cx="76200" cy="53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534036">
                                <a:moveTo>
                                  <a:pt x="37465" y="0"/>
                                </a:moveTo>
                                <a:lnTo>
                                  <a:pt x="76200" y="75819"/>
                                </a:lnTo>
                                <a:lnTo>
                                  <a:pt x="44428" y="76084"/>
                                </a:lnTo>
                                <a:lnTo>
                                  <a:pt x="48260" y="534036"/>
                                </a:lnTo>
                                <a:lnTo>
                                  <a:pt x="35560" y="534036"/>
                                </a:lnTo>
                                <a:lnTo>
                                  <a:pt x="31729" y="76190"/>
                                </a:lnTo>
                                <a:lnTo>
                                  <a:pt x="0" y="76454"/>
                                </a:lnTo>
                                <a:lnTo>
                                  <a:pt x="3746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2419350" y="786003"/>
                            <a:ext cx="6007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" h="76200">
                                <a:moveTo>
                                  <a:pt x="524510" y="0"/>
                                </a:moveTo>
                                <a:lnTo>
                                  <a:pt x="600710" y="38227"/>
                                </a:lnTo>
                                <a:lnTo>
                                  <a:pt x="524510" y="76200"/>
                                </a:lnTo>
                                <a:lnTo>
                                  <a:pt x="524510" y="44438"/>
                                </a:lnTo>
                                <a:lnTo>
                                  <a:pt x="0" y="43942"/>
                                </a:lnTo>
                                <a:lnTo>
                                  <a:pt x="0" y="31242"/>
                                </a:lnTo>
                                <a:lnTo>
                                  <a:pt x="524510" y="31738"/>
                                </a:lnTo>
                                <a:lnTo>
                                  <a:pt x="5245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142875" y="3276601"/>
                            <a:ext cx="265747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475" h="485775">
                                <a:moveTo>
                                  <a:pt x="0" y="485775"/>
                                </a:moveTo>
                                <a:lnTo>
                                  <a:pt x="2657475" y="485775"/>
                                </a:lnTo>
                                <a:lnTo>
                                  <a:pt x="2657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" name="Rectangle 1692"/>
                        <wps:cNvSpPr/>
                        <wps:spPr>
                          <a:xfrm>
                            <a:off x="277292" y="3360903"/>
                            <a:ext cx="3230505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призначається для створення фонду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" name="Rectangle 1693"/>
                        <wps:cNvSpPr/>
                        <wps:spPr>
                          <a:xfrm>
                            <a:off x="649478" y="3540734"/>
                            <a:ext cx="219535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виплат страхувальникам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4" name="Rectangle 1694"/>
                        <wps:cNvSpPr/>
                        <wps:spPr>
                          <a:xfrm>
                            <a:off x="2299081" y="35107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5" name="Shape 1695"/>
                        <wps:cNvSpPr/>
                        <wps:spPr>
                          <a:xfrm>
                            <a:off x="1276350" y="1933575"/>
                            <a:ext cx="23368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80" h="1343025">
                                <a:moveTo>
                                  <a:pt x="5842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07237"/>
                                </a:lnTo>
                                <a:lnTo>
                                  <a:pt x="233680" y="1007237"/>
                                </a:lnTo>
                                <a:lnTo>
                                  <a:pt x="116840" y="1343025"/>
                                </a:lnTo>
                                <a:lnTo>
                                  <a:pt x="0" y="1007237"/>
                                </a:lnTo>
                                <a:lnTo>
                                  <a:pt x="58420" y="1007237"/>
                                </a:lnTo>
                                <a:lnTo>
                                  <a:pt x="584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1276350" y="1933575"/>
                            <a:ext cx="23368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80" h="1343025">
                                <a:moveTo>
                                  <a:pt x="0" y="1007237"/>
                                </a:moveTo>
                                <a:lnTo>
                                  <a:pt x="58420" y="1007237"/>
                                </a:lnTo>
                                <a:lnTo>
                                  <a:pt x="58420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1007237"/>
                                </a:lnTo>
                                <a:lnTo>
                                  <a:pt x="233680" y="1007237"/>
                                </a:lnTo>
                                <a:lnTo>
                                  <a:pt x="116840" y="1343025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3543300" y="3257551"/>
                            <a:ext cx="24003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504825">
                                <a:moveTo>
                                  <a:pt x="0" y="504825"/>
                                </a:moveTo>
                                <a:lnTo>
                                  <a:pt x="2400300" y="504825"/>
                                </a:lnTo>
                                <a:lnTo>
                                  <a:pt x="240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9" name="Rectangle 1699"/>
                        <wps:cNvSpPr/>
                        <wps:spPr>
                          <a:xfrm>
                            <a:off x="3869309" y="3342615"/>
                            <a:ext cx="237230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призначається для оплати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" name="Rectangle 1700"/>
                        <wps:cNvSpPr/>
                        <wps:spPr>
                          <a:xfrm>
                            <a:off x="3838829" y="3522447"/>
                            <a:ext cx="240615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витрат страхової компанії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1" name="Rectangle 1701"/>
                        <wps:cNvSpPr/>
                        <wps:spPr>
                          <a:xfrm>
                            <a:off x="5646928" y="34924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3" name="Shape 1703"/>
                        <wps:cNvSpPr/>
                        <wps:spPr>
                          <a:xfrm>
                            <a:off x="3295650" y="552450"/>
                            <a:ext cx="2647950" cy="219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7950" h="2190751">
                                <a:moveTo>
                                  <a:pt x="0" y="2190751"/>
                                </a:moveTo>
                                <a:lnTo>
                                  <a:pt x="2647950" y="2190751"/>
                                </a:lnTo>
                                <a:lnTo>
                                  <a:pt x="264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11" name="Shape 54211"/>
                        <wps:cNvSpPr/>
                        <wps:spPr>
                          <a:xfrm>
                            <a:off x="3438525" y="609600"/>
                            <a:ext cx="245554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545" h="428625">
                                <a:moveTo>
                                  <a:pt x="0" y="0"/>
                                </a:moveTo>
                                <a:lnTo>
                                  <a:pt x="2455545" y="0"/>
                                </a:lnTo>
                                <a:lnTo>
                                  <a:pt x="245554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3438525" y="609600"/>
                            <a:ext cx="245554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545" h="428625">
                                <a:moveTo>
                                  <a:pt x="0" y="428625"/>
                                </a:moveTo>
                                <a:lnTo>
                                  <a:pt x="2455545" y="428625"/>
                                </a:lnTo>
                                <a:lnTo>
                                  <a:pt x="24555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" name="Rectangle 1706"/>
                        <wps:cNvSpPr/>
                        <wps:spPr>
                          <a:xfrm>
                            <a:off x="4198493" y="693162"/>
                            <a:ext cx="12516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Навантаження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7" name="Rectangle 1707"/>
                        <wps:cNvSpPr/>
                        <wps:spPr>
                          <a:xfrm>
                            <a:off x="5137658" y="6630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8" name="Shape 1708"/>
                        <wps:cNvSpPr/>
                        <wps:spPr>
                          <a:xfrm>
                            <a:off x="3020060" y="786638"/>
                            <a:ext cx="4184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465" h="76200">
                                <a:moveTo>
                                  <a:pt x="76200" y="0"/>
                                </a:moveTo>
                                <a:lnTo>
                                  <a:pt x="76200" y="31732"/>
                                </a:lnTo>
                                <a:lnTo>
                                  <a:pt x="418465" y="31242"/>
                                </a:lnTo>
                                <a:lnTo>
                                  <a:pt x="418465" y="43942"/>
                                </a:lnTo>
                                <a:lnTo>
                                  <a:pt x="76200" y="44432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227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12" name="Shape 54212"/>
                        <wps:cNvSpPr/>
                        <wps:spPr>
                          <a:xfrm>
                            <a:off x="3740150" y="1181735"/>
                            <a:ext cx="215392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20" h="485140">
                                <a:moveTo>
                                  <a:pt x="0" y="0"/>
                                </a:moveTo>
                                <a:lnTo>
                                  <a:pt x="2153920" y="0"/>
                                </a:lnTo>
                                <a:lnTo>
                                  <a:pt x="2153920" y="485140"/>
                                </a:lnTo>
                                <a:lnTo>
                                  <a:pt x="0" y="485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3740150" y="1181735"/>
                            <a:ext cx="215392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20" h="485140">
                                <a:moveTo>
                                  <a:pt x="0" y="485140"/>
                                </a:moveTo>
                                <a:lnTo>
                                  <a:pt x="2153920" y="485140"/>
                                </a:lnTo>
                                <a:lnTo>
                                  <a:pt x="2153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" name="Rectangle 1711"/>
                        <wps:cNvSpPr/>
                        <wps:spPr>
                          <a:xfrm>
                            <a:off x="3921125" y="1263393"/>
                            <a:ext cx="24402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Витрати на обслуговування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2" name="Rectangle 1712"/>
                        <wps:cNvSpPr/>
                        <wps:spPr>
                          <a:xfrm>
                            <a:off x="4137533" y="1446272"/>
                            <a:ext cx="14121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процесу страхув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3" name="Rectangle 1713"/>
                        <wps:cNvSpPr/>
                        <wps:spPr>
                          <a:xfrm>
                            <a:off x="5201666" y="1446272"/>
                            <a:ext cx="4515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ання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" name="Rectangle 1714"/>
                        <wps:cNvSpPr/>
                        <wps:spPr>
                          <a:xfrm>
                            <a:off x="5543296" y="14161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13" name="Shape 54213"/>
                        <wps:cNvSpPr/>
                        <wps:spPr>
                          <a:xfrm>
                            <a:off x="3740150" y="1741805"/>
                            <a:ext cx="215392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20" h="476250">
                                <a:moveTo>
                                  <a:pt x="0" y="0"/>
                                </a:moveTo>
                                <a:lnTo>
                                  <a:pt x="2153920" y="0"/>
                                </a:lnTo>
                                <a:lnTo>
                                  <a:pt x="2153920" y="476250"/>
                                </a:lnTo>
                                <a:lnTo>
                                  <a:pt x="0" y="476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3740150" y="1741805"/>
                            <a:ext cx="215392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20" h="476250">
                                <a:moveTo>
                                  <a:pt x="0" y="476250"/>
                                </a:moveTo>
                                <a:lnTo>
                                  <a:pt x="2153920" y="476250"/>
                                </a:lnTo>
                                <a:lnTo>
                                  <a:pt x="2153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7" name="Rectangle 1717"/>
                        <wps:cNvSpPr/>
                        <wps:spPr>
                          <a:xfrm>
                            <a:off x="4043045" y="1824224"/>
                            <a:ext cx="21163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Витрати на превентивні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" name="Rectangle 1718"/>
                        <wps:cNvSpPr/>
                        <wps:spPr>
                          <a:xfrm>
                            <a:off x="4601210" y="2007485"/>
                            <a:ext cx="6338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заходи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" name="Rectangle 1719"/>
                        <wps:cNvSpPr/>
                        <wps:spPr>
                          <a:xfrm>
                            <a:off x="5079746" y="19773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14" name="Shape 54214"/>
                        <wps:cNvSpPr/>
                        <wps:spPr>
                          <a:xfrm>
                            <a:off x="3740150" y="2279015"/>
                            <a:ext cx="215392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20" h="378460">
                                <a:moveTo>
                                  <a:pt x="0" y="0"/>
                                </a:moveTo>
                                <a:lnTo>
                                  <a:pt x="2153920" y="0"/>
                                </a:lnTo>
                                <a:lnTo>
                                  <a:pt x="2153920" y="378460"/>
                                </a:lnTo>
                                <a:lnTo>
                                  <a:pt x="0" y="378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3740150" y="2279015"/>
                            <a:ext cx="215392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20" h="378460">
                                <a:moveTo>
                                  <a:pt x="0" y="378460"/>
                                </a:moveTo>
                                <a:lnTo>
                                  <a:pt x="2153920" y="378460"/>
                                </a:lnTo>
                                <a:lnTo>
                                  <a:pt x="2153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" name="Rectangle 1722"/>
                        <wps:cNvSpPr/>
                        <wps:spPr>
                          <a:xfrm>
                            <a:off x="4500626" y="2373246"/>
                            <a:ext cx="8478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Прибуток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3" name="Rectangle 1723"/>
                        <wps:cNvSpPr/>
                        <wps:spPr>
                          <a:xfrm>
                            <a:off x="5137658" y="23431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" name="Shape 1724"/>
                        <wps:cNvSpPr/>
                        <wps:spPr>
                          <a:xfrm>
                            <a:off x="3533140" y="1038225"/>
                            <a:ext cx="10160" cy="1429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1429386">
                                <a:moveTo>
                                  <a:pt x="10160" y="0"/>
                                </a:moveTo>
                                <a:lnTo>
                                  <a:pt x="0" y="1429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3543935" y="2466975"/>
                            <a:ext cx="196215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5" h="636">
                                <a:moveTo>
                                  <a:pt x="0" y="0"/>
                                </a:moveTo>
                                <a:lnTo>
                                  <a:pt x="196215" y="63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3543935" y="1980565"/>
                            <a:ext cx="19621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5" h="635">
                                <a:moveTo>
                                  <a:pt x="0" y="0"/>
                                </a:moveTo>
                                <a:lnTo>
                                  <a:pt x="196215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3543300" y="1442721"/>
                            <a:ext cx="1968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0" h="635">
                                <a:moveTo>
                                  <a:pt x="196850" y="0"/>
                                </a:moveTo>
                                <a:lnTo>
                                  <a:pt x="0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4562475" y="2743201"/>
                            <a:ext cx="1905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533400">
                                <a:moveTo>
                                  <a:pt x="47625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142875" y="400050"/>
                                </a:lnTo>
                                <a:lnTo>
                                  <a:pt x="190500" y="400050"/>
                                </a:lnTo>
                                <a:lnTo>
                                  <a:pt x="95250" y="533400"/>
                                </a:lnTo>
                                <a:lnTo>
                                  <a:pt x="0" y="400050"/>
                                </a:lnTo>
                                <a:lnTo>
                                  <a:pt x="47625" y="400050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4562475" y="2743201"/>
                            <a:ext cx="1905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533400">
                                <a:moveTo>
                                  <a:pt x="0" y="400050"/>
                                </a:moveTo>
                                <a:lnTo>
                                  <a:pt x="47625" y="400050"/>
                                </a:lnTo>
                                <a:lnTo>
                                  <a:pt x="47625" y="0"/>
                                </a:lnTo>
                                <a:lnTo>
                                  <a:pt x="142875" y="0"/>
                                </a:lnTo>
                                <a:lnTo>
                                  <a:pt x="142875" y="400050"/>
                                </a:lnTo>
                                <a:lnTo>
                                  <a:pt x="190500" y="400050"/>
                                </a:lnTo>
                                <a:lnTo>
                                  <a:pt x="95250" y="5334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15" name="Shape 54215"/>
                        <wps:cNvSpPr/>
                        <wps:spPr>
                          <a:xfrm>
                            <a:off x="1510030" y="2019300"/>
                            <a:ext cx="123317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170" h="723900">
                                <a:moveTo>
                                  <a:pt x="0" y="0"/>
                                </a:moveTo>
                                <a:lnTo>
                                  <a:pt x="1233170" y="0"/>
                                </a:lnTo>
                                <a:lnTo>
                                  <a:pt x="1233170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1510030" y="2019300"/>
                            <a:ext cx="123317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170" h="723900">
                                <a:moveTo>
                                  <a:pt x="0" y="723900"/>
                                </a:moveTo>
                                <a:lnTo>
                                  <a:pt x="1233170" y="723900"/>
                                </a:lnTo>
                                <a:lnTo>
                                  <a:pt x="1233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600000" sp="225000"/>
                            </a:custDash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" name="Rectangle 1732"/>
                        <wps:cNvSpPr/>
                        <wps:spPr>
                          <a:xfrm>
                            <a:off x="1734820" y="2092181"/>
                            <a:ext cx="420059" cy="12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утворю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3" name="Rectangle 1733"/>
                        <wps:cNvSpPr/>
                        <wps:spPr>
                          <a:xfrm>
                            <a:off x="2052193" y="2092181"/>
                            <a:ext cx="57390" cy="12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4" name="Rectangle 1734"/>
                        <wps:cNvSpPr/>
                        <wps:spPr>
                          <a:xfrm>
                            <a:off x="2097913" y="2072301"/>
                            <a:ext cx="33444" cy="148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5" name="Rectangle 1735"/>
                        <wps:cNvSpPr/>
                        <wps:spPr>
                          <a:xfrm>
                            <a:off x="2122297" y="2092181"/>
                            <a:ext cx="559855" cy="12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фонд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6" name="Rectangle 1736"/>
                        <wps:cNvSpPr/>
                        <wps:spPr>
                          <a:xfrm>
                            <a:off x="1865884" y="2211053"/>
                            <a:ext cx="721726" cy="12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компенсації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7" name="Rectangle 1737"/>
                        <wps:cNvSpPr/>
                        <wps:spPr>
                          <a:xfrm>
                            <a:off x="1661668" y="2326877"/>
                            <a:ext cx="1268337" cy="12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випадкових коливань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8" name="Rectangle 1738"/>
                        <wps:cNvSpPr/>
                        <wps:spPr>
                          <a:xfrm>
                            <a:off x="1725676" y="2442701"/>
                            <a:ext cx="1094427" cy="12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виплат страхового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9" name="Rectangle 1739"/>
                        <wps:cNvSpPr/>
                        <wps:spPr>
                          <a:xfrm>
                            <a:off x="1987804" y="2564621"/>
                            <a:ext cx="362401" cy="12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фонду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0" name="Rectangle 1740"/>
                        <wps:cNvSpPr/>
                        <wps:spPr>
                          <a:xfrm>
                            <a:off x="2262505" y="2544741"/>
                            <a:ext cx="33444" cy="148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2" name="Shape 1742"/>
                        <wps:cNvSpPr/>
                        <wps:spPr>
                          <a:xfrm>
                            <a:off x="0" y="2019300"/>
                            <a:ext cx="125730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723900">
                                <a:moveTo>
                                  <a:pt x="0" y="723900"/>
                                </a:moveTo>
                                <a:lnTo>
                                  <a:pt x="1257300" y="723900"/>
                                </a:lnTo>
                                <a:lnTo>
                                  <a:pt x="1257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600000" sp="225000"/>
                            </a:custDash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" name="Rectangle 1743"/>
                        <wps:cNvSpPr/>
                        <wps:spPr>
                          <a:xfrm>
                            <a:off x="222428" y="2092181"/>
                            <a:ext cx="1114226" cy="12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поступає до фонду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4" name="Rectangle 1744"/>
                        <wps:cNvSpPr/>
                        <wps:spPr>
                          <a:xfrm>
                            <a:off x="130988" y="2211053"/>
                            <a:ext cx="1353419" cy="12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оплати збитків, з якого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5" name="Rectangle 1745"/>
                        <wps:cNvSpPr/>
                        <wps:spPr>
                          <a:xfrm>
                            <a:off x="137084" y="2326877"/>
                            <a:ext cx="1337099" cy="12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здійснюються виплати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6" name="Rectangle 1746"/>
                        <wps:cNvSpPr/>
                        <wps:spPr>
                          <a:xfrm>
                            <a:off x="271196" y="2442701"/>
                            <a:ext cx="984864" cy="12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сум і страхового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7" name="Rectangle 1747"/>
                        <wps:cNvSpPr/>
                        <wps:spPr>
                          <a:xfrm>
                            <a:off x="298628" y="2564621"/>
                            <a:ext cx="871422" cy="121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відшкодування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8" name="Rectangle 1748"/>
                        <wps:cNvSpPr/>
                        <wps:spPr>
                          <a:xfrm>
                            <a:off x="957326" y="2544741"/>
                            <a:ext cx="33444" cy="148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9" name="Shape 1749"/>
                        <wps:cNvSpPr/>
                        <wps:spPr>
                          <a:xfrm>
                            <a:off x="623570" y="1838325"/>
                            <a:ext cx="508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" h="180975">
                                <a:moveTo>
                                  <a:pt x="0" y="0"/>
                                </a:moveTo>
                                <a:lnTo>
                                  <a:pt x="5080" y="1809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2122170" y="1838325"/>
                            <a:ext cx="444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" h="180975">
                                <a:moveTo>
                                  <a:pt x="0" y="0"/>
                                </a:moveTo>
                                <a:lnTo>
                                  <a:pt x="4445" y="1809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352" style="width:468pt;height:296.25pt;mso-position-horizontal-relative:char;mso-position-vertical-relative:line" coordsize="59436,37623">
                <v:shape id="Shape 1660" style="position:absolute;width:45713;height:4286;left:7435;top:0;" coordsize="4571365,428625" path="m0,428625l4571365,428625l4571365,0l0,0x">
                  <v:stroke weight="0.75pt" endcap="round" joinstyle="miter" miterlimit="10" on="true" color="#000000"/>
                  <v:fill on="false" color="#000000" opacity="0"/>
                </v:shape>
                <v:rect id="Rectangle 1661" style="position:absolute;width:22273;height:1811;left:19116;top: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Тарифна ставка (брутто</w:t>
                        </w:r>
                      </w:p>
                    </w:txbxContent>
                  </v:textbox>
                </v:rect>
                <v:rect id="Rectangle 1662" style="position:absolute;width:674;height:2243;left:35886;top: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663" style="position:absolute;width:6832;height:1811;left:36407;top: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ставка)</w:t>
                        </w:r>
                      </w:p>
                    </w:txbxContent>
                  </v:textbox>
                </v:rect>
                <v:rect id="Rectangle 1664" style="position:absolute;width:506;height:2243;left:41527;top: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65" style="position:absolute;width:762;height:3962;left:29912;top:4286;" coordsize="76200,396240" path="m38354,0l76200,76327l44411,76221l43434,396240l30734,396240l31711,76179l0,76073l38354,0x">
                  <v:stroke weight="0pt" endcap="round" joinstyle="miter" miterlimit="10" on="false" color="#000000" opacity="0"/>
                  <v:fill on="true" color="#000000"/>
                </v:shape>
                <v:shape id="Shape 1667" style="position:absolute;width:27336;height:13811;left:190;top:5524;" coordsize="2733675,1381125" path="m0,1381125l2733675,1381125l2733675,0l0,0x">
                  <v:stroke weight="0.75pt" endcap="flat" dashstyle="4 3" joinstyle="miter" miterlimit="10" on="true" color="#000000"/>
                  <v:fill on="false" color="#000000" opacity="0"/>
                </v:shape>
                <v:shape id="Shape 54216" style="position:absolute;width:20288;height:4286;left:3810;top:6096;" coordsize="2028825,428625" path="m0,0l2028825,0l2028825,428625l0,428625l0,0">
                  <v:stroke weight="0pt" endcap="round" joinstyle="miter" miterlimit="10" on="false" color="#000000" opacity="0"/>
                  <v:fill on="true" color="#ffffff"/>
                </v:shape>
                <v:shape id="Shape 1669" style="position:absolute;width:20288;height:4286;left:3810;top:6096;" coordsize="2028825,428625" path="m0,428625l2028825,428625l2028825,0l0,0x">
                  <v:stroke weight="0.75pt" endcap="round" joinstyle="miter" miterlimit="10" on="true" color="#000000"/>
                  <v:fill on="false" color="#000000" opacity="0"/>
                </v:shape>
                <v:rect id="Rectangle 1670" style="position:absolute;width:5146;height:1843;left:9695;top:6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Нетто</w:t>
                        </w:r>
                      </w:p>
                    </w:txbxContent>
                  </v:textbox>
                </v:rect>
                <v:rect id="Rectangle 1671" style="position:absolute;width:674;height:2243;left:13599;top:6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672" style="position:absolute;width:5478;height:1843;left:14117;top:6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ставка</w:t>
                        </w:r>
                      </w:p>
                    </w:txbxContent>
                  </v:textbox>
                </v:rect>
                <v:rect id="Rectangle 1673" style="position:absolute;width:506;height:2243;left:18232;top:6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217" style="position:absolute;width:11137;height:5422;left:666;top:12960;" coordsize="1113790,542290" path="m0,0l1113790,0l1113790,542290l0,542290l0,0">
                  <v:stroke weight="0pt" endcap="round" joinstyle="miter" miterlimit="10" on="false" color="#000000" opacity="0"/>
                  <v:fill on="true" color="#ffffff"/>
                </v:shape>
                <v:shape id="Shape 1675" style="position:absolute;width:11137;height:5422;left:666;top:12960;" coordsize="1113790,542290" path="m0,542290l1113790,542290l1113790,0l0,0x">
                  <v:stroke weight="0.75pt" endcap="round" joinstyle="miter" miterlimit="10" on="true" color="#000000"/>
                  <v:fill on="false" color="#000000" opacity="0"/>
                </v:shape>
                <v:rect id="Rectangle 1676" style="position:absolute;width:7919;height:1843;left:3443;top:13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Основна </w:t>
                        </w:r>
                      </w:p>
                    </w:txbxContent>
                  </v:textbox>
                </v:rect>
                <v:rect id="Rectangle 1677" style="position:absolute;width:4779;height:1843;left:2102;top:15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нетто</w:t>
                        </w:r>
                      </w:p>
                    </w:txbxContent>
                  </v:textbox>
                </v:rect>
                <v:rect id="Rectangle 1678" style="position:absolute;width:674;height:2243;left:5702;top:15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679" style="position:absolute;width:5519;height:1843;left:6220;top:15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ставка</w:t>
                        </w:r>
                      </w:p>
                    </w:txbxContent>
                  </v:textbox>
                </v:rect>
                <v:rect id="Rectangle 1680" style="position:absolute;width:506;height:2243;left:10365;top:15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218" style="position:absolute;width:11137;height:5422;left:15652;top:12960;" coordsize="1113790,542290" path="m0,0l1113790,0l1113790,542290l0,542290l0,0">
                  <v:stroke weight="0pt" endcap="round" joinstyle="miter" miterlimit="10" on="false" color="#000000" opacity="0"/>
                  <v:fill on="true" color="#ffffff"/>
                </v:shape>
                <v:shape id="Shape 1682" style="position:absolute;width:11137;height:5422;left:15652;top:12960;" coordsize="1113790,542290" path="m0,542290l1113790,542290l1113790,0l0,0x">
                  <v:stroke weight="0.75pt" endcap="round" joinstyle="miter" miterlimit="10" on="true" color="#000000"/>
                  <v:fill on="false" color="#000000" opacity="0"/>
                </v:shape>
                <v:rect id="Rectangle 1683" style="position:absolute;width:8480;height:1843;left:18201;top:13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Ризикова </w:t>
                        </w:r>
                      </w:p>
                    </w:txbxContent>
                  </v:textbox>
                </v:rect>
                <v:rect id="Rectangle 1684" style="position:absolute;width:7746;height:1843;left:18293;top:15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надбавка</w:t>
                        </w:r>
                      </w:p>
                    </w:txbxContent>
                  </v:textbox>
                </v:rect>
                <v:rect id="Rectangle 1685" style="position:absolute;width:506;height:2243;left:24149;top:15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86" style="position:absolute;width:2198;height:762;left:11803;top:15323;" coordsize="219837,76200" path="m144526,0l219837,39878l142748,76200l143490,44414l0,41148l254,28448l143786,31715l144526,0x">
                  <v:stroke weight="0pt" endcap="round" joinstyle="miter" miterlimit="10" on="false" color="#000000" opacity="0"/>
                  <v:fill on="true" color="#000000"/>
                </v:shape>
                <v:shape id="Shape 1687" style="position:absolute;width:2128;height:762;left:13525;top:15323;" coordsize="212852,76200" path="m75311,0l76051,31702l212598,28448l212852,41148l76347,44400l77089,76200l0,39878l75311,0x">
                  <v:stroke weight="0pt" endcap="round" joinstyle="miter" miterlimit="10" on="false" color="#000000" opacity="0"/>
                  <v:fill on="true" color="#000000"/>
                </v:shape>
                <v:shape id="Shape 1688" style="position:absolute;width:762;height:5340;left:13296;top:10382;" coordsize="76200,534036" path="m37465,0l76200,75819l44428,76084l48260,534036l35560,534036l31729,76190l0,76454l37465,0x">
                  <v:stroke weight="0pt" endcap="round" joinstyle="miter" miterlimit="10" on="false" color="#000000" opacity="0"/>
                  <v:fill on="true" color="#000000"/>
                </v:shape>
                <v:shape id="Shape 1689" style="position:absolute;width:6007;height:762;left:24193;top:7860;" coordsize="600710,76200" path="m524510,0l600710,38227l524510,76200l524510,44438l0,43942l0,31242l524510,31738l524510,0x">
                  <v:stroke weight="0pt" endcap="round" joinstyle="miter" miterlimit="10" on="false" color="#000000" opacity="0"/>
                  <v:fill on="true" color="#000000"/>
                </v:shape>
                <v:shape id="Shape 1691" style="position:absolute;width:26574;height:4857;left:1428;top:32766;" coordsize="2657475,485775" path="m0,485775l2657475,485775l2657475,0l0,0x">
                  <v:stroke weight="0.75pt" endcap="round" joinstyle="miter" miterlimit="10" on="true" color="#000000"/>
                  <v:fill on="false" color="#000000" opacity="0"/>
                </v:shape>
                <v:rect id="Rectangle 1692" style="position:absolute;width:32305;height:1845;left:2772;top:33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призначається для створення фонду </w:t>
                        </w:r>
                      </w:p>
                    </w:txbxContent>
                  </v:textbox>
                </v:rect>
                <v:rect id="Rectangle 1693" style="position:absolute;width:21953;height:1845;left:6494;top:35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виплат страхувальникам</w:t>
                        </w:r>
                      </w:p>
                    </w:txbxContent>
                  </v:textbox>
                </v:rect>
                <v:rect id="Rectangle 1694" style="position:absolute;width:506;height:2243;left:22990;top:35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95" style="position:absolute;width:2336;height:13430;left:12763;top:19335;" coordsize="233680,1343025" path="m58420,0l175260,0l175260,1007237l233680,1007237l116840,1343025l0,1007237l58420,1007237l58420,0x">
                  <v:stroke weight="0pt" endcap="round" joinstyle="miter" miterlimit="10" on="false" color="#000000" opacity="0"/>
                  <v:fill on="true" color="#ffffff"/>
                </v:shape>
                <v:shape id="Shape 1696" style="position:absolute;width:2336;height:13430;left:12763;top:19335;" coordsize="233680,1343025" path="m0,1007237l58420,1007237l58420,0l175260,0l175260,1007237l233680,1007237l116840,1343025x">
                  <v:stroke weight="0.75pt" endcap="round" joinstyle="miter" miterlimit="10" on="true" color="#000000"/>
                  <v:fill on="false" color="#000000" opacity="0"/>
                </v:shape>
                <v:shape id="Shape 1698" style="position:absolute;width:24003;height:5048;left:35433;top:32575;" coordsize="2400300,504825" path="m0,504825l2400300,504825l2400300,0l0,0x">
                  <v:stroke weight="0.75pt" endcap="round" joinstyle="miter" miterlimit="10" on="true" color="#000000"/>
                  <v:fill on="false" color="#000000" opacity="0"/>
                </v:shape>
                <v:rect id="Rectangle 1699" style="position:absolute;width:23723;height:1845;left:38693;top:33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призначається для оплати </w:t>
                        </w:r>
                      </w:p>
                    </w:txbxContent>
                  </v:textbox>
                </v:rect>
                <v:rect id="Rectangle 1700" style="position:absolute;width:24061;height:1845;left:38388;top:35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витрат страхової компанії</w:t>
                        </w:r>
                      </w:p>
                    </w:txbxContent>
                  </v:textbox>
                </v:rect>
                <v:rect id="Rectangle 1701" style="position:absolute;width:506;height:2243;left:56469;top:34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03" style="position:absolute;width:26479;height:21907;left:32956;top:5524;" coordsize="2647950,2190751" path="m0,2190751l2647950,2190751l2647950,0l0,0x">
                  <v:stroke weight="0.75pt" endcap="flat" dashstyle="4 3" joinstyle="miter" miterlimit="10" on="true" color="#000000"/>
                  <v:fill on="false" color="#000000" opacity="0"/>
                </v:shape>
                <v:shape id="Shape 54219" style="position:absolute;width:24555;height:4286;left:34385;top:6096;" coordsize="2455545,428625" path="m0,0l2455545,0l2455545,428625l0,428625l0,0">
                  <v:stroke weight="0pt" endcap="round" joinstyle="miter" miterlimit="10" on="false" color="#000000" opacity="0"/>
                  <v:fill on="true" color="#ffffff"/>
                </v:shape>
                <v:shape id="Shape 1705" style="position:absolute;width:24555;height:4286;left:34385;top:6096;" coordsize="2455545,428625" path="m0,428625l2455545,428625l2455545,0l0,0x">
                  <v:stroke weight="0.75pt" endcap="round" joinstyle="miter" miterlimit="10" on="true" color="#000000"/>
                  <v:fill on="false" color="#000000" opacity="0"/>
                </v:shape>
                <v:rect id="Rectangle 1706" style="position:absolute;width:12516;height:1843;left:41984;top:6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Навантаження</w:t>
                        </w:r>
                      </w:p>
                    </w:txbxContent>
                  </v:textbox>
                </v:rect>
                <v:rect id="Rectangle 1707" style="position:absolute;width:506;height:2243;left:51376;top:6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08" style="position:absolute;width:4184;height:762;left:30200;top:7866;" coordsize="418465,76200" path="m76200,0l76200,31732l418465,31242l418465,43942l76200,44432l76200,76200l0,38227l76200,0x">
                  <v:stroke weight="0pt" endcap="round" joinstyle="miter" miterlimit="10" on="false" color="#000000" opacity="0"/>
                  <v:fill on="true" color="#000000"/>
                </v:shape>
                <v:shape id="Shape 54220" style="position:absolute;width:21539;height:4851;left:37401;top:11817;" coordsize="2153920,485140" path="m0,0l2153920,0l2153920,485140l0,485140l0,0">
                  <v:stroke weight="0pt" endcap="round" joinstyle="miter" miterlimit="10" on="false" color="#000000" opacity="0"/>
                  <v:fill on="true" color="#ffffff"/>
                </v:shape>
                <v:shape id="Shape 1710" style="position:absolute;width:21539;height:4851;left:37401;top:11817;" coordsize="2153920,485140" path="m0,485140l2153920,485140l2153920,0l0,0x">
                  <v:stroke weight="0.75pt" endcap="round" joinstyle="miter" miterlimit="10" on="true" color="#000000"/>
                  <v:fill on="false" color="#000000" opacity="0"/>
                </v:shape>
                <v:rect id="Rectangle 1711" style="position:absolute;width:24402;height:1843;left:39211;top:12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Витрати на обслуговування </w:t>
                        </w:r>
                      </w:p>
                    </w:txbxContent>
                  </v:textbox>
                </v:rect>
                <v:rect id="Rectangle 1712" style="position:absolute;width:14121;height:1843;left:41375;top:144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процесу страхув</w:t>
                        </w:r>
                      </w:p>
                    </w:txbxContent>
                  </v:textbox>
                </v:rect>
                <v:rect id="Rectangle 1713" style="position:absolute;width:4515;height:1843;left:52016;top:144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ання </w:t>
                        </w:r>
                      </w:p>
                    </w:txbxContent>
                  </v:textbox>
                </v:rect>
                <v:rect id="Rectangle 1714" style="position:absolute;width:506;height:2243;left:55432;top:14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221" style="position:absolute;width:21539;height:4762;left:37401;top:17418;" coordsize="2153920,476250" path="m0,0l2153920,0l2153920,476250l0,476250l0,0">
                  <v:stroke weight="0pt" endcap="round" joinstyle="miter" miterlimit="10" on="false" color="#000000" opacity="0"/>
                  <v:fill on="true" color="#ffffff"/>
                </v:shape>
                <v:shape id="Shape 1716" style="position:absolute;width:21539;height:4762;left:37401;top:17418;" coordsize="2153920,476250" path="m0,476250l2153920,476250l2153920,0l0,0x">
                  <v:stroke weight="0.75pt" endcap="round" joinstyle="miter" miterlimit="10" on="true" color="#000000"/>
                  <v:fill on="false" color="#000000" opacity="0"/>
                </v:shape>
                <v:rect id="Rectangle 1717" style="position:absolute;width:21163;height:1843;left:40430;top:18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Витрати на превентивні </w:t>
                        </w:r>
                      </w:p>
                    </w:txbxContent>
                  </v:textbox>
                </v:rect>
                <v:rect id="Rectangle 1718" style="position:absolute;width:6338;height:1843;left:46012;top:20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заходи </w:t>
                        </w:r>
                      </w:p>
                    </w:txbxContent>
                  </v:textbox>
                </v:rect>
                <v:rect id="Rectangle 1719" style="position:absolute;width:506;height:2243;left:50797;top:19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222" style="position:absolute;width:21539;height:3784;left:37401;top:22790;" coordsize="2153920,378460" path="m0,0l2153920,0l2153920,378460l0,378460l0,0">
                  <v:stroke weight="0pt" endcap="round" joinstyle="miter" miterlimit="10" on="false" color="#000000" opacity="0"/>
                  <v:fill on="true" color="#ffffff"/>
                </v:shape>
                <v:shape id="Shape 1721" style="position:absolute;width:21539;height:3784;left:37401;top:22790;" coordsize="2153920,378460" path="m0,378460l2153920,378460l2153920,0l0,0x">
                  <v:stroke weight="0.75pt" endcap="round" joinstyle="miter" miterlimit="10" on="true" color="#000000"/>
                  <v:fill on="false" color="#000000" opacity="0"/>
                </v:shape>
                <v:rect id="Rectangle 1722" style="position:absolute;width:8478;height:1843;left:45006;top:23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Прибуток</w:t>
                        </w:r>
                      </w:p>
                    </w:txbxContent>
                  </v:textbox>
                </v:rect>
                <v:rect id="Rectangle 1723" style="position:absolute;width:506;height:2243;left:51376;top:23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4" style="position:absolute;width:101;height:14293;left:35331;top:10382;" coordsize="10160,1429386" path="m10160,0l0,1429386">
                  <v:stroke weight="0.75pt" endcap="flat" joinstyle="round" on="true" color="#000000"/>
                  <v:fill on="false" color="#000000" opacity="0"/>
                </v:shape>
                <v:shape id="Shape 1725" style="position:absolute;width:1962;height:6;left:35439;top:24669;" coordsize="196215,636" path="m0,0l196215,636">
                  <v:stroke weight="0.75pt" endcap="flat" joinstyle="round" on="true" color="#000000"/>
                  <v:fill on="false" color="#000000" opacity="0"/>
                </v:shape>
                <v:shape id="Shape 1726" style="position:absolute;width:1962;height:6;left:35439;top:19805;" coordsize="196215,635" path="m0,0l196215,635">
                  <v:stroke weight="0.75pt" endcap="flat" joinstyle="round" on="true" color="#000000"/>
                  <v:fill on="false" color="#000000" opacity="0"/>
                </v:shape>
                <v:shape id="Shape 1727" style="position:absolute;width:1968;height:6;left:35433;top:14427;" coordsize="196850,635" path="m196850,0l0,635">
                  <v:stroke weight="0.75pt" endcap="flat" joinstyle="round" on="true" color="#000000"/>
                  <v:fill on="false" color="#000000" opacity="0"/>
                </v:shape>
                <v:shape id="Shape 1728" style="position:absolute;width:1905;height:5334;left:45624;top:27432;" coordsize="190500,533400" path="m47625,0l142875,0l142875,400050l190500,400050l95250,533400l0,400050l47625,400050l47625,0x">
                  <v:stroke weight="0pt" endcap="flat" joinstyle="round" on="false" color="#000000" opacity="0"/>
                  <v:fill on="true" color="#ffffff"/>
                </v:shape>
                <v:shape id="Shape 1729" style="position:absolute;width:1905;height:5334;left:45624;top:27432;" coordsize="190500,533400" path="m0,400050l47625,400050l47625,0l142875,0l142875,400050l190500,400050l95250,533400x">
                  <v:stroke weight="0.75pt" endcap="round" joinstyle="miter" miterlimit="8" on="true" color="#000000"/>
                  <v:fill on="false" color="#000000" opacity="0"/>
                </v:shape>
                <v:shape id="Shape 54223" style="position:absolute;width:12331;height:7239;left:15100;top:20193;" coordsize="1233170,723900" path="m0,0l1233170,0l1233170,723900l0,723900l0,0">
                  <v:stroke weight="0pt" endcap="round" joinstyle="miter" miterlimit="8" on="false" color="#000000" opacity="0"/>
                  <v:fill on="true" color="#ffffff"/>
                </v:shape>
                <v:shape id="Shape 1731" style="position:absolute;width:12331;height:7239;left:15100;top:20193;" coordsize="1233170,723900" path="m0,723900l1233170,723900l1233170,0l0,0x">
                  <v:stroke weight="0.75pt" endcap="flat" dashstyle="8 3" joinstyle="miter" miterlimit="8" on="true" color="#000000"/>
                  <v:fill on="false" color="#000000" opacity="0"/>
                </v:shape>
                <v:rect id="Rectangle 1732" style="position:absolute;width:4200;height:1216;left:17348;top:20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утворю</w:t>
                        </w:r>
                      </w:p>
                    </w:txbxContent>
                  </v:textbox>
                </v:rect>
                <v:rect id="Rectangle 1733" style="position:absolute;width:573;height:1216;left:20521;top:20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є</w:t>
                        </w:r>
                      </w:p>
                    </w:txbxContent>
                  </v:textbox>
                </v:rect>
                <v:rect id="Rectangle 1734" style="position:absolute;width:334;height:1480;left:20979;top:20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5" style="position:absolute;width:5598;height:1216;left:21222;top:20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фонд для </w:t>
                        </w:r>
                      </w:p>
                    </w:txbxContent>
                  </v:textbox>
                </v:rect>
                <v:rect id="Rectangle 1736" style="position:absolute;width:7217;height:1216;left:18658;top:22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компенсації </w:t>
                        </w:r>
                      </w:p>
                    </w:txbxContent>
                  </v:textbox>
                </v:rect>
                <v:rect id="Rectangle 1737" style="position:absolute;width:12683;height:1216;left:16616;top:23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випадкових коливань </w:t>
                        </w:r>
                      </w:p>
                    </w:txbxContent>
                  </v:textbox>
                </v:rect>
                <v:rect id="Rectangle 1738" style="position:absolute;width:10944;height:1216;left:17256;top:244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виплат страхового </w:t>
                        </w:r>
                      </w:p>
                    </w:txbxContent>
                  </v:textbox>
                </v:rect>
                <v:rect id="Rectangle 1739" style="position:absolute;width:3624;height:1216;left:19878;top:25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фонду</w:t>
                        </w:r>
                      </w:p>
                    </w:txbxContent>
                  </v:textbox>
                </v:rect>
                <v:rect id="Rectangle 1740" style="position:absolute;width:334;height:1480;left:22625;top:25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42" style="position:absolute;width:12573;height:7239;left:0;top:20193;" coordsize="1257300,723900" path="m0,723900l1257300,723900l1257300,0l0,0x">
                  <v:stroke weight="0.75pt" endcap="flat" dashstyle="8 3" joinstyle="miter" miterlimit="8" on="true" color="#000000"/>
                  <v:fill on="false" color="#000000" opacity="0"/>
                </v:shape>
                <v:rect id="Rectangle 1743" style="position:absolute;width:11142;height:1216;left:2224;top:20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поступає до фонду </w:t>
                        </w:r>
                      </w:p>
                    </w:txbxContent>
                  </v:textbox>
                </v:rect>
                <v:rect id="Rectangle 1744" style="position:absolute;width:13534;height:1216;left:1309;top:22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оплати збитків, з якого </w:t>
                        </w:r>
                      </w:p>
                    </w:txbxContent>
                  </v:textbox>
                </v:rect>
                <v:rect id="Rectangle 1745" style="position:absolute;width:13370;height:1216;left:1370;top:23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здійснюються виплати </w:t>
                        </w:r>
                      </w:p>
                    </w:txbxContent>
                  </v:textbox>
                </v:rect>
                <v:rect id="Rectangle 1746" style="position:absolute;width:9848;height:1216;left:2711;top:244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сум і страхового </w:t>
                        </w:r>
                      </w:p>
                    </w:txbxContent>
                  </v:textbox>
                </v:rect>
                <v:rect id="Rectangle 1747" style="position:absolute;width:8714;height:1216;left:2986;top:25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відшкодування</w:t>
                        </w:r>
                      </w:p>
                    </w:txbxContent>
                  </v:textbox>
                </v:rect>
                <v:rect id="Rectangle 1748" style="position:absolute;width:334;height:1480;left:9573;top:25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49" style="position:absolute;width:50;height:1809;left:6235;top:18383;" coordsize="5080,180975" path="m0,0l5080,180975">
                  <v:stroke weight="0.75pt" endcap="flat" joinstyle="round" on="true" color="#000000"/>
                  <v:fill on="false" color="#000000" opacity="0"/>
                </v:shape>
                <v:shape id="Shape 1750" style="position:absolute;width:44;height:1809;left:21221;top:18383;" coordsize="4445,180975" path="m0,0l4445,180975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2B4678" w:rsidRDefault="002050AB">
      <w:pPr>
        <w:spacing w:after="116" w:line="259" w:lineRule="auto"/>
        <w:ind w:left="82" w:right="0" w:firstLine="0"/>
        <w:jc w:val="right"/>
      </w:pPr>
      <w:r>
        <w:t xml:space="preserve"> </w:t>
      </w:r>
    </w:p>
    <w:p w:rsidR="002B4678" w:rsidRDefault="002050AB">
      <w:pPr>
        <w:spacing w:after="174" w:line="259" w:lineRule="auto"/>
        <w:ind w:left="640" w:right="0" w:hanging="10"/>
        <w:jc w:val="center"/>
      </w:pPr>
      <w:r>
        <w:t xml:space="preserve">Рисунок </w:t>
      </w:r>
      <w:r w:rsidR="00826636">
        <w:t>6</w:t>
      </w:r>
      <w:r>
        <w:t xml:space="preserve">.1 – Структура тарифної ставки </w:t>
      </w:r>
    </w:p>
    <w:p w:rsidR="002B4678" w:rsidRDefault="002050AB">
      <w:pPr>
        <w:spacing w:after="132" w:line="259" w:lineRule="auto"/>
        <w:ind w:left="710" w:right="67" w:firstLine="0"/>
      </w:pPr>
      <w:r>
        <w:t xml:space="preserve">Розроблено авторами на основі [8, 24, 76]. </w:t>
      </w:r>
    </w:p>
    <w:p w:rsidR="002B4678" w:rsidRDefault="002050AB">
      <w:pPr>
        <w:spacing w:after="184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 xml:space="preserve">Формула для розрахунку нетто-ставки із 100 грн. страхової суми має вигляд [76, с. 103]: </w:t>
      </w:r>
    </w:p>
    <w:p w:rsidR="002B4678" w:rsidRDefault="002050AB">
      <w:pPr>
        <w:spacing w:after="184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tabs>
          <w:tab w:val="center" w:pos="5279"/>
          <w:tab w:val="center" w:pos="7083"/>
          <w:tab w:val="center" w:pos="7789"/>
          <w:tab w:val="center" w:pos="8978"/>
        </w:tabs>
        <w:spacing w:after="167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Т</w:t>
      </w:r>
      <w:r>
        <w:rPr>
          <w:i/>
          <w:sz w:val="22"/>
          <w:vertAlign w:val="subscript"/>
        </w:rPr>
        <w:t xml:space="preserve">н 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i/>
          <w:sz w:val="24"/>
        </w:rPr>
        <w:t>Р</w:t>
      </w:r>
      <w:r>
        <w:rPr>
          <w:rFonts w:ascii="Segoe UI Symbol" w:eastAsia="Segoe UI Symbol" w:hAnsi="Segoe UI Symbol" w:cs="Segoe UI Symbol"/>
          <w:sz w:val="32"/>
        </w:rPr>
        <w:t></w:t>
      </w:r>
      <w:r>
        <w:rPr>
          <w:i/>
          <w:sz w:val="24"/>
        </w:rPr>
        <w:t>А</w:t>
      </w:r>
      <w:r>
        <w:rPr>
          <w:rFonts w:ascii="Segoe UI Symbol" w:eastAsia="Segoe UI Symbol" w:hAnsi="Segoe UI Symbol" w:cs="Segoe UI Symbol"/>
          <w:sz w:val="32"/>
        </w:rPr>
        <w:t></w:t>
      </w:r>
      <w:r>
        <w:rPr>
          <w:rFonts w:ascii="Segoe UI Symbol" w:eastAsia="Segoe UI Symbol" w:hAnsi="Segoe UI Symbol" w:cs="Segoe UI Symbol"/>
          <w:sz w:val="24"/>
        </w:rPr>
        <w:t></w:t>
      </w:r>
      <w:r>
        <w:rPr>
          <w:i/>
          <w:sz w:val="24"/>
        </w:rPr>
        <w:t>К</w:t>
      </w:r>
      <w:r>
        <w:rPr>
          <w:rFonts w:ascii="Segoe UI Symbol" w:eastAsia="Segoe UI Symbol" w:hAnsi="Segoe UI Symbol" w:cs="Segoe UI Symbol"/>
          <w:sz w:val="24"/>
        </w:rPr>
        <w:t></w:t>
      </w:r>
      <w:r>
        <w:rPr>
          <w:sz w:val="24"/>
        </w:rPr>
        <w:t>100 ,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     (5.1) </w:t>
      </w:r>
    </w:p>
    <w:p w:rsidR="002B4678" w:rsidRDefault="002050AB">
      <w:pPr>
        <w:spacing w:after="188" w:line="259" w:lineRule="auto"/>
        <w:ind w:left="710" w:right="67" w:firstLine="0"/>
      </w:pPr>
      <w:r>
        <w:t>де Т</w:t>
      </w:r>
      <w:r>
        <w:rPr>
          <w:vertAlign w:val="subscript"/>
        </w:rPr>
        <w:t>н</w:t>
      </w:r>
      <w:r>
        <w:t xml:space="preserve"> – тарифна </w:t>
      </w:r>
      <w:r>
        <w:t xml:space="preserve">нетто-ставка, грн.; </w:t>
      </w:r>
    </w:p>
    <w:p w:rsidR="002B4678" w:rsidRDefault="002050AB">
      <w:pPr>
        <w:spacing w:after="187" w:line="259" w:lineRule="auto"/>
        <w:ind w:left="710" w:right="67" w:firstLine="0"/>
      </w:pPr>
      <w:r>
        <w:t xml:space="preserve">Р(А) – імовірність страхової події; </w:t>
      </w:r>
    </w:p>
    <w:p w:rsidR="002B4678" w:rsidRDefault="002050AB">
      <w:pPr>
        <w:ind w:left="-15" w:right="67"/>
      </w:pPr>
      <w:r>
        <w:t xml:space="preserve">К – коефіцієнт відношення середньої виплати до середньої страхової суми на один договір (поправочний коефіцієнт); 100 – одиниця страхової суми (100 грн.). </w:t>
      </w:r>
    </w:p>
    <w:p w:rsidR="002B4678" w:rsidRDefault="002050AB">
      <w:pPr>
        <w:spacing w:after="183" w:line="259" w:lineRule="auto"/>
        <w:ind w:left="710" w:right="0" w:firstLine="0"/>
        <w:jc w:val="left"/>
      </w:pPr>
      <w:r>
        <w:lastRenderedPageBreak/>
        <w:t xml:space="preserve"> </w:t>
      </w:r>
    </w:p>
    <w:p w:rsidR="002B4678" w:rsidRDefault="002050AB">
      <w:pPr>
        <w:spacing w:line="259" w:lineRule="auto"/>
        <w:ind w:left="710" w:right="67" w:firstLine="0"/>
      </w:pPr>
      <w:r>
        <w:t>Імовірність страхової події визначається</w:t>
      </w:r>
      <w:r>
        <w:t xml:space="preserve"> за формулою:  </w:t>
      </w:r>
    </w:p>
    <w:p w:rsidR="002B4678" w:rsidRDefault="002050AB">
      <w:pPr>
        <w:spacing w:after="0" w:line="259" w:lineRule="auto"/>
        <w:ind w:left="1721" w:right="293" w:hanging="10"/>
        <w:jc w:val="center"/>
      </w:pPr>
      <w:r>
        <w:rPr>
          <w:i/>
          <w:sz w:val="24"/>
        </w:rPr>
        <w:t>К</w:t>
      </w:r>
      <w:r>
        <w:rPr>
          <w:i/>
          <w:sz w:val="22"/>
          <w:vertAlign w:val="superscript"/>
        </w:rPr>
        <w:t>в</w:t>
      </w:r>
    </w:p>
    <w:p w:rsidR="002B4678" w:rsidRDefault="002050AB">
      <w:pPr>
        <w:tabs>
          <w:tab w:val="center" w:pos="5427"/>
          <w:tab w:val="center" w:pos="6372"/>
          <w:tab w:val="center" w:pos="7083"/>
          <w:tab w:val="center" w:pos="7789"/>
          <w:tab w:val="center" w:pos="8944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Р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4280" cy="6340"/>
                <wp:effectExtent l="0" t="0" r="0" b="0"/>
                <wp:docPr id="44402" name="Group 44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280" cy="6340"/>
                          <a:chOff x="0" y="0"/>
                          <a:chExt cx="204280" cy="6340"/>
                        </a:xfrm>
                      </wpg:grpSpPr>
                      <wps:wsp>
                        <wps:cNvPr id="1764" name="Shape 1764"/>
                        <wps:cNvSpPr/>
                        <wps:spPr>
                          <a:xfrm>
                            <a:off x="0" y="0"/>
                            <a:ext cx="204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80">
                                <a:moveTo>
                                  <a:pt x="0" y="0"/>
                                </a:moveTo>
                                <a:lnTo>
                                  <a:pt x="204280" y="0"/>
                                </a:lnTo>
                              </a:path>
                            </a:pathLst>
                          </a:custGeom>
                          <a:ln w="63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02" style="width:16.0851pt;height:2.28882e-05pt;mso-position-horizontal-relative:char;mso-position-vertical-relative:line" coordsize="2042,0">
                <v:shape id="Shape 1764" style="position:absolute;width:2042;height:0;left:0;top:0;" coordsize="204280,0" path="m0,0l204280,0">
                  <v:stroke weight="0.49924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,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(5.2) </w:t>
      </w:r>
    </w:p>
    <w:p w:rsidR="002B4678" w:rsidRDefault="002050AB">
      <w:pPr>
        <w:spacing w:after="271" w:line="259" w:lineRule="auto"/>
        <w:ind w:left="1450" w:right="18" w:hanging="10"/>
        <w:jc w:val="center"/>
      </w:pPr>
      <w:r>
        <w:rPr>
          <w:i/>
          <w:sz w:val="24"/>
        </w:rPr>
        <w:t>К</w:t>
      </w:r>
      <w:r>
        <w:rPr>
          <w:i/>
          <w:sz w:val="22"/>
          <w:vertAlign w:val="subscript"/>
        </w:rPr>
        <w:t>д</w:t>
      </w:r>
    </w:p>
    <w:p w:rsidR="002B4678" w:rsidRDefault="002050AB">
      <w:pPr>
        <w:spacing w:after="192" w:line="259" w:lineRule="auto"/>
        <w:ind w:left="710" w:right="67" w:firstLine="0"/>
      </w:pPr>
      <w:r>
        <w:t>де K</w:t>
      </w:r>
      <w:r>
        <w:rPr>
          <w:vertAlign w:val="subscript"/>
        </w:rPr>
        <w:t>в</w:t>
      </w:r>
      <w:r>
        <w:t xml:space="preserve"> – кількість виплат за певний період (рік); </w:t>
      </w:r>
    </w:p>
    <w:p w:rsidR="002B4678" w:rsidRDefault="002050AB">
      <w:pPr>
        <w:spacing w:after="143" w:line="259" w:lineRule="auto"/>
        <w:ind w:left="710" w:right="67" w:firstLine="0"/>
      </w:pPr>
      <w:r>
        <w:t>К</w:t>
      </w:r>
      <w:r>
        <w:rPr>
          <w:vertAlign w:val="subscript"/>
        </w:rPr>
        <w:t>д</w:t>
      </w:r>
      <w:r>
        <w:t xml:space="preserve"> – кількість укладених за рік договорів. </w:t>
      </w:r>
    </w:p>
    <w:p w:rsidR="002B4678" w:rsidRDefault="002050AB">
      <w:pPr>
        <w:spacing w:after="184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137" w:line="259" w:lineRule="auto"/>
        <w:ind w:left="710" w:right="67" w:firstLine="0"/>
      </w:pPr>
      <w:r>
        <w:t xml:space="preserve">Поправочний коефіцієнт визначається за формулою: </w:t>
      </w:r>
    </w:p>
    <w:p w:rsidR="002B4678" w:rsidRDefault="002050AB">
      <w:pPr>
        <w:spacing w:after="189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0" w:line="259" w:lineRule="auto"/>
        <w:ind w:left="1721" w:right="272" w:hanging="10"/>
        <w:jc w:val="center"/>
      </w:pPr>
      <w:r>
        <w:rPr>
          <w:i/>
          <w:sz w:val="24"/>
        </w:rPr>
        <w:t>С</w:t>
      </w:r>
      <w:r>
        <w:rPr>
          <w:i/>
          <w:sz w:val="22"/>
          <w:vertAlign w:val="superscript"/>
        </w:rPr>
        <w:t>в</w:t>
      </w:r>
    </w:p>
    <w:p w:rsidR="002B4678" w:rsidRDefault="002050AB">
      <w:pPr>
        <w:tabs>
          <w:tab w:val="center" w:pos="5428"/>
          <w:tab w:val="center" w:pos="6372"/>
          <w:tab w:val="center" w:pos="7083"/>
          <w:tab w:val="center" w:pos="7789"/>
          <w:tab w:val="center" w:pos="8944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К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3462" cy="6340"/>
                <wp:effectExtent l="0" t="0" r="0" b="0"/>
                <wp:docPr id="44403" name="Group 44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62" cy="6340"/>
                          <a:chOff x="0" y="0"/>
                          <a:chExt cx="183462" cy="6340"/>
                        </a:xfrm>
                      </wpg:grpSpPr>
                      <wps:wsp>
                        <wps:cNvPr id="1827" name="Shape 1827"/>
                        <wps:cNvSpPr/>
                        <wps:spPr>
                          <a:xfrm>
                            <a:off x="0" y="0"/>
                            <a:ext cx="1834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62">
                                <a:moveTo>
                                  <a:pt x="0" y="0"/>
                                </a:moveTo>
                                <a:lnTo>
                                  <a:pt x="183462" y="0"/>
                                </a:lnTo>
                              </a:path>
                            </a:pathLst>
                          </a:custGeom>
                          <a:ln w="63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03" style="width:14.4459pt;height:1.52588e-05pt;mso-position-horizontal-relative:char;mso-position-vertical-relative:line" coordsize="1834,0">
                <v:shape id="Shape 1827" style="position:absolute;width:1834;height:0;left:0;top:0;" coordsize="183462,0" path="m0,0l183462,0">
                  <v:stroke weight="0.49924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,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(5.3) </w:t>
      </w:r>
    </w:p>
    <w:p w:rsidR="002B4678" w:rsidRDefault="002050AB">
      <w:pPr>
        <w:spacing w:after="271" w:line="259" w:lineRule="auto"/>
        <w:ind w:left="1450" w:right="0" w:hanging="10"/>
        <w:jc w:val="center"/>
      </w:pPr>
      <w:r>
        <w:rPr>
          <w:i/>
          <w:sz w:val="24"/>
        </w:rPr>
        <w:t>С</w:t>
      </w:r>
      <w:r>
        <w:rPr>
          <w:i/>
          <w:sz w:val="22"/>
          <w:vertAlign w:val="subscript"/>
        </w:rPr>
        <w:t>с</w:t>
      </w:r>
    </w:p>
    <w:p w:rsidR="002B4678" w:rsidRDefault="002050AB">
      <w:pPr>
        <w:spacing w:after="196" w:line="259" w:lineRule="auto"/>
        <w:ind w:left="710" w:right="67" w:firstLine="0"/>
      </w:pPr>
      <w:r>
        <w:t>де С</w:t>
      </w:r>
      <w:r>
        <w:rPr>
          <w:vertAlign w:val="subscript"/>
        </w:rPr>
        <w:t>в</w:t>
      </w:r>
      <w:r>
        <w:t xml:space="preserve"> – середня виплата на </w:t>
      </w:r>
      <w:r>
        <w:t xml:space="preserve">один договір; </w:t>
      </w:r>
    </w:p>
    <w:p w:rsidR="002B4678" w:rsidRDefault="002050AB">
      <w:pPr>
        <w:spacing w:after="138" w:line="259" w:lineRule="auto"/>
        <w:ind w:left="710" w:right="67" w:firstLine="0"/>
      </w:pPr>
      <w:r>
        <w:t>С</w:t>
      </w:r>
      <w:r>
        <w:rPr>
          <w:vertAlign w:val="subscript"/>
        </w:rPr>
        <w:t>с</w:t>
      </w:r>
      <w:r>
        <w:t xml:space="preserve"> – середня страхова сума на один договір. </w:t>
      </w:r>
    </w:p>
    <w:p w:rsidR="002B4678" w:rsidRDefault="002050AB">
      <w:pPr>
        <w:spacing w:after="185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178" w:line="259" w:lineRule="auto"/>
        <w:ind w:left="710" w:right="67" w:firstLine="0"/>
      </w:pPr>
      <w:r>
        <w:t xml:space="preserve">Таким чином,  </w:t>
      </w:r>
    </w:p>
    <w:p w:rsidR="002B4678" w:rsidRDefault="002050AB">
      <w:pPr>
        <w:tabs>
          <w:tab w:val="center" w:pos="5191"/>
          <w:tab w:val="center" w:pos="6515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К</w:t>
      </w:r>
      <w:r>
        <w:rPr>
          <w:i/>
          <w:sz w:val="22"/>
          <w:vertAlign w:val="superscript"/>
        </w:rPr>
        <w:t xml:space="preserve">в </w:t>
      </w:r>
      <w:r>
        <w:rPr>
          <w:rFonts w:ascii="Segoe UI Symbol" w:eastAsia="Segoe UI Symbol" w:hAnsi="Segoe UI Symbol" w:cs="Segoe UI Symbol"/>
          <w:sz w:val="24"/>
        </w:rPr>
        <w:t></w:t>
      </w:r>
      <w:r>
        <w:rPr>
          <w:i/>
          <w:sz w:val="24"/>
        </w:rPr>
        <w:t>С</w:t>
      </w:r>
      <w:r>
        <w:rPr>
          <w:i/>
          <w:sz w:val="22"/>
          <w:vertAlign w:val="superscript"/>
        </w:rPr>
        <w:t>в</w:t>
      </w:r>
      <w:r>
        <w:rPr>
          <w:i/>
          <w:sz w:val="22"/>
          <w:vertAlign w:val="superscript"/>
        </w:rPr>
        <w:tab/>
      </w:r>
      <w:r>
        <w:rPr>
          <w:i/>
          <w:sz w:val="38"/>
          <w:vertAlign w:val="superscript"/>
        </w:rPr>
        <w:t>В</w:t>
      </w:r>
    </w:p>
    <w:p w:rsidR="002B4678" w:rsidRDefault="002050AB">
      <w:pPr>
        <w:tabs>
          <w:tab w:val="center" w:pos="4503"/>
          <w:tab w:val="center" w:pos="6024"/>
          <w:tab w:val="center" w:pos="7789"/>
          <w:tab w:val="center" w:pos="8944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Т</w:t>
      </w:r>
      <w:r>
        <w:rPr>
          <w:i/>
          <w:sz w:val="22"/>
          <w:vertAlign w:val="subscript"/>
        </w:rPr>
        <w:t xml:space="preserve">н 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rFonts w:ascii="Segoe UI Symbol" w:eastAsia="Segoe UI Symbol" w:hAnsi="Segoe UI Symbol" w:cs="Segoe UI Symbol"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4389" cy="6331"/>
                <wp:effectExtent l="0" t="0" r="0" b="0"/>
                <wp:docPr id="44404" name="Group 44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89" cy="6331"/>
                          <a:chOff x="0" y="0"/>
                          <a:chExt cx="514389" cy="6331"/>
                        </a:xfrm>
                      </wpg:grpSpPr>
                      <wps:wsp>
                        <wps:cNvPr id="1883" name="Shape 1883"/>
                        <wps:cNvSpPr/>
                        <wps:spPr>
                          <a:xfrm>
                            <a:off x="0" y="0"/>
                            <a:ext cx="5143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89">
                                <a:moveTo>
                                  <a:pt x="0" y="0"/>
                                </a:moveTo>
                                <a:lnTo>
                                  <a:pt x="514389" y="0"/>
                                </a:lnTo>
                              </a:path>
                            </a:pathLst>
                          </a:custGeom>
                          <a:ln w="63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04" style="width:40.5031pt;height:0.498529pt;mso-position-horizontal-relative:char;mso-position-vertical-relative:line" coordsize="5143,63">
                <v:shape id="Shape 1883" style="position:absolute;width:5143;height:0;left:0;top:0;" coordsize="514389,0" path="m0,0l514389,0">
                  <v:stroke weight="0.498529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  <w:sz w:val="24"/>
        </w:rPr>
        <w:t></w:t>
      </w:r>
      <w:r>
        <w:rPr>
          <w:sz w:val="24"/>
        </w:rPr>
        <w:t xml:space="preserve">100 </w:t>
      </w:r>
      <w:r>
        <w:rPr>
          <w:rFonts w:ascii="Segoe UI Symbol" w:eastAsia="Segoe UI Symbol" w:hAnsi="Segoe UI Symbol" w:cs="Segoe UI Symbol"/>
          <w:sz w:val="24"/>
        </w:rPr>
        <w:t xml:space="preserve">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2585" cy="6331"/>
                <wp:effectExtent l="0" t="0" r="0" b="0"/>
                <wp:docPr id="44405" name="Group 44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85" cy="6331"/>
                          <a:chOff x="0" y="0"/>
                          <a:chExt cx="122585" cy="6331"/>
                        </a:xfrm>
                      </wpg:grpSpPr>
                      <wps:wsp>
                        <wps:cNvPr id="1884" name="Shape 1884"/>
                        <wps:cNvSpPr/>
                        <wps:spPr>
                          <a:xfrm>
                            <a:off x="0" y="0"/>
                            <a:ext cx="122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85">
                                <a:moveTo>
                                  <a:pt x="0" y="0"/>
                                </a:moveTo>
                                <a:lnTo>
                                  <a:pt x="122585" y="0"/>
                                </a:lnTo>
                              </a:path>
                            </a:pathLst>
                          </a:custGeom>
                          <a:ln w="63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05" style="width:9.65237pt;height:0.498529pt;mso-position-horizontal-relative:char;mso-position-vertical-relative:line" coordsize="1225,63">
                <v:shape id="Shape 1884" style="position:absolute;width:1225;height:0;left:0;top:0;" coordsize="122585,0" path="m0,0l122585,0">
                  <v:stroke weight="0.498529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  <w:sz w:val="24"/>
        </w:rPr>
        <w:t></w:t>
      </w:r>
      <w:r>
        <w:rPr>
          <w:sz w:val="24"/>
        </w:rPr>
        <w:t>100 ,</w:t>
      </w:r>
      <w:r>
        <w:t xml:space="preserve"> </w:t>
      </w:r>
      <w:r>
        <w:tab/>
        <w:t xml:space="preserve"> </w:t>
      </w:r>
      <w:r>
        <w:tab/>
        <w:t xml:space="preserve">     (5.4) </w:t>
      </w:r>
    </w:p>
    <w:p w:rsidR="002B4678" w:rsidRDefault="002050AB">
      <w:pPr>
        <w:tabs>
          <w:tab w:val="center" w:pos="5192"/>
          <w:tab w:val="center" w:pos="6503"/>
        </w:tabs>
        <w:spacing w:after="232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К</w:t>
      </w:r>
      <w:r>
        <w:rPr>
          <w:i/>
          <w:sz w:val="22"/>
          <w:vertAlign w:val="subscript"/>
        </w:rPr>
        <w:t xml:space="preserve">д </w:t>
      </w:r>
      <w:r>
        <w:rPr>
          <w:rFonts w:ascii="Segoe UI Symbol" w:eastAsia="Segoe UI Symbol" w:hAnsi="Segoe UI Symbol" w:cs="Segoe UI Symbol"/>
          <w:sz w:val="24"/>
        </w:rPr>
        <w:t></w:t>
      </w:r>
      <w:r>
        <w:rPr>
          <w:i/>
          <w:sz w:val="24"/>
        </w:rPr>
        <w:t>К</w:t>
      </w:r>
      <w:r>
        <w:rPr>
          <w:i/>
          <w:sz w:val="22"/>
          <w:vertAlign w:val="subscript"/>
        </w:rPr>
        <w:t>с</w:t>
      </w:r>
      <w:r>
        <w:rPr>
          <w:i/>
          <w:sz w:val="22"/>
          <w:vertAlign w:val="subscript"/>
        </w:rPr>
        <w:tab/>
      </w:r>
      <w:r>
        <w:rPr>
          <w:i/>
          <w:sz w:val="24"/>
        </w:rPr>
        <w:t>С</w:t>
      </w:r>
    </w:p>
    <w:p w:rsidR="002B4678" w:rsidRDefault="002050AB">
      <w:pPr>
        <w:spacing w:after="187" w:line="259" w:lineRule="auto"/>
        <w:ind w:left="710" w:right="67" w:firstLine="0"/>
      </w:pPr>
      <w:r>
        <w:t xml:space="preserve">де В – загальна сума виплат страхового відшкодування; </w:t>
      </w:r>
    </w:p>
    <w:p w:rsidR="002B4678" w:rsidRDefault="002050AB">
      <w:pPr>
        <w:spacing w:after="132" w:line="259" w:lineRule="auto"/>
        <w:ind w:left="710" w:right="67" w:firstLine="0"/>
      </w:pPr>
      <w:r>
        <w:t xml:space="preserve">С – загальна страхова сума застрахованих об’єктів. </w:t>
      </w:r>
    </w:p>
    <w:p w:rsidR="002B4678" w:rsidRDefault="002050AB">
      <w:pPr>
        <w:spacing w:after="188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 xml:space="preserve">Після </w:t>
      </w:r>
      <w:r>
        <w:t>розрахунку нетто-ставки встановлюється розмір сукупної тарифної ставки чи брутто-ставки. Для обчислення останньої до нетто-ставки додають навантаження. Витрати на проведення страхування зазвичай розраховуються на 100 грн. страхової суми, інші надбавки вста</w:t>
      </w:r>
      <w:r>
        <w:t xml:space="preserve">новлюються у відсотках до бруттоставки.  </w:t>
      </w:r>
    </w:p>
    <w:p w:rsidR="002B4678" w:rsidRDefault="002050AB">
      <w:pPr>
        <w:spacing w:after="137" w:line="259" w:lineRule="auto"/>
        <w:ind w:left="710" w:right="67" w:firstLine="0"/>
      </w:pPr>
      <w:r>
        <w:t xml:space="preserve">Розмір сукупної брутто-ставки розраховується за формулою [76, с. 105]:  </w:t>
      </w:r>
    </w:p>
    <w:p w:rsidR="002B4678" w:rsidRDefault="002050AB">
      <w:pPr>
        <w:spacing w:after="195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tabs>
          <w:tab w:val="center" w:pos="5022"/>
          <w:tab w:val="center" w:pos="6372"/>
          <w:tab w:val="center" w:pos="7083"/>
          <w:tab w:val="center" w:pos="7789"/>
          <w:tab w:val="right" w:pos="9717"/>
        </w:tabs>
        <w:spacing w:after="262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i/>
          <w:sz w:val="24"/>
        </w:rPr>
        <w:t>Т</w:t>
      </w:r>
      <w:r>
        <w:rPr>
          <w:i/>
          <w:sz w:val="22"/>
          <w:vertAlign w:val="subscript"/>
        </w:rPr>
        <w:t xml:space="preserve">б 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i/>
          <w:sz w:val="24"/>
        </w:rPr>
        <w:t>Т</w:t>
      </w:r>
      <w:r>
        <w:rPr>
          <w:i/>
          <w:sz w:val="22"/>
          <w:vertAlign w:val="subscript"/>
        </w:rPr>
        <w:t xml:space="preserve">н </w:t>
      </w:r>
      <w:r>
        <w:rPr>
          <w:rFonts w:ascii="Segoe UI Symbol" w:eastAsia="Segoe UI Symbol" w:hAnsi="Segoe UI Symbol" w:cs="Segoe UI Symbol"/>
          <w:sz w:val="24"/>
        </w:rPr>
        <w:t></w:t>
      </w:r>
      <w:r>
        <w:rPr>
          <w:i/>
          <w:sz w:val="24"/>
        </w:rPr>
        <w:t>F</w:t>
      </w:r>
      <w:r>
        <w:rPr>
          <w:i/>
          <w:sz w:val="22"/>
          <w:vertAlign w:val="subscript"/>
        </w:rPr>
        <w:t>abc</w:t>
      </w:r>
      <w:r>
        <w:rPr>
          <w:sz w:val="24"/>
        </w:rPr>
        <w:t xml:space="preserve"> ,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(5.5) </w:t>
      </w:r>
    </w:p>
    <w:p w:rsidR="002B4678" w:rsidRDefault="002050AB">
      <w:pPr>
        <w:spacing w:after="197" w:line="259" w:lineRule="auto"/>
        <w:ind w:left="710" w:right="67" w:firstLine="0"/>
      </w:pPr>
      <w:r>
        <w:t>де Т</w:t>
      </w:r>
      <w:r>
        <w:rPr>
          <w:vertAlign w:val="subscript"/>
        </w:rPr>
        <w:t>б</w:t>
      </w:r>
      <w:r>
        <w:t xml:space="preserve"> – брутто-ставка; </w:t>
      </w:r>
    </w:p>
    <w:p w:rsidR="002B4678" w:rsidRDefault="002050AB">
      <w:pPr>
        <w:spacing w:after="194" w:line="259" w:lineRule="auto"/>
        <w:ind w:left="710" w:right="67" w:firstLine="0"/>
      </w:pPr>
      <w:r>
        <w:t>Т</w:t>
      </w:r>
      <w:r>
        <w:rPr>
          <w:vertAlign w:val="subscript"/>
        </w:rPr>
        <w:t>н</w:t>
      </w:r>
      <w:r>
        <w:t xml:space="preserve"> – нетто-ставка; </w:t>
      </w:r>
    </w:p>
    <w:p w:rsidR="002B4678" w:rsidRDefault="002050AB">
      <w:pPr>
        <w:spacing w:after="139" w:line="259" w:lineRule="auto"/>
        <w:ind w:left="710" w:right="67" w:firstLine="0"/>
      </w:pPr>
      <w:r>
        <w:t>F</w:t>
      </w:r>
      <w:r>
        <w:rPr>
          <w:vertAlign w:val="subscript"/>
        </w:rPr>
        <w:t>abc</w:t>
      </w:r>
      <w:r>
        <w:t xml:space="preserve"> – навантаження. </w:t>
      </w:r>
    </w:p>
    <w:p w:rsidR="002B4678" w:rsidRDefault="002050AB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>У цій формулі величини Т</w:t>
      </w:r>
      <w:r>
        <w:rPr>
          <w:vertAlign w:val="subscript"/>
        </w:rPr>
        <w:t>б</w:t>
      </w:r>
      <w:r>
        <w:t>, Т</w:t>
      </w:r>
      <w:r>
        <w:rPr>
          <w:vertAlign w:val="subscript"/>
        </w:rPr>
        <w:t>н</w:t>
      </w:r>
      <w:r>
        <w:t>, F</w:t>
      </w:r>
      <w:r>
        <w:rPr>
          <w:vertAlign w:val="subscript"/>
        </w:rPr>
        <w:t>abc</w:t>
      </w:r>
      <w:r>
        <w:t xml:space="preserve">, вказуються в абсолютному розмірі, тобто в гривнях із 100 грн. страхової суми. </w:t>
      </w:r>
    </w:p>
    <w:p w:rsidR="002B4678" w:rsidRDefault="002050AB">
      <w:pPr>
        <w:ind w:left="-15" w:right="67"/>
      </w:pPr>
      <w:r>
        <w:t xml:space="preserve">Оскільки ряд статей навантаження встановлюється у відсотках до бруттоставки, остання на практиці визначається за формулою: </w:t>
      </w:r>
    </w:p>
    <w:p w:rsidR="002B4678" w:rsidRDefault="002050AB">
      <w:pPr>
        <w:spacing w:after="215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tabs>
          <w:tab w:val="center" w:pos="4808"/>
          <w:tab w:val="center" w:pos="7083"/>
          <w:tab w:val="center" w:pos="7789"/>
          <w:tab w:val="center" w:pos="8978"/>
        </w:tabs>
        <w:spacing w:after="222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3"/>
        </w:rPr>
        <w:t>Т</w:t>
      </w:r>
      <w:r>
        <w:rPr>
          <w:i/>
          <w:sz w:val="21"/>
          <w:vertAlign w:val="subscript"/>
        </w:rPr>
        <w:t xml:space="preserve">б </w:t>
      </w:r>
      <w:r>
        <w:rPr>
          <w:rFonts w:ascii="Segoe UI Symbol" w:eastAsia="Segoe UI Symbol" w:hAnsi="Segoe UI Symbol" w:cs="Segoe UI Symbol"/>
          <w:sz w:val="23"/>
        </w:rPr>
        <w:t></w:t>
      </w:r>
      <w:r>
        <w:rPr>
          <w:i/>
          <w:sz w:val="23"/>
        </w:rPr>
        <w:t>Т</w:t>
      </w:r>
      <w:r>
        <w:rPr>
          <w:i/>
          <w:sz w:val="21"/>
          <w:vertAlign w:val="subscript"/>
        </w:rPr>
        <w:t xml:space="preserve">н </w:t>
      </w:r>
      <w:r>
        <w:rPr>
          <w:rFonts w:ascii="Segoe UI Symbol" w:eastAsia="Segoe UI Symbol" w:hAnsi="Segoe UI Symbol" w:cs="Segoe UI Symbol"/>
          <w:sz w:val="23"/>
        </w:rPr>
        <w:t></w:t>
      </w:r>
      <w:r>
        <w:rPr>
          <w:i/>
          <w:sz w:val="23"/>
        </w:rPr>
        <w:t xml:space="preserve">F </w:t>
      </w:r>
      <w:r>
        <w:rPr>
          <w:sz w:val="21"/>
          <w:vertAlign w:val="superscript"/>
        </w:rPr>
        <w:t xml:space="preserve">' </w:t>
      </w:r>
      <w:r>
        <w:rPr>
          <w:i/>
          <w:sz w:val="21"/>
          <w:vertAlign w:val="subscript"/>
        </w:rPr>
        <w:t xml:space="preserve">abc </w:t>
      </w:r>
      <w:r>
        <w:rPr>
          <w:rFonts w:ascii="Segoe UI Symbol" w:eastAsia="Segoe UI Symbol" w:hAnsi="Segoe UI Symbol" w:cs="Segoe UI Symbol"/>
          <w:sz w:val="23"/>
        </w:rPr>
        <w:t></w:t>
      </w:r>
      <w:r>
        <w:rPr>
          <w:i/>
          <w:sz w:val="23"/>
        </w:rPr>
        <w:t>Т</w:t>
      </w:r>
      <w:r>
        <w:rPr>
          <w:i/>
          <w:sz w:val="21"/>
          <w:vertAlign w:val="subscript"/>
        </w:rPr>
        <w:t xml:space="preserve">н </w:t>
      </w:r>
      <w:r>
        <w:rPr>
          <w:rFonts w:ascii="Segoe UI Symbol" w:eastAsia="Segoe UI Symbol" w:hAnsi="Segoe UI Symbol" w:cs="Segoe UI Symbol"/>
          <w:sz w:val="23"/>
        </w:rPr>
        <w:t></w:t>
      </w:r>
      <w:r>
        <w:rPr>
          <w:i/>
          <w:sz w:val="23"/>
        </w:rPr>
        <w:t xml:space="preserve">F </w:t>
      </w:r>
      <w:r>
        <w:rPr>
          <w:sz w:val="21"/>
          <w:vertAlign w:val="superscript"/>
        </w:rPr>
        <w:t xml:space="preserve">' </w:t>
      </w:r>
      <w:r>
        <w:rPr>
          <w:i/>
          <w:sz w:val="21"/>
          <w:vertAlign w:val="subscript"/>
        </w:rPr>
        <w:t xml:space="preserve">abc </w:t>
      </w:r>
      <w:r>
        <w:rPr>
          <w:rFonts w:ascii="Segoe UI Symbol" w:eastAsia="Segoe UI Symbol" w:hAnsi="Segoe UI Symbol" w:cs="Segoe UI Symbol"/>
          <w:sz w:val="23"/>
        </w:rPr>
        <w:t></w:t>
      </w:r>
      <w:r>
        <w:rPr>
          <w:i/>
          <w:sz w:val="23"/>
        </w:rPr>
        <w:t>F</w:t>
      </w:r>
      <w:r>
        <w:rPr>
          <w:i/>
          <w:sz w:val="21"/>
          <w:vertAlign w:val="subscript"/>
        </w:rPr>
        <w:t xml:space="preserve">k </w:t>
      </w:r>
      <w:r>
        <w:rPr>
          <w:sz w:val="21"/>
          <w:vertAlign w:val="subscript"/>
        </w:rPr>
        <w:t xml:space="preserve">/ </w:t>
      </w:r>
      <w:r>
        <w:rPr>
          <w:i/>
          <w:sz w:val="21"/>
          <w:vertAlign w:val="subscript"/>
        </w:rPr>
        <w:t xml:space="preserve">z </w:t>
      </w:r>
      <w:r>
        <w:rPr>
          <w:rFonts w:ascii="Segoe UI Symbol" w:eastAsia="Segoe UI Symbol" w:hAnsi="Segoe UI Symbol" w:cs="Segoe UI Symbol"/>
          <w:sz w:val="23"/>
        </w:rPr>
        <w:t></w:t>
      </w:r>
      <w:r>
        <w:rPr>
          <w:i/>
          <w:sz w:val="23"/>
        </w:rPr>
        <w:t>Т</w:t>
      </w:r>
      <w:r>
        <w:rPr>
          <w:i/>
          <w:sz w:val="21"/>
          <w:vertAlign w:val="subscript"/>
        </w:rPr>
        <w:t>б</w:t>
      </w:r>
      <w:r>
        <w:rPr>
          <w:sz w:val="23"/>
        </w:rPr>
        <w:t xml:space="preserve"> ,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(5.6) </w:t>
      </w:r>
    </w:p>
    <w:p w:rsidR="002B4678" w:rsidRDefault="002050AB">
      <w:pPr>
        <w:spacing w:after="188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185" w:line="259" w:lineRule="auto"/>
        <w:ind w:left="710" w:right="67" w:firstLine="0"/>
      </w:pPr>
      <w:r>
        <w:t>де F'</w:t>
      </w:r>
      <w:r>
        <w:rPr>
          <w:vertAlign w:val="subscript"/>
        </w:rPr>
        <w:t>abc</w:t>
      </w:r>
      <w:r>
        <w:t xml:space="preserve"> – статті навантаження, що передбачаються в тарифі в гривнях із </w:t>
      </w:r>
    </w:p>
    <w:p w:rsidR="002B4678" w:rsidRDefault="002050AB">
      <w:pPr>
        <w:spacing w:after="190" w:line="259" w:lineRule="auto"/>
        <w:ind w:left="-15" w:right="67" w:firstLine="0"/>
      </w:pPr>
      <w:r>
        <w:t xml:space="preserve">100 грн. страхової суми; </w:t>
      </w:r>
    </w:p>
    <w:p w:rsidR="002B4678" w:rsidRDefault="002050AB">
      <w:pPr>
        <w:ind w:left="-15" w:right="67"/>
      </w:pPr>
      <w:r>
        <w:t>F</w:t>
      </w:r>
      <w:r>
        <w:rPr>
          <w:vertAlign w:val="subscript"/>
        </w:rPr>
        <w:t xml:space="preserve">к/z – </w:t>
      </w:r>
      <w:r>
        <w:t xml:space="preserve">частка статей навантаження, що закладаються в тариф у відсотках до брутто-ставки. </w:t>
      </w:r>
    </w:p>
    <w:p w:rsidR="002B4678" w:rsidRDefault="002050AB">
      <w:pPr>
        <w:spacing w:after="136" w:line="259" w:lineRule="auto"/>
        <w:ind w:left="710" w:right="67" w:firstLine="0"/>
      </w:pPr>
      <w:r>
        <w:t xml:space="preserve">Звідси  </w:t>
      </w:r>
    </w:p>
    <w:p w:rsidR="002B4678" w:rsidRDefault="002050AB">
      <w:pPr>
        <w:spacing w:after="170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0" w:line="259" w:lineRule="auto"/>
        <w:ind w:left="912" w:right="0" w:hanging="10"/>
        <w:jc w:val="center"/>
      </w:pPr>
      <w:r>
        <w:rPr>
          <w:i/>
          <w:sz w:val="24"/>
        </w:rPr>
        <w:t>Т</w:t>
      </w:r>
      <w:r>
        <w:rPr>
          <w:i/>
          <w:sz w:val="22"/>
          <w:vertAlign w:val="superscript"/>
        </w:rPr>
        <w:t xml:space="preserve">н </w:t>
      </w:r>
      <w:r>
        <w:rPr>
          <w:rFonts w:ascii="Segoe UI Symbol" w:eastAsia="Segoe UI Symbol" w:hAnsi="Segoe UI Symbol" w:cs="Segoe UI Symbol"/>
          <w:sz w:val="24"/>
        </w:rPr>
        <w:t xml:space="preserve"> </w:t>
      </w:r>
      <w:r>
        <w:rPr>
          <w:sz w:val="24"/>
        </w:rPr>
        <w:t>F'abc</w:t>
      </w:r>
    </w:p>
    <w:p w:rsidR="002B4678" w:rsidRDefault="002050AB">
      <w:pPr>
        <w:tabs>
          <w:tab w:val="center" w:pos="4504"/>
          <w:tab w:val="center" w:pos="5363"/>
          <w:tab w:val="center" w:pos="6372"/>
          <w:tab w:val="center" w:pos="7083"/>
          <w:tab w:val="center" w:pos="7789"/>
          <w:tab w:val="center" w:pos="8944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Т</w:t>
      </w:r>
      <w:r>
        <w:rPr>
          <w:i/>
          <w:sz w:val="22"/>
          <w:vertAlign w:val="subscript"/>
        </w:rPr>
        <w:t xml:space="preserve">б 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rFonts w:ascii="Segoe UI Symbol" w:eastAsia="Segoe UI Symbol" w:hAnsi="Segoe UI Symbol" w:cs="Segoe UI Symbol"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2354" cy="6331"/>
                <wp:effectExtent l="0" t="0" r="0" b="0"/>
                <wp:docPr id="46442" name="Group 46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54" cy="6331"/>
                          <a:chOff x="0" y="0"/>
                          <a:chExt cx="652354" cy="6331"/>
                        </a:xfrm>
                      </wpg:grpSpPr>
                      <wps:wsp>
                        <wps:cNvPr id="2279" name="Shape 2279"/>
                        <wps:cNvSpPr/>
                        <wps:spPr>
                          <a:xfrm>
                            <a:off x="0" y="0"/>
                            <a:ext cx="652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354">
                                <a:moveTo>
                                  <a:pt x="0" y="0"/>
                                </a:moveTo>
                                <a:lnTo>
                                  <a:pt x="652354" y="0"/>
                                </a:lnTo>
                              </a:path>
                            </a:pathLst>
                          </a:custGeom>
                          <a:ln w="63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42" style="width:51.3665pt;height:0.498529pt;mso-position-horizontal-relative:char;mso-position-vertical-relative:line" coordsize="6523,63">
                <v:shape id="Shape 2279" style="position:absolute;width:6523;height:0;left:0;top:0;" coordsize="652354,0" path="m0,0l652354,0">
                  <v:stroke weight="0.498529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(5.7) </w:t>
      </w:r>
    </w:p>
    <w:p w:rsidR="002B4678" w:rsidRDefault="002050AB">
      <w:pPr>
        <w:spacing w:after="234" w:line="259" w:lineRule="auto"/>
        <w:ind w:left="873" w:right="0" w:hanging="10"/>
        <w:jc w:val="center"/>
      </w:pPr>
      <w:r>
        <w:rPr>
          <w:sz w:val="24"/>
        </w:rPr>
        <w:t>1-F</w:t>
      </w:r>
      <w:r>
        <w:rPr>
          <w:sz w:val="22"/>
          <w:vertAlign w:val="subscript"/>
        </w:rPr>
        <w:t>k/z</w:t>
      </w:r>
    </w:p>
    <w:p w:rsidR="002B4678" w:rsidRDefault="002050AB">
      <w:pPr>
        <w:spacing w:after="187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>Якщо всі елементи навантаження визначені у відсотках до брутто-ставки, то величина F'</w:t>
      </w:r>
      <w:r>
        <w:rPr>
          <w:vertAlign w:val="subscript"/>
        </w:rPr>
        <w:t>abc</w:t>
      </w:r>
      <w:r>
        <w:t xml:space="preserve"> = 0.  </w:t>
      </w:r>
    </w:p>
    <w:p w:rsidR="002B4678" w:rsidRDefault="002050AB">
      <w:pPr>
        <w:spacing w:after="136" w:line="259" w:lineRule="auto"/>
        <w:ind w:left="710" w:right="67" w:firstLine="0"/>
      </w:pPr>
      <w:r>
        <w:t xml:space="preserve">У цьому випадку ця формула спрощується і набуває вигляду: </w:t>
      </w:r>
    </w:p>
    <w:p w:rsidR="002B4678" w:rsidRDefault="002050AB">
      <w:pPr>
        <w:spacing w:after="192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0" w:line="259" w:lineRule="auto"/>
        <w:ind w:left="1721" w:right="1274" w:hanging="10"/>
        <w:jc w:val="center"/>
      </w:pPr>
      <w:r>
        <w:rPr>
          <w:i/>
          <w:sz w:val="24"/>
        </w:rPr>
        <w:t>Т</w:t>
      </w:r>
      <w:r>
        <w:rPr>
          <w:i/>
          <w:sz w:val="22"/>
          <w:vertAlign w:val="superscript"/>
        </w:rPr>
        <w:t>н</w:t>
      </w:r>
    </w:p>
    <w:p w:rsidR="002B4678" w:rsidRDefault="002050AB">
      <w:pPr>
        <w:tabs>
          <w:tab w:val="center" w:pos="4505"/>
          <w:tab w:val="center" w:pos="5149"/>
          <w:tab w:val="center" w:pos="6372"/>
          <w:tab w:val="center" w:pos="7083"/>
          <w:tab w:val="center" w:pos="7789"/>
          <w:tab w:val="center" w:pos="8944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Т</w:t>
      </w:r>
      <w:r>
        <w:rPr>
          <w:i/>
          <w:sz w:val="22"/>
          <w:vertAlign w:val="subscript"/>
        </w:rPr>
        <w:t xml:space="preserve">б 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rFonts w:ascii="Segoe UI Symbol" w:eastAsia="Segoe UI Symbol" w:hAnsi="Segoe UI Symbol" w:cs="Segoe UI Symbol"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75886" cy="6340"/>
                <wp:effectExtent l="0" t="0" r="0" b="0"/>
                <wp:docPr id="46443" name="Group 46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886" cy="6340"/>
                          <a:chOff x="0" y="0"/>
                          <a:chExt cx="375886" cy="6340"/>
                        </a:xfrm>
                      </wpg:grpSpPr>
                      <wps:wsp>
                        <wps:cNvPr id="2354" name="Shape 2354"/>
                        <wps:cNvSpPr/>
                        <wps:spPr>
                          <a:xfrm>
                            <a:off x="0" y="0"/>
                            <a:ext cx="375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886">
                                <a:moveTo>
                                  <a:pt x="0" y="0"/>
                                </a:moveTo>
                                <a:lnTo>
                                  <a:pt x="375886" y="0"/>
                                </a:lnTo>
                              </a:path>
                            </a:pathLst>
                          </a:custGeom>
                          <a:ln w="63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43" style="width:29.5974pt;height:0.499242pt;mso-position-horizontal-relative:char;mso-position-vertical-relative:line" coordsize="3758,63">
                <v:shape id="Shape 2354" style="position:absolute;width:3758;height:0;left:0;top:0;" coordsize="375886,0" path="m0,0l375886,0">
                  <v:stroke weight="0.49924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(5.8) </w:t>
      </w:r>
    </w:p>
    <w:p w:rsidR="002B4678" w:rsidRDefault="002050AB">
      <w:pPr>
        <w:spacing w:after="234" w:line="259" w:lineRule="auto"/>
        <w:ind w:left="873" w:right="428" w:hanging="10"/>
        <w:jc w:val="center"/>
      </w:pPr>
      <w:r>
        <w:rPr>
          <w:sz w:val="24"/>
        </w:rPr>
        <w:t>1-F</w:t>
      </w:r>
      <w:r>
        <w:rPr>
          <w:sz w:val="22"/>
          <w:vertAlign w:val="subscript"/>
        </w:rPr>
        <w:t>k/z</w:t>
      </w:r>
    </w:p>
    <w:p w:rsidR="002B4678" w:rsidRDefault="002050AB">
      <w:pPr>
        <w:spacing w:after="183" w:line="259" w:lineRule="auto"/>
        <w:ind w:left="710" w:right="0" w:firstLine="0"/>
        <w:jc w:val="left"/>
      </w:pPr>
      <w:r>
        <w:lastRenderedPageBreak/>
        <w:t xml:space="preserve"> </w:t>
      </w:r>
    </w:p>
    <w:p w:rsidR="002B4678" w:rsidRDefault="002050AB">
      <w:pPr>
        <w:ind w:left="-15" w:right="67"/>
      </w:pPr>
      <w:r>
        <w:t xml:space="preserve">На основі передбаченого у </w:t>
      </w:r>
      <w:r>
        <w:t xml:space="preserve">нормативній структурі тарифної ставки питомої ваги нетто-ставки визначається розмір брутто-ставки, а потім окремих статей навантаження в гривнях із 100 грн. страхової суми за формулою: </w:t>
      </w:r>
    </w:p>
    <w:p w:rsidR="002B4678" w:rsidRDefault="002050AB">
      <w:pPr>
        <w:spacing w:after="187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0" w:line="259" w:lineRule="auto"/>
        <w:ind w:left="124" w:right="0" w:firstLine="0"/>
        <w:jc w:val="center"/>
      </w:pPr>
      <w:r>
        <w:rPr>
          <w:i/>
          <w:sz w:val="24"/>
        </w:rPr>
        <w:t>Т</w:t>
      </w:r>
      <w:r>
        <w:rPr>
          <w:i/>
          <w:sz w:val="21"/>
          <w:vertAlign w:val="superscript"/>
        </w:rPr>
        <w:t>н</w:t>
      </w:r>
    </w:p>
    <w:p w:rsidR="002B4678" w:rsidRDefault="002050AB">
      <w:pPr>
        <w:tabs>
          <w:tab w:val="center" w:pos="5000"/>
          <w:tab w:val="center" w:pos="6372"/>
          <w:tab w:val="center" w:pos="7083"/>
          <w:tab w:val="center" w:pos="7789"/>
          <w:tab w:val="center" w:pos="8978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Т</w:t>
      </w:r>
      <w:r>
        <w:rPr>
          <w:i/>
          <w:sz w:val="21"/>
          <w:vertAlign w:val="subscript"/>
        </w:rPr>
        <w:t xml:space="preserve">б </w:t>
      </w:r>
      <w:r>
        <w:rPr>
          <w:rFonts w:ascii="Segoe UI Symbol" w:eastAsia="Segoe UI Symbol" w:hAnsi="Segoe UI Symbol" w:cs="Segoe UI Symbol"/>
          <w:sz w:val="24"/>
        </w:rPr>
        <w:t xml:space="preserve">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7129" cy="6344"/>
                <wp:effectExtent l="0" t="0" r="0" b="0"/>
                <wp:docPr id="46444" name="Group 46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29" cy="6344"/>
                          <a:chOff x="0" y="0"/>
                          <a:chExt cx="177129" cy="6344"/>
                        </a:xfrm>
                      </wpg:grpSpPr>
                      <wps:wsp>
                        <wps:cNvPr id="2438" name="Shape 2438"/>
                        <wps:cNvSpPr/>
                        <wps:spPr>
                          <a:xfrm>
                            <a:off x="0" y="0"/>
                            <a:ext cx="177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29">
                                <a:moveTo>
                                  <a:pt x="0" y="0"/>
                                </a:moveTo>
                                <a:lnTo>
                                  <a:pt x="177129" y="0"/>
                                </a:lnTo>
                              </a:path>
                            </a:pathLst>
                          </a:custGeom>
                          <a:ln w="63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44" style="width:13.9472pt;height:0.499548pt;mso-position-horizontal-relative:char;mso-position-vertical-relative:line" coordsize="1771,63">
                <v:shape id="Shape 2438" style="position:absolute;width:1771;height:0;left:0;top:0;" coordsize="177129,0" path="m0,0l177129,0">
                  <v:stroke weight="0.4995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  <w:sz w:val="24"/>
        </w:rPr>
        <w:t></w:t>
      </w:r>
      <w:r>
        <w:rPr>
          <w:sz w:val="24"/>
        </w:rPr>
        <w:t>100 ,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(5.9) </w:t>
      </w:r>
    </w:p>
    <w:p w:rsidR="002B4678" w:rsidRDefault="002050AB">
      <w:pPr>
        <w:spacing w:after="267" w:line="259" w:lineRule="auto"/>
        <w:ind w:left="1700" w:right="1526" w:hanging="10"/>
        <w:jc w:val="center"/>
      </w:pPr>
      <w:r>
        <w:rPr>
          <w:i/>
          <w:sz w:val="24"/>
        </w:rPr>
        <w:t>f</w:t>
      </w:r>
    </w:p>
    <w:p w:rsidR="002B4678" w:rsidRDefault="002050AB">
      <w:pPr>
        <w:spacing w:after="180" w:line="259" w:lineRule="auto"/>
        <w:ind w:left="710" w:right="67" w:firstLine="0"/>
      </w:pPr>
      <w:r>
        <w:t>де</w:t>
      </w:r>
      <w:r>
        <w:rPr>
          <w:i/>
        </w:rPr>
        <w:t xml:space="preserve"> f</w:t>
      </w:r>
      <w:r>
        <w:t xml:space="preserve"> – питома вага </w:t>
      </w:r>
      <w:r>
        <w:t xml:space="preserve">навантаження у брутто-ставці відповідно до </w:t>
      </w:r>
    </w:p>
    <w:p w:rsidR="002B4678" w:rsidRDefault="002050AB">
      <w:pPr>
        <w:spacing w:line="259" w:lineRule="auto"/>
        <w:ind w:left="-15" w:right="67" w:firstLine="0"/>
      </w:pPr>
      <w:r>
        <w:t xml:space="preserve">затвердженої нормативної структури, %. </w:t>
      </w:r>
    </w:p>
    <w:p w:rsidR="002B4678" w:rsidRDefault="002050AB">
      <w:pPr>
        <w:ind w:left="-15" w:right="67"/>
      </w:pPr>
      <w:r>
        <w:t>За діючими видами страхування основою побудови нетто-ставки є збитковість із 100 грн. страхової суми за ряд років. За новими видами страхування цей показник відсутній. Нетт</w:t>
      </w:r>
      <w:r>
        <w:t xml:space="preserve">о-ставка за новими видами страхування, як і за діючими, складається з основної частини і ризикової надбавки. </w:t>
      </w:r>
    </w:p>
    <w:p w:rsidR="002B4678" w:rsidRDefault="002050AB">
      <w:pPr>
        <w:ind w:left="-15" w:right="67"/>
      </w:pPr>
      <w:r>
        <w:t>Основна частина нетто-ставки може бути розрахована виходячи з ймовірної частоти страхового випадку і ймовірного відношення середньої майбутньої ви</w:t>
      </w:r>
      <w:r>
        <w:t xml:space="preserve">плати до середньої очікуваної страхової суми, а ризикова надбавка – з використанням коефіцієнта вибірковості. Поява нового виду страхування завжди пов’язана із наявністю страхового інтересу у певної категорії потенційних страхувальників. Це означає, що, з </w:t>
      </w:r>
      <w:r>
        <w:t xml:space="preserve">одного боку, є об’єкти страхування, а з іншого боку – страхові ризики, до яких ці об’єкти схильні з тією чи іншою частотою. </w:t>
      </w:r>
    </w:p>
    <w:p w:rsidR="002B4678" w:rsidRDefault="002050AB">
      <w:pPr>
        <w:ind w:left="-15" w:right="67"/>
      </w:pPr>
      <w:r>
        <w:t>Пропонована частота страхового випадку за новим видом страхування – це відношення числа потенційних об’єктів страхування, що схильн</w:t>
      </w:r>
      <w:r>
        <w:t xml:space="preserve">і до того чи іншого набору ризиків (окремого ризику), які складають обсяг відповідальності з цього виду страхування, до загального числа потенційних об’єктів страхування: </w:t>
      </w:r>
    </w:p>
    <w:p w:rsidR="002B4678" w:rsidRDefault="002050AB">
      <w:pPr>
        <w:spacing w:after="189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0" w:line="259" w:lineRule="auto"/>
        <w:ind w:left="1721" w:right="1333" w:hanging="10"/>
        <w:jc w:val="center"/>
      </w:pPr>
      <w:r>
        <w:rPr>
          <w:i/>
          <w:sz w:val="24"/>
        </w:rPr>
        <w:t>К</w:t>
      </w:r>
      <w:r>
        <w:rPr>
          <w:i/>
          <w:sz w:val="22"/>
          <w:vertAlign w:val="superscript"/>
        </w:rPr>
        <w:t>с</w:t>
      </w:r>
    </w:p>
    <w:p w:rsidR="002B4678" w:rsidRDefault="002050AB">
      <w:pPr>
        <w:tabs>
          <w:tab w:val="center" w:pos="4550"/>
          <w:tab w:val="center" w:pos="5105"/>
          <w:tab w:val="center" w:pos="5666"/>
          <w:tab w:val="center" w:pos="6372"/>
          <w:tab w:val="center" w:pos="7083"/>
          <w:tab w:val="center" w:pos="7789"/>
          <w:tab w:val="center" w:pos="8978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i/>
          <w:sz w:val="24"/>
        </w:rPr>
        <w:t>Ч</w:t>
      </w:r>
      <w:r>
        <w:rPr>
          <w:i/>
          <w:sz w:val="22"/>
          <w:vertAlign w:val="subscript"/>
        </w:rPr>
        <w:t xml:space="preserve">пр 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rFonts w:ascii="Segoe UI Symbol" w:eastAsia="Segoe UI Symbol" w:hAnsi="Segoe UI Symbol" w:cs="Segoe UI Symbol"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1999" cy="6331"/>
                <wp:effectExtent l="0" t="0" r="0" b="0"/>
                <wp:docPr id="46031" name="Group 46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99" cy="6331"/>
                          <a:chOff x="0" y="0"/>
                          <a:chExt cx="201999" cy="6331"/>
                        </a:xfrm>
                      </wpg:grpSpPr>
                      <wps:wsp>
                        <wps:cNvPr id="2811" name="Shape 2811"/>
                        <wps:cNvSpPr/>
                        <wps:spPr>
                          <a:xfrm>
                            <a:off x="0" y="0"/>
                            <a:ext cx="201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99">
                                <a:moveTo>
                                  <a:pt x="0" y="0"/>
                                </a:moveTo>
                                <a:lnTo>
                                  <a:pt x="201999" y="0"/>
                                </a:lnTo>
                              </a:path>
                            </a:pathLst>
                          </a:custGeom>
                          <a:ln w="63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31" style="width:15.9054pt;height:0.498529pt;mso-position-horizontal-relative:char;mso-position-vertical-relative:line" coordsize="2019,63">
                <v:shape id="Shape 2811" style="position:absolute;width:2019;height:0;left:0;top:0;" coordsize="201999,0" path="m0,0l201999,0">
                  <v:stroke weight="0.498529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,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(5.10) </w:t>
      </w:r>
    </w:p>
    <w:p w:rsidR="002B4678" w:rsidRDefault="002050AB">
      <w:pPr>
        <w:spacing w:after="271" w:line="259" w:lineRule="auto"/>
        <w:ind w:left="1450" w:right="1060" w:hanging="10"/>
        <w:jc w:val="center"/>
      </w:pPr>
      <w:r>
        <w:rPr>
          <w:i/>
          <w:sz w:val="24"/>
        </w:rPr>
        <w:t>К</w:t>
      </w:r>
      <w:r>
        <w:rPr>
          <w:i/>
          <w:sz w:val="22"/>
          <w:vertAlign w:val="subscript"/>
        </w:rPr>
        <w:t>о</w:t>
      </w:r>
    </w:p>
    <w:p w:rsidR="002B4678" w:rsidRDefault="002050AB">
      <w:pPr>
        <w:spacing w:after="196" w:line="259" w:lineRule="auto"/>
        <w:ind w:left="10" w:right="76" w:hanging="10"/>
        <w:jc w:val="right"/>
      </w:pPr>
      <w:r>
        <w:t>де Ч</w:t>
      </w:r>
      <w:r>
        <w:rPr>
          <w:vertAlign w:val="subscript"/>
        </w:rPr>
        <w:t>пр</w:t>
      </w:r>
      <w:r>
        <w:t xml:space="preserve"> – передбачувана частота страхового </w:t>
      </w:r>
      <w:r>
        <w:t xml:space="preserve">випадку за новим видом </w:t>
      </w:r>
    </w:p>
    <w:p w:rsidR="002B4678" w:rsidRDefault="002050AB">
      <w:pPr>
        <w:spacing w:after="190" w:line="259" w:lineRule="auto"/>
        <w:ind w:left="-15" w:right="67" w:firstLine="0"/>
      </w:pPr>
      <w:r>
        <w:t xml:space="preserve">страхування; </w:t>
      </w:r>
    </w:p>
    <w:p w:rsidR="002B4678" w:rsidRDefault="002050AB">
      <w:pPr>
        <w:ind w:left="-15" w:right="67"/>
      </w:pPr>
      <w:r>
        <w:t>К</w:t>
      </w:r>
      <w:r>
        <w:rPr>
          <w:vertAlign w:val="subscript"/>
        </w:rPr>
        <w:t>с</w:t>
      </w:r>
      <w:r>
        <w:t xml:space="preserve"> – кількість потенційних страхових випадків (виплат страхового відшкодування чи страхових сум) за певний період; </w:t>
      </w:r>
    </w:p>
    <w:p w:rsidR="002B4678" w:rsidRDefault="002050AB">
      <w:pPr>
        <w:spacing w:after="138" w:line="259" w:lineRule="auto"/>
        <w:ind w:left="710" w:right="67" w:firstLine="0"/>
      </w:pPr>
      <w:r>
        <w:t>К</w:t>
      </w:r>
      <w:r>
        <w:rPr>
          <w:vertAlign w:val="subscript"/>
        </w:rPr>
        <w:t>о</w:t>
      </w:r>
      <w:r>
        <w:t xml:space="preserve"> – загальне число потенційних об’єктів страхування. </w:t>
      </w:r>
    </w:p>
    <w:p w:rsidR="002B4678" w:rsidRDefault="002050AB">
      <w:pPr>
        <w:spacing w:after="187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>При побудові основної частини тарифної нетто-</w:t>
      </w:r>
      <w:r>
        <w:t xml:space="preserve">ставки за новим видом страхування враховується також ймовірне відношення середньої майбутньої виплати до середньої очікуваної страхової суми чи поправочний коефіцієнт: </w:t>
      </w:r>
    </w:p>
    <w:p w:rsidR="002B4678" w:rsidRDefault="002050AB">
      <w:pPr>
        <w:spacing w:after="0" w:line="259" w:lineRule="auto"/>
        <w:ind w:left="1721" w:right="1344" w:hanging="10"/>
        <w:jc w:val="center"/>
      </w:pPr>
      <w:r>
        <w:rPr>
          <w:i/>
          <w:sz w:val="24"/>
        </w:rPr>
        <w:t>С</w:t>
      </w:r>
      <w:r>
        <w:rPr>
          <w:i/>
          <w:sz w:val="22"/>
          <w:vertAlign w:val="superscript"/>
        </w:rPr>
        <w:t>в</w:t>
      </w:r>
    </w:p>
    <w:p w:rsidR="002B4678" w:rsidRDefault="002050AB">
      <w:pPr>
        <w:tabs>
          <w:tab w:val="center" w:pos="4797"/>
          <w:tab w:val="center" w:pos="5666"/>
          <w:tab w:val="center" w:pos="6372"/>
          <w:tab w:val="center" w:pos="7083"/>
          <w:tab w:val="center" w:pos="7789"/>
          <w:tab w:val="center" w:pos="8978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К</w:t>
      </w:r>
      <w:r>
        <w:rPr>
          <w:i/>
          <w:sz w:val="22"/>
          <w:vertAlign w:val="subscript"/>
        </w:rPr>
        <w:t xml:space="preserve">пр 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3043" cy="6340"/>
                <wp:effectExtent l="0" t="0" r="0" b="0"/>
                <wp:docPr id="44474" name="Group 44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43" cy="6340"/>
                          <a:chOff x="0" y="0"/>
                          <a:chExt cx="183043" cy="6340"/>
                        </a:xfrm>
                      </wpg:grpSpPr>
                      <wps:wsp>
                        <wps:cNvPr id="2961" name="Shape 2961"/>
                        <wps:cNvSpPr/>
                        <wps:spPr>
                          <a:xfrm>
                            <a:off x="0" y="0"/>
                            <a:ext cx="183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43">
                                <a:moveTo>
                                  <a:pt x="0" y="0"/>
                                </a:moveTo>
                                <a:lnTo>
                                  <a:pt x="183043" y="0"/>
                                </a:lnTo>
                              </a:path>
                            </a:pathLst>
                          </a:custGeom>
                          <a:ln w="63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74" style="width:14.4128pt;height:1.52588e-05pt;mso-position-horizontal-relative:char;mso-position-vertical-relative:line" coordsize="1830,0">
                <v:shape id="Shape 2961" style="position:absolute;width:1830;height:0;left:0;top:0;" coordsize="183043,0" path="m0,0l183043,0">
                  <v:stroke weight="0.49924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,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(5.11) </w:t>
      </w:r>
    </w:p>
    <w:p w:rsidR="002B4678" w:rsidRDefault="002050AB">
      <w:pPr>
        <w:spacing w:after="271" w:line="259" w:lineRule="auto"/>
        <w:ind w:left="1450" w:right="1072" w:hanging="10"/>
        <w:jc w:val="center"/>
      </w:pPr>
      <w:r>
        <w:rPr>
          <w:i/>
          <w:sz w:val="24"/>
        </w:rPr>
        <w:t>С</w:t>
      </w:r>
      <w:r>
        <w:rPr>
          <w:i/>
          <w:sz w:val="22"/>
          <w:vertAlign w:val="subscript"/>
        </w:rPr>
        <w:t>с</w:t>
      </w:r>
    </w:p>
    <w:p w:rsidR="002B4678" w:rsidRDefault="002050AB">
      <w:pPr>
        <w:spacing w:after="192" w:line="259" w:lineRule="auto"/>
        <w:ind w:left="710" w:right="67" w:firstLine="0"/>
      </w:pPr>
      <w:r>
        <w:t>де С</w:t>
      </w:r>
      <w:r>
        <w:rPr>
          <w:vertAlign w:val="subscript"/>
        </w:rPr>
        <w:t>в</w:t>
      </w:r>
      <w:r>
        <w:t xml:space="preserve"> – передбачувана середня виплата на один </w:t>
      </w:r>
      <w:r>
        <w:t xml:space="preserve">договір (об’єкт) </w:t>
      </w:r>
    </w:p>
    <w:p w:rsidR="002B4678" w:rsidRDefault="002050AB">
      <w:pPr>
        <w:spacing w:after="189" w:line="259" w:lineRule="auto"/>
        <w:ind w:left="-15" w:right="67" w:firstLine="0"/>
      </w:pPr>
      <w:r>
        <w:t xml:space="preserve">страхування; </w:t>
      </w:r>
    </w:p>
    <w:p w:rsidR="002B4678" w:rsidRDefault="002050AB">
      <w:pPr>
        <w:ind w:left="-15" w:right="67"/>
      </w:pPr>
      <w:r>
        <w:t>С</w:t>
      </w:r>
      <w:r>
        <w:rPr>
          <w:vertAlign w:val="subscript"/>
        </w:rPr>
        <w:t>с</w:t>
      </w:r>
      <w:r>
        <w:t xml:space="preserve"> – передбачувана середня страхова сума на один договір (об’єкт) страхування. </w:t>
      </w:r>
    </w:p>
    <w:p w:rsidR="002B4678" w:rsidRDefault="002050AB">
      <w:pPr>
        <w:spacing w:after="187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 xml:space="preserve">Величина ризикової надбавки за новим видом страхування може бути розрахована із застосуванням коефіцієнта вибірковості, що дозволяє врахувати </w:t>
      </w:r>
      <w:r>
        <w:t>вплив рівня розвитку на рівень збитковості страхової суми. Цей вплив полягає в тому, що із збільшенням рівня розвитку рівень збитковості порівняно знижується, оскільки в страхування входять нові категорії страхувальників, які менше схильні до страхового ри</w:t>
      </w:r>
      <w:r>
        <w:t xml:space="preserve">зику. </w:t>
      </w:r>
    </w:p>
    <w:p w:rsidR="002B4678" w:rsidRDefault="002050AB">
      <w:pPr>
        <w:spacing w:after="136" w:line="259" w:lineRule="auto"/>
        <w:ind w:left="710" w:right="67" w:firstLine="0"/>
      </w:pPr>
      <w:r>
        <w:t xml:space="preserve">Коефіцієнт вибірковості розраховується за формулою: </w:t>
      </w:r>
    </w:p>
    <w:p w:rsidR="002B4678" w:rsidRDefault="002050AB">
      <w:pPr>
        <w:spacing w:after="222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0" w:line="259" w:lineRule="auto"/>
        <w:ind w:left="1450" w:right="1258" w:hanging="10"/>
        <w:jc w:val="center"/>
      </w:pPr>
      <w:r>
        <w:rPr>
          <w:sz w:val="24"/>
        </w:rPr>
        <w:t>1</w:t>
      </w:r>
      <w:r>
        <w:rPr>
          <w:rFonts w:ascii="Segoe UI Symbol" w:eastAsia="Segoe UI Symbol" w:hAnsi="Segoe UI Symbol" w:cs="Segoe UI Symbol"/>
          <w:sz w:val="24"/>
        </w:rPr>
        <w:t></w:t>
      </w:r>
      <w:r>
        <w:rPr>
          <w:i/>
          <w:sz w:val="24"/>
        </w:rPr>
        <w:t>К</w:t>
      </w:r>
      <w:r>
        <w:rPr>
          <w:i/>
          <w:sz w:val="22"/>
          <w:vertAlign w:val="subscript"/>
        </w:rPr>
        <w:t>о</w:t>
      </w:r>
      <w:r>
        <w:rPr>
          <w:rFonts w:ascii="Segoe UI Symbol" w:eastAsia="Segoe UI Symbol" w:hAnsi="Segoe UI Symbol" w:cs="Segoe UI Symbol"/>
          <w:sz w:val="38"/>
        </w:rPr>
        <w:t></w:t>
      </w:r>
      <w:r>
        <w:rPr>
          <w:sz w:val="24"/>
        </w:rPr>
        <w:t>1</w:t>
      </w:r>
      <w:r>
        <w:rPr>
          <w:rFonts w:ascii="Segoe UI Symbol" w:eastAsia="Segoe UI Symbol" w:hAnsi="Segoe UI Symbol" w:cs="Segoe UI Symbol"/>
          <w:sz w:val="24"/>
        </w:rPr>
        <w:t></w:t>
      </w:r>
      <w:r>
        <w:rPr>
          <w:i/>
          <w:sz w:val="24"/>
        </w:rPr>
        <w:t>К</w:t>
      </w:r>
      <w:r>
        <w:rPr>
          <w:i/>
          <w:sz w:val="22"/>
          <w:vertAlign w:val="subscript"/>
        </w:rPr>
        <w:t xml:space="preserve">р </w:t>
      </w:r>
      <w:r>
        <w:rPr>
          <w:rFonts w:ascii="Segoe UI Symbol" w:eastAsia="Segoe UI Symbol" w:hAnsi="Segoe UI Symbol" w:cs="Segoe UI Symbol"/>
          <w:sz w:val="38"/>
        </w:rPr>
        <w:t></w:t>
      </w:r>
    </w:p>
    <w:p w:rsidR="002B4678" w:rsidRDefault="002050AB">
      <w:pPr>
        <w:tabs>
          <w:tab w:val="center" w:pos="3894"/>
          <w:tab w:val="center" w:pos="4993"/>
          <w:tab w:val="center" w:pos="6372"/>
          <w:tab w:val="center" w:pos="7083"/>
          <w:tab w:val="center" w:pos="7789"/>
          <w:tab w:val="right" w:pos="9717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i/>
          <w:sz w:val="24"/>
        </w:rPr>
        <w:t>К</w:t>
      </w:r>
      <w:r>
        <w:rPr>
          <w:i/>
          <w:sz w:val="22"/>
          <w:vertAlign w:val="subscript"/>
        </w:rPr>
        <w:t xml:space="preserve">виб 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rFonts w:ascii="Segoe UI Symbol" w:eastAsia="Segoe UI Symbol" w:hAnsi="Segoe UI Symbol" w:cs="Segoe UI Symbol"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61614" cy="6360"/>
                <wp:effectExtent l="0" t="0" r="0" b="0"/>
                <wp:docPr id="44475" name="Group 44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614" cy="6360"/>
                          <a:chOff x="0" y="0"/>
                          <a:chExt cx="861614" cy="6360"/>
                        </a:xfrm>
                      </wpg:grpSpPr>
                      <wps:wsp>
                        <wps:cNvPr id="3150" name="Shape 3150"/>
                        <wps:cNvSpPr/>
                        <wps:spPr>
                          <a:xfrm>
                            <a:off x="0" y="0"/>
                            <a:ext cx="861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14">
                                <a:moveTo>
                                  <a:pt x="0" y="0"/>
                                </a:moveTo>
                                <a:lnTo>
                                  <a:pt x="861614" y="0"/>
                                </a:lnTo>
                              </a:path>
                            </a:pathLst>
                          </a:custGeom>
                          <a:ln w="63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75" style="width:67.8437pt;height:0.500797pt;mso-position-horizontal-relative:char;mso-position-vertical-relative:line" coordsize="8616,63">
                <v:shape id="Shape 3150" style="position:absolute;width:8616;height:0;left:0;top:0;" coordsize="861614,0" path="m0,0l861614,0">
                  <v:stroke weight="0.500797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,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(5.12) </w:t>
      </w:r>
    </w:p>
    <w:p w:rsidR="002B4678" w:rsidRDefault="002050AB">
      <w:pPr>
        <w:spacing w:after="304" w:line="259" w:lineRule="auto"/>
        <w:ind w:left="153" w:right="0" w:firstLine="0"/>
        <w:jc w:val="center"/>
      </w:pPr>
      <w:r>
        <w:rPr>
          <w:i/>
          <w:sz w:val="24"/>
        </w:rPr>
        <w:t>К</w:t>
      </w:r>
      <w:r>
        <w:rPr>
          <w:i/>
          <w:sz w:val="14"/>
        </w:rPr>
        <w:t>р</w:t>
      </w:r>
    </w:p>
    <w:p w:rsidR="002B4678" w:rsidRDefault="002050AB">
      <w:pPr>
        <w:spacing w:after="192" w:line="259" w:lineRule="auto"/>
        <w:ind w:left="710" w:right="67" w:firstLine="0"/>
      </w:pPr>
      <w:r>
        <w:t>де К</w:t>
      </w:r>
      <w:r>
        <w:rPr>
          <w:vertAlign w:val="subscript"/>
        </w:rPr>
        <w:t>р</w:t>
      </w:r>
      <w:r>
        <w:t xml:space="preserve"> – коефіцієнт передбачуваного рівня розвитку страхування;  </w:t>
      </w:r>
    </w:p>
    <w:p w:rsidR="002B4678" w:rsidRDefault="002050AB">
      <w:pPr>
        <w:ind w:left="-15" w:right="67"/>
      </w:pPr>
      <w:r>
        <w:t>К</w:t>
      </w:r>
      <w:r>
        <w:rPr>
          <w:vertAlign w:val="subscript"/>
        </w:rPr>
        <w:t>о</w:t>
      </w:r>
      <w:r>
        <w:t xml:space="preserve"> – коефіцієнт відставання відносного зниження (збільшення) суми виплат у </w:t>
      </w:r>
      <w:r>
        <w:t xml:space="preserve">порівнянні зі зниженням (збільшенням) рівня розвитку страхування. </w:t>
      </w:r>
    </w:p>
    <w:p w:rsidR="002B4678" w:rsidRDefault="002050AB">
      <w:pPr>
        <w:spacing w:after="188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 xml:space="preserve">Коефіцієнт передбачуваного рівня розвитку страхування – це передбачуваний рівень розвитку страхування у відсотках, поділений на 100, тобто </w:t>
      </w:r>
    </w:p>
    <w:p w:rsidR="002B4678" w:rsidRDefault="002050AB">
      <w:pPr>
        <w:spacing w:after="173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0" w:line="259" w:lineRule="auto"/>
        <w:ind w:left="1450" w:right="1138" w:hanging="10"/>
        <w:jc w:val="center"/>
      </w:pPr>
      <w:r>
        <w:rPr>
          <w:i/>
          <w:sz w:val="24"/>
        </w:rPr>
        <w:t>У</w:t>
      </w:r>
      <w:r>
        <w:rPr>
          <w:i/>
          <w:sz w:val="22"/>
          <w:vertAlign w:val="subscript"/>
        </w:rPr>
        <w:t>р</w:t>
      </w:r>
    </w:p>
    <w:p w:rsidR="002B4678" w:rsidRDefault="002050AB">
      <w:pPr>
        <w:tabs>
          <w:tab w:val="center" w:pos="4543"/>
          <w:tab w:val="center" w:pos="5082"/>
          <w:tab w:val="center" w:pos="5666"/>
          <w:tab w:val="center" w:pos="6372"/>
          <w:tab w:val="center" w:pos="7083"/>
          <w:tab w:val="center" w:pos="7789"/>
          <w:tab w:val="right" w:pos="9717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К</w:t>
      </w:r>
      <w:r>
        <w:rPr>
          <w:i/>
          <w:sz w:val="22"/>
          <w:vertAlign w:val="subscript"/>
        </w:rPr>
        <w:t xml:space="preserve">р </w:t>
      </w:r>
      <w:r>
        <w:rPr>
          <w:rFonts w:ascii="Segoe UI Symbol" w:eastAsia="Segoe UI Symbol" w:hAnsi="Segoe UI Symbol" w:cs="Segoe UI Symbol"/>
          <w:sz w:val="24"/>
        </w:rPr>
        <w:t></w:t>
      </w:r>
      <w:r>
        <w:rPr>
          <w:rFonts w:ascii="Segoe UI Symbol" w:eastAsia="Segoe UI Symbol" w:hAnsi="Segoe UI Symbol" w:cs="Segoe UI Symbol"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5907" cy="6351"/>
                <wp:effectExtent l="0" t="0" r="0" b="0"/>
                <wp:docPr id="44476" name="Group 44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907" cy="6351"/>
                          <a:chOff x="0" y="0"/>
                          <a:chExt cx="225907" cy="6351"/>
                        </a:xfrm>
                      </wpg:grpSpPr>
                      <wps:wsp>
                        <wps:cNvPr id="3264" name="Shape 3264"/>
                        <wps:cNvSpPr/>
                        <wps:spPr>
                          <a:xfrm>
                            <a:off x="0" y="0"/>
                            <a:ext cx="2259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07">
                                <a:moveTo>
                                  <a:pt x="0" y="0"/>
                                </a:moveTo>
                                <a:lnTo>
                                  <a:pt x="225907" y="0"/>
                                </a:lnTo>
                              </a:path>
                            </a:pathLst>
                          </a:custGeom>
                          <a:ln w="635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476" style="width:17.7879pt;height:0.500091pt;mso-position-horizontal-relative:char;mso-position-vertical-relative:line" coordsize="2259,63">
                <v:shape id="Shape 3264" style="position:absolute;width:2259;height:0;left:0;top:0;" coordsize="225907,0" path="m0,0l225907,0">
                  <v:stroke weight="0.50009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,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(5.13) </w:t>
      </w:r>
    </w:p>
    <w:p w:rsidR="002B4678" w:rsidRDefault="002050AB">
      <w:pPr>
        <w:spacing w:after="223" w:line="259" w:lineRule="auto"/>
        <w:ind w:left="912" w:right="564" w:hanging="10"/>
        <w:jc w:val="center"/>
      </w:pPr>
      <w:r>
        <w:rPr>
          <w:sz w:val="24"/>
        </w:rPr>
        <w:t>100</w:t>
      </w:r>
    </w:p>
    <w:p w:rsidR="002B4678" w:rsidRDefault="002050AB">
      <w:pPr>
        <w:spacing w:after="143" w:line="259" w:lineRule="auto"/>
        <w:ind w:left="710" w:right="67" w:firstLine="0"/>
      </w:pPr>
      <w:r>
        <w:t>де У</w:t>
      </w:r>
      <w:r>
        <w:rPr>
          <w:vertAlign w:val="subscript"/>
        </w:rPr>
        <w:t>р</w:t>
      </w:r>
      <w:r>
        <w:t xml:space="preserve">— </w:t>
      </w:r>
      <w:r>
        <w:t xml:space="preserve">передбачуваний рівень розвитку страхування у відсотках.  </w:t>
      </w:r>
    </w:p>
    <w:p w:rsidR="002B4678" w:rsidRDefault="002050AB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>Коефіцієнт розвитку не може бути меншим за 0 і більшим за 1. Іншими словами, виконується нерівність: 0&lt;К</w:t>
      </w:r>
      <w:r>
        <w:rPr>
          <w:vertAlign w:val="subscript"/>
        </w:rPr>
        <w:t>р</w:t>
      </w:r>
      <w:r>
        <w:t>&lt;1. Чим ближче К</w:t>
      </w:r>
      <w:r>
        <w:rPr>
          <w:vertAlign w:val="subscript"/>
        </w:rPr>
        <w:t>р</w:t>
      </w:r>
      <w:r>
        <w:t xml:space="preserve"> до 0, тим більше вибірковість страхування; чим ближче К</w:t>
      </w:r>
      <w:r>
        <w:rPr>
          <w:vertAlign w:val="subscript"/>
        </w:rPr>
        <w:t>р</w:t>
      </w:r>
      <w:r>
        <w:t xml:space="preserve"> до 1, тим вибірк</w:t>
      </w:r>
      <w:r>
        <w:t xml:space="preserve">овість менше.  </w:t>
      </w:r>
    </w:p>
    <w:p w:rsidR="002B4678" w:rsidRDefault="002050AB">
      <w:pPr>
        <w:ind w:left="-15" w:right="67"/>
      </w:pPr>
      <w:r>
        <w:t>Для коефіцієнта відставання також виконується зазначена нерівність, тобто 0&lt; К</w:t>
      </w:r>
      <w:r>
        <w:rPr>
          <w:vertAlign w:val="subscript"/>
        </w:rPr>
        <w:t>о</w:t>
      </w:r>
      <w:r>
        <w:t xml:space="preserve">&lt;1. </w:t>
      </w:r>
    </w:p>
    <w:p w:rsidR="002B4678" w:rsidRDefault="002050AB">
      <w:pPr>
        <w:ind w:left="-15" w:right="67"/>
      </w:pPr>
      <w:r>
        <w:t xml:space="preserve">Коефіцієнт відставання показує, на скільки відсотків приблизно зменшаться виплати страхувальникам при зниженні рівня розвитку, скажімо, на 10 %. </w:t>
      </w:r>
    </w:p>
    <w:p w:rsidR="002B4678" w:rsidRDefault="002050AB">
      <w:pPr>
        <w:ind w:left="-15" w:right="67"/>
      </w:pPr>
      <w:r>
        <w:t>Наприклад,</w:t>
      </w:r>
      <w:r>
        <w:t xml:space="preserve"> якщо К</w:t>
      </w:r>
      <w:r>
        <w:rPr>
          <w:vertAlign w:val="subscript"/>
        </w:rPr>
        <w:t>о</w:t>
      </w:r>
      <w:r>
        <w:t xml:space="preserve"> = 0,7, то це означає, що зниження рівня розвитку страхування на 10 % приводить до зменшення суми проведених виплат лише на 7 % і, таким чином, має місце відставання відносного зниження суми виплат у порівнянні із зниженням рівня розвитку. Чим ближ</w:t>
      </w:r>
      <w:r>
        <w:t>че К</w:t>
      </w:r>
      <w:r>
        <w:rPr>
          <w:vertAlign w:val="subscript"/>
        </w:rPr>
        <w:t>о</w:t>
      </w:r>
      <w:r>
        <w:t xml:space="preserve"> до 0, тим більше вибірковість страхування і, навпаки, чим ближче К</w:t>
      </w:r>
      <w:r>
        <w:rPr>
          <w:vertAlign w:val="subscript"/>
        </w:rPr>
        <w:t>о</w:t>
      </w:r>
      <w:r>
        <w:t xml:space="preserve"> до 1, тим вибірковість страхування менше. </w:t>
      </w:r>
    </w:p>
    <w:p w:rsidR="002B4678" w:rsidRDefault="002050AB">
      <w:pPr>
        <w:ind w:left="-15" w:right="67"/>
      </w:pPr>
      <w:r>
        <w:lastRenderedPageBreak/>
        <w:t>Тарифна нетто-ставка (Т</w:t>
      </w:r>
      <w:r>
        <w:rPr>
          <w:vertAlign w:val="subscript"/>
        </w:rPr>
        <w:t>н</w:t>
      </w:r>
      <w:r>
        <w:t>) за новим видом страхування визначається множенням трьох розглянутих вище показників: ймовірної частоти страхового</w:t>
      </w:r>
      <w:r>
        <w:t xml:space="preserve"> випадку (Ч</w:t>
      </w:r>
      <w:r>
        <w:rPr>
          <w:vertAlign w:val="subscript"/>
        </w:rPr>
        <w:t>пр</w:t>
      </w:r>
      <w:r>
        <w:t>,), передбачуваного відношення середньої майбутньої виплати до середньої очікуваної страхової суми (К</w:t>
      </w:r>
      <w:r>
        <w:rPr>
          <w:vertAlign w:val="subscript"/>
        </w:rPr>
        <w:t>пр</w:t>
      </w:r>
      <w:r>
        <w:t>) і коефіцієнта вибірковості (К</w:t>
      </w:r>
      <w:r>
        <w:rPr>
          <w:vertAlign w:val="subscript"/>
        </w:rPr>
        <w:t>виб</w:t>
      </w:r>
      <w:r>
        <w:t xml:space="preserve">). </w:t>
      </w:r>
    </w:p>
    <w:p w:rsidR="002B4678" w:rsidRDefault="002050AB">
      <w:pPr>
        <w:spacing w:after="136" w:line="259" w:lineRule="auto"/>
        <w:ind w:left="710" w:right="67" w:firstLine="0"/>
      </w:pPr>
      <w:r>
        <w:t xml:space="preserve">Таким чином, </w:t>
      </w:r>
    </w:p>
    <w:p w:rsidR="002B4678" w:rsidRDefault="002050AB">
      <w:pPr>
        <w:spacing w:after="216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tabs>
          <w:tab w:val="center" w:pos="4901"/>
          <w:tab w:val="center" w:pos="7083"/>
          <w:tab w:val="center" w:pos="7789"/>
          <w:tab w:val="right" w:pos="9717"/>
        </w:tabs>
        <w:spacing w:after="222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3"/>
        </w:rPr>
        <w:t>Т</w:t>
      </w:r>
      <w:r>
        <w:rPr>
          <w:i/>
          <w:sz w:val="21"/>
          <w:vertAlign w:val="subscript"/>
        </w:rPr>
        <w:t xml:space="preserve">н </w:t>
      </w:r>
      <w:r>
        <w:rPr>
          <w:rFonts w:ascii="Segoe UI Symbol" w:eastAsia="Segoe UI Symbol" w:hAnsi="Segoe UI Symbol" w:cs="Segoe UI Symbol"/>
          <w:sz w:val="23"/>
        </w:rPr>
        <w:t></w:t>
      </w:r>
      <w:r>
        <w:rPr>
          <w:i/>
          <w:sz w:val="23"/>
        </w:rPr>
        <w:t>Ч</w:t>
      </w:r>
      <w:r>
        <w:rPr>
          <w:i/>
          <w:sz w:val="21"/>
          <w:vertAlign w:val="subscript"/>
        </w:rPr>
        <w:t xml:space="preserve">пр </w:t>
      </w:r>
      <w:r>
        <w:rPr>
          <w:sz w:val="23"/>
        </w:rPr>
        <w:t>*</w:t>
      </w:r>
      <w:r>
        <w:rPr>
          <w:i/>
          <w:sz w:val="23"/>
        </w:rPr>
        <w:t>К</w:t>
      </w:r>
      <w:r>
        <w:rPr>
          <w:i/>
          <w:sz w:val="21"/>
          <w:vertAlign w:val="subscript"/>
        </w:rPr>
        <w:t xml:space="preserve">пр </w:t>
      </w:r>
      <w:r>
        <w:rPr>
          <w:sz w:val="23"/>
        </w:rPr>
        <w:t>*</w:t>
      </w:r>
      <w:r>
        <w:rPr>
          <w:i/>
          <w:sz w:val="23"/>
        </w:rPr>
        <w:t>К</w:t>
      </w:r>
      <w:r>
        <w:rPr>
          <w:i/>
          <w:sz w:val="21"/>
          <w:vertAlign w:val="subscript"/>
        </w:rPr>
        <w:t xml:space="preserve">виб </w:t>
      </w:r>
      <w:r>
        <w:rPr>
          <w:sz w:val="23"/>
        </w:rPr>
        <w:t>*100 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    (5.14) </w:t>
      </w:r>
    </w:p>
    <w:p w:rsidR="002B4678" w:rsidRDefault="002050AB">
      <w:pPr>
        <w:spacing w:after="179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>Крім того, оскільки тарифна ставка роз</w:t>
      </w:r>
      <w:r>
        <w:t xml:space="preserve">раховується, як правило, із 100 грн. страхової суми, зазначений добуток збільшується на 100.  </w:t>
      </w:r>
    </w:p>
    <w:p w:rsidR="002B4678" w:rsidRDefault="002050AB">
      <w:pPr>
        <w:spacing w:after="180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188" w:line="259" w:lineRule="auto"/>
        <w:ind w:left="710" w:right="67" w:firstLine="0"/>
      </w:pPr>
      <w:r>
        <w:t xml:space="preserve">5.3 Особливості побудови тарифної ставки зі страхування життя. </w:t>
      </w:r>
    </w:p>
    <w:p w:rsidR="002B4678" w:rsidRDefault="002050AB">
      <w:pPr>
        <w:spacing w:after="132" w:line="259" w:lineRule="auto"/>
        <w:ind w:left="-15" w:right="67" w:firstLine="0"/>
      </w:pPr>
      <w:r>
        <w:t xml:space="preserve">Структура тарифної ставки. </w:t>
      </w:r>
    </w:p>
    <w:p w:rsidR="002B4678" w:rsidRDefault="002050AB">
      <w:pPr>
        <w:spacing w:after="187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line="259" w:lineRule="auto"/>
        <w:ind w:left="710" w:right="67" w:firstLine="0"/>
      </w:pPr>
      <w:r>
        <w:t xml:space="preserve">Побудова тарифів зі страхування життя має свої особливості: </w:t>
      </w:r>
    </w:p>
    <w:p w:rsidR="002B4678" w:rsidRDefault="002050AB">
      <w:pPr>
        <w:ind w:left="-15" w:right="67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розрахунки провадяться з використанням демографічної статистики і теорії ймовірності; </w:t>
      </w:r>
    </w:p>
    <w:p w:rsidR="002B4678" w:rsidRDefault="002050AB">
      <w:pPr>
        <w:ind w:left="-15" w:right="67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при розрахунках застосовуються способи довгострокових фінансових розрахунків; </w:t>
      </w:r>
    </w:p>
    <w:p w:rsidR="002B4678" w:rsidRDefault="002050AB">
      <w:pPr>
        <w:ind w:left="-15" w:right="67"/>
      </w:pPr>
      <w:r>
        <w:t>‒</w:t>
      </w:r>
      <w:r>
        <w:rPr>
          <w:rFonts w:ascii="Arial" w:eastAsia="Arial" w:hAnsi="Arial" w:cs="Arial"/>
        </w:rPr>
        <w:t xml:space="preserve"> </w:t>
      </w:r>
      <w:r>
        <w:t>тарифні нетто-ставки складаються з кількох частин, кожна з яких покликана сформувати с</w:t>
      </w:r>
      <w:r>
        <w:t xml:space="preserve">траховий фонд за одним з видів страхової відповідальності, який включений в умови страхування [76, с. 197]. </w:t>
      </w:r>
    </w:p>
    <w:p w:rsidR="002B4678" w:rsidRDefault="002050AB">
      <w:pPr>
        <w:ind w:left="-15" w:right="67"/>
      </w:pPr>
      <w:r>
        <w:t xml:space="preserve">Тарифна ставка визначає, скільки грошей кожний із страхувальників повинен внести в загальний страховий фонд з одиниці страхової суми. </w:t>
      </w:r>
    </w:p>
    <w:p w:rsidR="002B4678" w:rsidRDefault="002050AB">
      <w:pPr>
        <w:ind w:left="-15" w:right="67"/>
      </w:pPr>
      <w:r>
        <w:t xml:space="preserve">Тому тарифи </w:t>
      </w:r>
      <w:r>
        <w:t xml:space="preserve">повинні бути розраховані таким чином, щоб сума зібраних внесків виявилася достатньою для виплат, передбачених умовами страхування.  </w:t>
      </w:r>
    </w:p>
    <w:p w:rsidR="002B4678" w:rsidRDefault="002050AB">
      <w:pPr>
        <w:ind w:left="-15" w:right="67"/>
      </w:pPr>
      <w:r>
        <w:t>Своєрідність операцій страхування життя виявляється при побудові нетто-ставки. Умови страхування життя звичайно передбачают</w:t>
      </w:r>
      <w:r>
        <w:t xml:space="preserve">ь виплати у зв’язку з </w:t>
      </w:r>
      <w:r>
        <w:lastRenderedPageBreak/>
        <w:t xml:space="preserve">дожиттям застрахованого до закінчення терміну дії договору страхування чи у випадку його смерті протягом цього терміну. Крім того, передбачаються виплати у зв’язку з втратою здоров’я внаслідок травми та деяких хвороб. </w:t>
      </w:r>
    </w:p>
    <w:p w:rsidR="002B4678" w:rsidRDefault="002050AB">
      <w:pPr>
        <w:ind w:left="-15" w:right="67"/>
      </w:pPr>
      <w:r>
        <w:t>Таким чином, дл</w:t>
      </w:r>
      <w:r>
        <w:t>я розрахунку обсягу страхового фонду потрібно мати відомості про те, скільки осіб з числа застрахованих доживе до закінчення терміну дії їх договорів страхування і скільки з них щороку може вмерти; у скількох з них і в якому ступені настане втрата здоров’я</w:t>
      </w:r>
      <w:r>
        <w:t xml:space="preserve">. Кількість виплат, помножена на відповідні страхові суми, дозволить визначити розміри майбутніх виплат, тобто з’явиться можливість дізнатися, у яких розмірах потрібно буде акумулювати страховий фонд. </w:t>
      </w:r>
    </w:p>
    <w:p w:rsidR="002B4678" w:rsidRDefault="002050AB">
      <w:pPr>
        <w:ind w:left="-15" w:right="67"/>
      </w:pPr>
      <w:r>
        <w:t>Тривалість життя окремих людей коливається в широких м</w:t>
      </w:r>
      <w:r>
        <w:t>ежах. Вона належить до категорії випадкових величин, кількісне значення яких залежить від багатьох факторів, настільки віддалених і складних, що, здавалося б, їх неможливо виявити і вивчити. Теорія ймовірності і статистика досліджують випадкові явища, що м</w:t>
      </w:r>
      <w:r>
        <w:t>ають масовий характер, у тому числі смертність населення. Установлено, що демографічний процес зміни поколінь, що виражається в зміні рівня по вікової смертності, підпорядкований закону великих чисел, настільки одноманітному у своїх проявах і настільки дос</w:t>
      </w:r>
      <w:r>
        <w:t xml:space="preserve">товірному в результатах, що він може бути основою фінансових розрахунків у страхуванні. </w:t>
      </w:r>
    </w:p>
    <w:p w:rsidR="002B4678" w:rsidRDefault="002050AB">
      <w:pPr>
        <w:ind w:left="-15" w:right="67"/>
      </w:pPr>
      <w:r>
        <w:t xml:space="preserve">Демографічною статистикою виявлена і виражена за допомогою математичних формул залежність смертності від віку людей. </w:t>
      </w:r>
    </w:p>
    <w:p w:rsidR="002B4678" w:rsidRDefault="002050AB">
      <w:pPr>
        <w:ind w:left="-15" w:right="67"/>
      </w:pPr>
      <w:r>
        <w:t>Розроблено спеціальну методику складання так зван</w:t>
      </w:r>
      <w:r>
        <w:t xml:space="preserve">их таблиць смертності, де на конкретних цифрах показується послідовна зміна смертності слідом за віком. Цими таблицями страхові компанії користуються для розрахунку тарифів. </w:t>
      </w:r>
    </w:p>
    <w:p w:rsidR="002B4678" w:rsidRDefault="002050AB">
      <w:pPr>
        <w:ind w:left="-15" w:right="67"/>
      </w:pPr>
      <w:r>
        <w:t>Крім закономірностей, пов’язаних із процесом дожиття і смертності, при побудові т</w:t>
      </w:r>
      <w:r>
        <w:t xml:space="preserve">арифів враховується довгостроковий характер операцій страхування життя, оскільки ці договори укладаються на тривалі терміни від трьох і більше </w:t>
      </w:r>
      <w:r>
        <w:lastRenderedPageBreak/>
        <w:t>років. Протягом усього часу їх дії (чи на самому початку терміну страхування при одноразовій сплаті) страхові ком</w:t>
      </w:r>
      <w:r>
        <w:t xml:space="preserve">панії одержують внески. Виплати ж страхових сум провадяться протягом терміну страхування чи після закінчення визначеного періоду від початку дії договору, якщо настане смерть застрахованого чи він втратить здоров’я. </w:t>
      </w:r>
    </w:p>
    <w:p w:rsidR="002B4678" w:rsidRDefault="002050AB">
      <w:pPr>
        <w:ind w:left="-15" w:right="67"/>
      </w:pPr>
      <w:r>
        <w:t xml:space="preserve">Тимчасово вільні кошти акумулюються </w:t>
      </w:r>
      <w:r>
        <w:t>страховою компанією і використовуються як кредитні ресурси. За користування ними сплачується позичковий відсоток. Але якщо при ощадній операції дохід від відсотків приєднується до внеску, то в страхуванні на суму цього доходу заздалегідь зменшуються (диско</w:t>
      </w:r>
      <w:r>
        <w:t xml:space="preserve">нтуються) внески страхувальника, що підлягають сплаті. Для того щоб заздалегідь понизити тарифні ставки на той дохід, що буде утворюватись протягом ряду років, використовуються методи теорії довгострокових фінансових розрахунків. </w:t>
      </w:r>
    </w:p>
    <w:p w:rsidR="002B4678" w:rsidRDefault="002050AB">
      <w:pPr>
        <w:spacing w:after="188" w:line="259" w:lineRule="auto"/>
        <w:ind w:left="160" w:right="440" w:hanging="10"/>
        <w:jc w:val="center"/>
      </w:pPr>
      <w:r>
        <w:t>Тарифні ставки в страхува</w:t>
      </w:r>
      <w:r>
        <w:t xml:space="preserve">нні життя складаються з кількох частин. </w:t>
      </w:r>
    </w:p>
    <w:p w:rsidR="002B4678" w:rsidRDefault="002050AB">
      <w:pPr>
        <w:ind w:left="-15" w:right="67"/>
      </w:pPr>
      <w:r>
        <w:t xml:space="preserve">Візьмемо для прикладу змішане страхування життя. У ньому поєднуються кілька видів страхування, що могли б бути і самостійними: </w:t>
      </w:r>
    </w:p>
    <w:p w:rsidR="002B4678" w:rsidRDefault="002050AB">
      <w:pPr>
        <w:spacing w:line="259" w:lineRule="auto"/>
        <w:ind w:left="710" w:right="67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страхування на дожиття; </w:t>
      </w:r>
    </w:p>
    <w:p w:rsidR="002B4678" w:rsidRDefault="002050AB">
      <w:pPr>
        <w:spacing w:after="191" w:line="259" w:lineRule="auto"/>
        <w:ind w:left="710" w:right="67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страхування на випадок смерті; </w:t>
      </w:r>
    </w:p>
    <w:p w:rsidR="002B4678" w:rsidRDefault="002050AB">
      <w:pPr>
        <w:spacing w:after="182" w:line="259" w:lineRule="auto"/>
        <w:ind w:left="710" w:right="67" w:firstLine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>страхування від нещасних</w:t>
      </w:r>
      <w:r>
        <w:t xml:space="preserve"> випадків. </w:t>
      </w:r>
    </w:p>
    <w:p w:rsidR="002B4678" w:rsidRDefault="002050AB">
      <w:pPr>
        <w:ind w:left="-15" w:right="67"/>
      </w:pPr>
      <w:r>
        <w:t xml:space="preserve">За кожним з них за допомогою тарифу створюється страховий фонд, тому тарифна ставка в змішаному страхуванні складається з трьох частин, що входять у нетто-ставку, і четвертої частин – навантаження. </w:t>
      </w:r>
    </w:p>
    <w:p w:rsidR="002B4678" w:rsidRDefault="002050AB">
      <w:pPr>
        <w:ind w:left="-15" w:right="67"/>
      </w:pPr>
      <w:r>
        <w:t>Аналогічно складається структура тарифних ста</w:t>
      </w:r>
      <w:r>
        <w:t xml:space="preserve">вок і за іншими видами страхування життя. </w:t>
      </w:r>
    </w:p>
    <w:p w:rsidR="002B4678" w:rsidRDefault="002050AB">
      <w:pPr>
        <w:ind w:left="-15" w:right="67"/>
      </w:pPr>
      <w:r>
        <w:t xml:space="preserve">Структура тарифної ставки при змішаному страхуванні життя приведена на рис. 5.2. </w:t>
      </w:r>
    </w:p>
    <w:p w:rsidR="002B4678" w:rsidRDefault="002050AB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spacing w:after="329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827395" cy="2794635"/>
                <wp:effectExtent l="0" t="0" r="0" b="0"/>
                <wp:docPr id="46047" name="Group 46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7395" cy="2794635"/>
                          <a:chOff x="0" y="0"/>
                          <a:chExt cx="5827395" cy="2794635"/>
                        </a:xfrm>
                      </wpg:grpSpPr>
                      <wps:wsp>
                        <wps:cNvPr id="4979" name="Shape 4979"/>
                        <wps:cNvSpPr/>
                        <wps:spPr>
                          <a:xfrm>
                            <a:off x="676910" y="0"/>
                            <a:ext cx="45713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365" h="428625">
                                <a:moveTo>
                                  <a:pt x="0" y="428625"/>
                                </a:moveTo>
                                <a:lnTo>
                                  <a:pt x="4571365" y="428625"/>
                                </a:lnTo>
                                <a:lnTo>
                                  <a:pt x="45713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0" name="Rectangle 4980"/>
                        <wps:cNvSpPr/>
                        <wps:spPr>
                          <a:xfrm>
                            <a:off x="1844929" y="88557"/>
                            <a:ext cx="222738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Тарифна ставка (брутто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1" name="Rectangle 4981"/>
                        <wps:cNvSpPr/>
                        <wps:spPr>
                          <a:xfrm>
                            <a:off x="3521964" y="5598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2" name="Rectangle 4982"/>
                        <wps:cNvSpPr/>
                        <wps:spPr>
                          <a:xfrm>
                            <a:off x="3574034" y="88557"/>
                            <a:ext cx="68327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ставка)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3" name="Rectangle 4983"/>
                        <wps:cNvSpPr/>
                        <wps:spPr>
                          <a:xfrm>
                            <a:off x="4086098" y="559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4" name="Shape 4984"/>
                        <wps:cNvSpPr/>
                        <wps:spPr>
                          <a:xfrm>
                            <a:off x="2924556" y="428625"/>
                            <a:ext cx="762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96240">
                                <a:moveTo>
                                  <a:pt x="38354" y="0"/>
                                </a:moveTo>
                                <a:lnTo>
                                  <a:pt x="76200" y="76327"/>
                                </a:lnTo>
                                <a:lnTo>
                                  <a:pt x="44411" y="76221"/>
                                </a:lnTo>
                                <a:lnTo>
                                  <a:pt x="43434" y="396240"/>
                                </a:lnTo>
                                <a:lnTo>
                                  <a:pt x="30734" y="396240"/>
                                </a:lnTo>
                                <a:lnTo>
                                  <a:pt x="31711" y="76179"/>
                                </a:lnTo>
                                <a:lnTo>
                                  <a:pt x="0" y="76073"/>
                                </a:lnTo>
                                <a:lnTo>
                                  <a:pt x="3835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6" name="Shape 4986"/>
                        <wps:cNvSpPr/>
                        <wps:spPr>
                          <a:xfrm>
                            <a:off x="314325" y="609600"/>
                            <a:ext cx="20288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825" h="428625">
                                <a:moveTo>
                                  <a:pt x="0" y="428625"/>
                                </a:moveTo>
                                <a:lnTo>
                                  <a:pt x="2028825" y="428625"/>
                                </a:lnTo>
                                <a:lnTo>
                                  <a:pt x="2028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7" name="Rectangle 4987"/>
                        <wps:cNvSpPr/>
                        <wps:spPr>
                          <a:xfrm>
                            <a:off x="902843" y="692654"/>
                            <a:ext cx="5146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Нетто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8" name="Rectangle 4988"/>
                        <wps:cNvSpPr/>
                        <wps:spPr>
                          <a:xfrm>
                            <a:off x="1293241" y="66253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9" name="Rectangle 4989"/>
                        <wps:cNvSpPr/>
                        <wps:spPr>
                          <a:xfrm>
                            <a:off x="1345057" y="692654"/>
                            <a:ext cx="5478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ставка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0" name="Rectangle 4990"/>
                        <wps:cNvSpPr/>
                        <wps:spPr>
                          <a:xfrm>
                            <a:off x="1756537" y="6625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2" name="Shape 4992"/>
                        <wps:cNvSpPr/>
                        <wps:spPr>
                          <a:xfrm>
                            <a:off x="0" y="1296035"/>
                            <a:ext cx="111379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0" h="660400">
                                <a:moveTo>
                                  <a:pt x="0" y="660400"/>
                                </a:moveTo>
                                <a:lnTo>
                                  <a:pt x="1113790" y="660400"/>
                                </a:lnTo>
                                <a:lnTo>
                                  <a:pt x="1113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" name="Rectangle 4993"/>
                        <wps:cNvSpPr/>
                        <wps:spPr>
                          <a:xfrm>
                            <a:off x="131369" y="1378708"/>
                            <a:ext cx="5146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Нетто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4" name="Rectangle 4994"/>
                        <wps:cNvSpPr/>
                        <wps:spPr>
                          <a:xfrm>
                            <a:off x="521843" y="1348588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5" name="Rectangle 4995"/>
                        <wps:cNvSpPr/>
                        <wps:spPr>
                          <a:xfrm>
                            <a:off x="573659" y="1378708"/>
                            <a:ext cx="5977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ставка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6" name="Rectangle 4996"/>
                        <wps:cNvSpPr/>
                        <wps:spPr>
                          <a:xfrm>
                            <a:off x="192329" y="1582924"/>
                            <a:ext cx="9759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 дожиття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7" name="Rectangle 4997"/>
                        <wps:cNvSpPr/>
                        <wps:spPr>
                          <a:xfrm>
                            <a:off x="924179" y="15528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9" name="Shape 4999"/>
                        <wps:cNvSpPr/>
                        <wps:spPr>
                          <a:xfrm>
                            <a:off x="1517650" y="1296035"/>
                            <a:ext cx="111379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0" h="660400">
                                <a:moveTo>
                                  <a:pt x="0" y="660400"/>
                                </a:moveTo>
                                <a:lnTo>
                                  <a:pt x="1113790" y="660400"/>
                                </a:lnTo>
                                <a:lnTo>
                                  <a:pt x="1113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0" name="Rectangle 5000"/>
                        <wps:cNvSpPr/>
                        <wps:spPr>
                          <a:xfrm>
                            <a:off x="1649857" y="1378708"/>
                            <a:ext cx="5146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Нетто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1" name="Rectangle 5001"/>
                        <wps:cNvSpPr/>
                        <wps:spPr>
                          <a:xfrm>
                            <a:off x="2040382" y="1348588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2" name="Rectangle 5002"/>
                        <wps:cNvSpPr/>
                        <wps:spPr>
                          <a:xfrm>
                            <a:off x="2092198" y="1378708"/>
                            <a:ext cx="5977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ставка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3" name="Rectangle 5003"/>
                        <wps:cNvSpPr/>
                        <wps:spPr>
                          <a:xfrm>
                            <a:off x="1716913" y="1579876"/>
                            <a:ext cx="10061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на випадок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4" name="Rectangle 5004"/>
                        <wps:cNvSpPr/>
                        <wps:spPr>
                          <a:xfrm>
                            <a:off x="1866265" y="1784092"/>
                            <a:ext cx="5586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смерті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5" name="Rectangle 5005"/>
                        <wps:cNvSpPr/>
                        <wps:spPr>
                          <a:xfrm>
                            <a:off x="2284222" y="17539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6" name="Shape 5006"/>
                        <wps:cNvSpPr/>
                        <wps:spPr>
                          <a:xfrm>
                            <a:off x="1113663" y="1532382"/>
                            <a:ext cx="219837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37" h="76200">
                                <a:moveTo>
                                  <a:pt x="144526" y="0"/>
                                </a:moveTo>
                                <a:lnTo>
                                  <a:pt x="219837" y="39878"/>
                                </a:lnTo>
                                <a:lnTo>
                                  <a:pt x="142748" y="76200"/>
                                </a:lnTo>
                                <a:lnTo>
                                  <a:pt x="143490" y="44414"/>
                                </a:lnTo>
                                <a:lnTo>
                                  <a:pt x="0" y="41148"/>
                                </a:lnTo>
                                <a:lnTo>
                                  <a:pt x="254" y="28448"/>
                                </a:lnTo>
                                <a:lnTo>
                                  <a:pt x="143786" y="31715"/>
                                </a:lnTo>
                                <a:lnTo>
                                  <a:pt x="14452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7" name="Shape 5007"/>
                        <wps:cNvSpPr/>
                        <wps:spPr>
                          <a:xfrm>
                            <a:off x="1295400" y="1532382"/>
                            <a:ext cx="21285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852" h="76200">
                                <a:moveTo>
                                  <a:pt x="75311" y="0"/>
                                </a:moveTo>
                                <a:lnTo>
                                  <a:pt x="76051" y="31702"/>
                                </a:lnTo>
                                <a:lnTo>
                                  <a:pt x="212598" y="28448"/>
                                </a:lnTo>
                                <a:lnTo>
                                  <a:pt x="212852" y="41148"/>
                                </a:lnTo>
                                <a:lnTo>
                                  <a:pt x="76347" y="44401"/>
                                </a:lnTo>
                                <a:lnTo>
                                  <a:pt x="77089" y="76200"/>
                                </a:lnTo>
                                <a:lnTo>
                                  <a:pt x="0" y="39878"/>
                                </a:lnTo>
                                <a:lnTo>
                                  <a:pt x="7531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8" name="Shape 5008"/>
                        <wps:cNvSpPr/>
                        <wps:spPr>
                          <a:xfrm>
                            <a:off x="1290701" y="1038225"/>
                            <a:ext cx="76200" cy="10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96010">
                                <a:moveTo>
                                  <a:pt x="38354" y="0"/>
                                </a:moveTo>
                                <a:lnTo>
                                  <a:pt x="76200" y="76327"/>
                                </a:lnTo>
                                <a:lnTo>
                                  <a:pt x="44398" y="76221"/>
                                </a:lnTo>
                                <a:lnTo>
                                  <a:pt x="40259" y="1096010"/>
                                </a:lnTo>
                                <a:lnTo>
                                  <a:pt x="27559" y="1096010"/>
                                </a:lnTo>
                                <a:lnTo>
                                  <a:pt x="31698" y="76179"/>
                                </a:lnTo>
                                <a:lnTo>
                                  <a:pt x="0" y="76073"/>
                                </a:lnTo>
                                <a:lnTo>
                                  <a:pt x="3835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9" name="Shape 5009"/>
                        <wps:cNvSpPr/>
                        <wps:spPr>
                          <a:xfrm>
                            <a:off x="2352675" y="786003"/>
                            <a:ext cx="6007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0" h="76200">
                                <a:moveTo>
                                  <a:pt x="524510" y="0"/>
                                </a:moveTo>
                                <a:lnTo>
                                  <a:pt x="600710" y="38227"/>
                                </a:lnTo>
                                <a:lnTo>
                                  <a:pt x="524510" y="76200"/>
                                </a:lnTo>
                                <a:lnTo>
                                  <a:pt x="524510" y="44438"/>
                                </a:lnTo>
                                <a:lnTo>
                                  <a:pt x="0" y="43942"/>
                                </a:lnTo>
                                <a:lnTo>
                                  <a:pt x="0" y="31242"/>
                                </a:lnTo>
                                <a:lnTo>
                                  <a:pt x="524510" y="31738"/>
                                </a:lnTo>
                                <a:lnTo>
                                  <a:pt x="5245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1" name="Shape 5011"/>
                        <wps:cNvSpPr/>
                        <wps:spPr>
                          <a:xfrm>
                            <a:off x="3371850" y="609600"/>
                            <a:ext cx="245554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545" h="428625">
                                <a:moveTo>
                                  <a:pt x="0" y="428625"/>
                                </a:moveTo>
                                <a:lnTo>
                                  <a:pt x="2455545" y="428625"/>
                                </a:lnTo>
                                <a:lnTo>
                                  <a:pt x="24555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2" name="Rectangle 5012"/>
                        <wps:cNvSpPr/>
                        <wps:spPr>
                          <a:xfrm>
                            <a:off x="4131818" y="692654"/>
                            <a:ext cx="12516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Навантаження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Rectangle 5013"/>
                        <wps:cNvSpPr/>
                        <wps:spPr>
                          <a:xfrm>
                            <a:off x="5070983" y="6625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4" name="Shape 5014"/>
                        <wps:cNvSpPr/>
                        <wps:spPr>
                          <a:xfrm>
                            <a:off x="2953385" y="786638"/>
                            <a:ext cx="4184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465" h="76200">
                                <a:moveTo>
                                  <a:pt x="76200" y="0"/>
                                </a:moveTo>
                                <a:lnTo>
                                  <a:pt x="76200" y="31732"/>
                                </a:lnTo>
                                <a:lnTo>
                                  <a:pt x="418465" y="31242"/>
                                </a:lnTo>
                                <a:lnTo>
                                  <a:pt x="418465" y="43942"/>
                                </a:lnTo>
                                <a:lnTo>
                                  <a:pt x="76200" y="44432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227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24" name="Shape 54224"/>
                        <wps:cNvSpPr/>
                        <wps:spPr>
                          <a:xfrm>
                            <a:off x="667385" y="2134235"/>
                            <a:ext cx="1313815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815" h="660400">
                                <a:moveTo>
                                  <a:pt x="0" y="0"/>
                                </a:moveTo>
                                <a:lnTo>
                                  <a:pt x="1313815" y="0"/>
                                </a:lnTo>
                                <a:lnTo>
                                  <a:pt x="1313815" y="660400"/>
                                </a:lnTo>
                                <a:lnTo>
                                  <a:pt x="0" y="660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6" name="Shape 5016"/>
                        <wps:cNvSpPr/>
                        <wps:spPr>
                          <a:xfrm>
                            <a:off x="667385" y="2134235"/>
                            <a:ext cx="1313815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815" h="660400">
                                <a:moveTo>
                                  <a:pt x="0" y="660400"/>
                                </a:moveTo>
                                <a:lnTo>
                                  <a:pt x="1313815" y="660400"/>
                                </a:lnTo>
                                <a:lnTo>
                                  <a:pt x="1313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7" name="Rectangle 5017"/>
                        <wps:cNvSpPr/>
                        <wps:spPr>
                          <a:xfrm>
                            <a:off x="805307" y="2217162"/>
                            <a:ext cx="5146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Нетто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8" name="Rectangle 5018"/>
                        <wps:cNvSpPr/>
                        <wps:spPr>
                          <a:xfrm>
                            <a:off x="1195705" y="218704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9" name="Rectangle 5019"/>
                        <wps:cNvSpPr/>
                        <wps:spPr>
                          <a:xfrm>
                            <a:off x="1247521" y="2217162"/>
                            <a:ext cx="8486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ставка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0" name="Rectangle 5020"/>
                        <wps:cNvSpPr/>
                        <wps:spPr>
                          <a:xfrm>
                            <a:off x="826643" y="2418330"/>
                            <a:ext cx="13793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випадок втрати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1" name="Rectangle 5021"/>
                        <wps:cNvSpPr/>
                        <wps:spPr>
                          <a:xfrm>
                            <a:off x="835787" y="2622546"/>
                            <a:ext cx="130736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працездатності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2" name="Rectangle 5022"/>
                        <wps:cNvSpPr/>
                        <wps:spPr>
                          <a:xfrm>
                            <a:off x="1817497" y="25924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678" w:rsidRDefault="002050AB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47" style="width:458.85pt;height:220.05pt;mso-position-horizontal-relative:char;mso-position-vertical-relative:line" coordsize="58273,27946">
                <v:shape id="Shape 4979" style="position:absolute;width:45713;height:4286;left:6769;top:0;" coordsize="4571365,428625" path="m0,428625l4571365,428625l4571365,0l0,0x">
                  <v:stroke weight="0.75pt" endcap="round" joinstyle="miter" miterlimit="10" on="true" color="#000000"/>
                  <v:fill on="false" color="#000000" opacity="0"/>
                </v:shape>
                <v:rect id="Rectangle 4980" style="position:absolute;width:22273;height:1811;left:18449;top: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Тарифна ставка (брутто</w:t>
                        </w:r>
                      </w:p>
                    </w:txbxContent>
                  </v:textbox>
                </v:rect>
                <v:rect id="Rectangle 4981" style="position:absolute;width:674;height:2243;left:35219;top: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982" style="position:absolute;width:6832;height:1811;left:35740;top: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ставка)</w:t>
                        </w:r>
                      </w:p>
                    </w:txbxContent>
                  </v:textbox>
                </v:rect>
                <v:rect id="Rectangle 4983" style="position:absolute;width:506;height:2243;left:40860;top: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84" style="position:absolute;width:762;height:3962;left:29245;top:4286;" coordsize="76200,396240" path="m38354,0l76200,76327l44411,76221l43434,396240l30734,396240l31711,76179l0,76073l38354,0x">
                  <v:stroke weight="0pt" endcap="round" joinstyle="miter" miterlimit="10" on="false" color="#000000" opacity="0"/>
                  <v:fill on="true" color="#000000"/>
                </v:shape>
                <v:shape id="Shape 4986" style="position:absolute;width:20288;height:4286;left:3143;top:6096;" coordsize="2028825,428625" path="m0,428625l2028825,428625l2028825,0l0,0x">
                  <v:stroke weight="0.75pt" endcap="round" joinstyle="miter" miterlimit="10" on="true" color="#000000"/>
                  <v:fill on="false" color="#000000" opacity="0"/>
                </v:shape>
                <v:rect id="Rectangle 4987" style="position:absolute;width:5146;height:1843;left:9028;top:6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Нетто</w:t>
                        </w:r>
                      </w:p>
                    </w:txbxContent>
                  </v:textbox>
                </v:rect>
                <v:rect id="Rectangle 4988" style="position:absolute;width:674;height:2243;left:12932;top:6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989" style="position:absolute;width:5478;height:1843;left:13450;top:6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ставка</w:t>
                        </w:r>
                      </w:p>
                    </w:txbxContent>
                  </v:textbox>
                </v:rect>
                <v:rect id="Rectangle 4990" style="position:absolute;width:506;height:2243;left:17565;top:6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92" style="position:absolute;width:11137;height:6604;left:0;top:12960;" coordsize="1113790,660400" path="m0,660400l1113790,660400l1113790,0l0,0x">
                  <v:stroke weight="0.75pt" endcap="round" joinstyle="miter" miterlimit="10" on="true" color="#000000"/>
                  <v:fill on="false" color="#000000" opacity="0"/>
                </v:shape>
                <v:rect id="Rectangle 4993" style="position:absolute;width:5146;height:1843;left:1313;top:1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Нетто</w:t>
                        </w:r>
                      </w:p>
                    </w:txbxContent>
                  </v:textbox>
                </v:rect>
                <v:rect id="Rectangle 4994" style="position:absolute;width:674;height:2243;left:5218;top:13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995" style="position:absolute;width:5977;height:1843;left:5736;top:1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ставка </w:t>
                        </w:r>
                      </w:p>
                    </w:txbxContent>
                  </v:textbox>
                </v:rect>
                <v:rect id="Rectangle 4996" style="position:absolute;width:9759;height:1843;left:1923;top:15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на дожиття</w:t>
                        </w:r>
                      </w:p>
                    </w:txbxContent>
                  </v:textbox>
                </v:rect>
                <v:rect id="Rectangle 4997" style="position:absolute;width:506;height:2243;left:9241;top:155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99" style="position:absolute;width:11137;height:6604;left:15176;top:12960;" coordsize="1113790,660400" path="m0,660400l1113790,660400l1113790,0l0,0x">
                  <v:stroke weight="0.75pt" endcap="round" joinstyle="miter" miterlimit="10" on="true" color="#000000"/>
                  <v:fill on="false" color="#000000" opacity="0"/>
                </v:shape>
                <v:rect id="Rectangle 5000" style="position:absolute;width:5146;height:1843;left:16498;top:1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Нетто</w:t>
                        </w:r>
                      </w:p>
                    </w:txbxContent>
                  </v:textbox>
                </v:rect>
                <v:rect id="Rectangle 5001" style="position:absolute;width:674;height:2243;left:20403;top:13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002" style="position:absolute;width:5977;height:1843;left:20921;top:13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ставка </w:t>
                        </w:r>
                      </w:p>
                    </w:txbxContent>
                  </v:textbox>
                </v:rect>
                <v:rect id="Rectangle 5003" style="position:absolute;width:10061;height:1843;left:17169;top:15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на випадок </w:t>
                        </w:r>
                      </w:p>
                    </w:txbxContent>
                  </v:textbox>
                </v:rect>
                <v:rect id="Rectangle 5004" style="position:absolute;width:5586;height:1843;left:18662;top:178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смерті</w:t>
                        </w:r>
                      </w:p>
                    </w:txbxContent>
                  </v:textbox>
                </v:rect>
                <v:rect id="Rectangle 5005" style="position:absolute;width:506;height:2243;left:22842;top:17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06" style="position:absolute;width:2198;height:762;left:11136;top:15323;" coordsize="219837,76200" path="m144526,0l219837,39878l142748,76200l143490,44414l0,41148l254,28448l143786,31715l144526,0x">
                  <v:stroke weight="0pt" endcap="round" joinstyle="miter" miterlimit="10" on="false" color="#000000" opacity="0"/>
                  <v:fill on="true" color="#000000"/>
                </v:shape>
                <v:shape id="Shape 5007" style="position:absolute;width:2128;height:762;left:12954;top:15323;" coordsize="212852,76200" path="m75311,0l76051,31702l212598,28448l212852,41148l76347,44401l77089,76200l0,39878l75311,0x">
                  <v:stroke weight="0pt" endcap="round" joinstyle="miter" miterlimit="10" on="false" color="#000000" opacity="0"/>
                  <v:fill on="true" color="#000000"/>
                </v:shape>
                <v:shape id="Shape 5008" style="position:absolute;width:762;height:10960;left:12907;top:10382;" coordsize="76200,1096010" path="m38354,0l76200,76327l44398,76221l40259,1096010l27559,1096010l31698,76179l0,76073l38354,0x">
                  <v:stroke weight="0pt" endcap="round" joinstyle="miter" miterlimit="10" on="false" color="#000000" opacity="0"/>
                  <v:fill on="true" color="#000000"/>
                </v:shape>
                <v:shape id="Shape 5009" style="position:absolute;width:6007;height:762;left:23526;top:7860;" coordsize="600710,76200" path="m524510,0l600710,38227l524510,76200l524510,44438l0,43942l0,31242l524510,31738l524510,0x">
                  <v:stroke weight="0pt" endcap="round" joinstyle="miter" miterlimit="10" on="false" color="#000000" opacity="0"/>
                  <v:fill on="true" color="#000000"/>
                </v:shape>
                <v:shape id="Shape 5011" style="position:absolute;width:24555;height:4286;left:33718;top:6096;" coordsize="2455545,428625" path="m0,428625l2455545,428625l2455545,0l0,0x">
                  <v:stroke weight="0.75pt" endcap="round" joinstyle="miter" miterlimit="10" on="true" color="#000000"/>
                  <v:fill on="false" color="#000000" opacity="0"/>
                </v:shape>
                <v:rect id="Rectangle 5012" style="position:absolute;width:12516;height:1843;left:41318;top:6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Навантаження</w:t>
                        </w:r>
                      </w:p>
                    </w:txbxContent>
                  </v:textbox>
                </v:rect>
                <v:rect id="Rectangle 5013" style="position:absolute;width:506;height:2243;left:50709;top:6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4" style="position:absolute;width:4184;height:762;left:29533;top:7866;" coordsize="418465,76200" path="m76200,0l76200,31732l418465,31242l418465,43942l76200,44432l76200,76200l0,38227l76200,0x">
                  <v:stroke weight="0pt" endcap="round" joinstyle="miter" miterlimit="10" on="false" color="#000000" opacity="0"/>
                  <v:fill on="true" color="#000000"/>
                </v:shape>
                <v:shape id="Shape 54225" style="position:absolute;width:13138;height:6604;left:6673;top:21342;" coordsize="1313815,660400" path="m0,0l1313815,0l1313815,660400l0,660400l0,0">
                  <v:stroke weight="0pt" endcap="round" joinstyle="miter" miterlimit="10" on="false" color="#000000" opacity="0"/>
                  <v:fill on="true" color="#ffffff"/>
                </v:shape>
                <v:shape id="Shape 5016" style="position:absolute;width:13138;height:6604;left:6673;top:21342;" coordsize="1313815,660400" path="m0,660400l1313815,660400l1313815,0l0,0x">
                  <v:stroke weight="0.75pt" endcap="round" joinstyle="miter" miterlimit="10" on="true" color="#000000"/>
                  <v:fill on="false" color="#000000" opacity="0"/>
                </v:shape>
                <v:rect id="Rectangle 5017" style="position:absolute;width:5146;height:1843;left:8053;top:22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Нетто</w:t>
                        </w:r>
                      </w:p>
                    </w:txbxContent>
                  </v:textbox>
                </v:rect>
                <v:rect id="Rectangle 5018" style="position:absolute;width:674;height:2243;left:11957;top:21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019" style="position:absolute;width:8486;height:1843;left:12475;top:22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ставка на </w:t>
                        </w:r>
                      </w:p>
                    </w:txbxContent>
                  </v:textbox>
                </v:rect>
                <v:rect id="Rectangle 5020" style="position:absolute;width:13793;height:1843;left:8266;top:241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випадок втрати </w:t>
                        </w:r>
                      </w:p>
                    </w:txbxContent>
                  </v:textbox>
                </v:rect>
                <v:rect id="Rectangle 5021" style="position:absolute;width:13073;height:1843;left:8357;top:26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працездатності</w:t>
                        </w:r>
                      </w:p>
                    </w:txbxContent>
                  </v:textbox>
                </v:rect>
                <v:rect id="Rectangle 5022" style="position:absolute;width:506;height:2243;left:18174;top:25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B4678" w:rsidRDefault="002050AB">
      <w:pPr>
        <w:spacing w:after="0" w:line="363" w:lineRule="auto"/>
        <w:ind w:left="160" w:right="88" w:hanging="10"/>
        <w:jc w:val="center"/>
      </w:pPr>
      <w:r>
        <w:t xml:space="preserve"> Рисунок </w:t>
      </w:r>
      <w:r w:rsidR="00826636">
        <w:t>6</w:t>
      </w:r>
      <w:r>
        <w:t xml:space="preserve">.2 – Структура тарифної ставки в змішаному страхуванні життя  [76, с. 200]. </w:t>
      </w:r>
    </w:p>
    <w:p w:rsidR="002B4678" w:rsidRDefault="002050AB">
      <w:pPr>
        <w:spacing w:after="132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 xml:space="preserve">Демографічною статистикою розроблена спеціальна методологія складання так званих таблиць смертності. Вона містить розрахункові показники, що характеризують смертність населення в окремих вікових групах і дожиття при переході від одного віку до наступного. </w:t>
      </w:r>
    </w:p>
    <w:p w:rsidR="002B4678" w:rsidRDefault="002050AB">
      <w:pPr>
        <w:ind w:left="-15" w:right="67"/>
      </w:pPr>
      <w:r>
        <w:t xml:space="preserve">Такими таблицями (власними чи складеними на основі переписів населення) користуються страхові компанії при розрахунках тарифних ставок по страхуванню життя.  </w:t>
      </w:r>
    </w:p>
    <w:p w:rsidR="002B4678" w:rsidRDefault="002050AB">
      <w:pPr>
        <w:spacing w:after="141" w:line="259" w:lineRule="auto"/>
        <w:ind w:left="710" w:right="67" w:firstLine="0"/>
      </w:pPr>
      <w:r>
        <w:t xml:space="preserve">Приклад таблиці смертності наведено в табл. 5.1. </w:t>
      </w:r>
    </w:p>
    <w:p w:rsidR="002B4678" w:rsidRDefault="002050AB">
      <w:pPr>
        <w:spacing w:after="5" w:line="259" w:lineRule="auto"/>
        <w:ind w:right="5" w:firstLine="0"/>
        <w:jc w:val="right"/>
      </w:pPr>
      <w:r>
        <w:rPr>
          <w:b/>
        </w:rPr>
        <w:t xml:space="preserve"> </w:t>
      </w:r>
    </w:p>
    <w:p w:rsidR="002B4678" w:rsidRDefault="002050AB">
      <w:pPr>
        <w:spacing w:line="259" w:lineRule="auto"/>
        <w:ind w:left="2569" w:right="67" w:firstLine="5647"/>
      </w:pPr>
      <w:r>
        <w:t xml:space="preserve">Таблиця </w:t>
      </w:r>
      <w:r w:rsidR="00826636">
        <w:t>6</w:t>
      </w:r>
      <w:r>
        <w:t>.1 Зразок таблиці смертності [76, с</w:t>
      </w:r>
      <w:r>
        <w:t xml:space="preserve">. 204] </w:t>
      </w:r>
    </w:p>
    <w:tbl>
      <w:tblPr>
        <w:tblStyle w:val="TableGrid"/>
        <w:tblW w:w="9858" w:type="dxa"/>
        <w:tblInd w:w="-110" w:type="dxa"/>
        <w:tblCellMar>
          <w:top w:w="7" w:type="dxa"/>
          <w:left w:w="11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32"/>
        <w:gridCol w:w="1815"/>
        <w:gridCol w:w="2098"/>
        <w:gridCol w:w="1974"/>
        <w:gridCol w:w="2439"/>
      </w:tblGrid>
      <w:tr w:rsidR="002B4678">
        <w:trPr>
          <w:trHeight w:val="139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125" w:right="129" w:firstLine="0"/>
              <w:jc w:val="center"/>
            </w:pPr>
            <w:r>
              <w:rPr>
                <w:sz w:val="24"/>
              </w:rPr>
              <w:t xml:space="preserve">Віку роках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62" w:right="122" w:hanging="5"/>
            </w:pPr>
            <w:r>
              <w:rPr>
                <w:sz w:val="24"/>
              </w:rPr>
              <w:t xml:space="preserve">Число тих, що  доживають до віку х років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77" w:lineRule="auto"/>
              <w:ind w:right="0" w:firstLine="0"/>
              <w:jc w:val="center"/>
            </w:pPr>
            <w:r>
              <w:rPr>
                <w:sz w:val="24"/>
              </w:rPr>
              <w:t xml:space="preserve">Число вмираючих при переході від </w:t>
            </w:r>
          </w:p>
          <w:p w:rsidR="002B4678" w:rsidRDefault="002050AB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віку X до х +1 років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79" w:lineRule="auto"/>
              <w:ind w:right="0" w:firstLine="0"/>
              <w:jc w:val="center"/>
            </w:pPr>
            <w:r>
              <w:rPr>
                <w:sz w:val="24"/>
              </w:rPr>
              <w:t xml:space="preserve">Ймовірність померти </w:t>
            </w:r>
          </w:p>
          <w:p w:rsidR="002B4678" w:rsidRDefault="002050AB">
            <w:pPr>
              <w:spacing w:after="23" w:line="259" w:lineRule="auto"/>
              <w:ind w:right="72" w:firstLine="0"/>
              <w:jc w:val="center"/>
            </w:pPr>
            <w:r>
              <w:rPr>
                <w:sz w:val="24"/>
              </w:rPr>
              <w:t xml:space="preserve">протягом </w:t>
            </w:r>
          </w:p>
          <w:p w:rsidR="002B4678" w:rsidRDefault="002050AB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майбутнього року життя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Ймовірність дожити до віку х +1 років </w:t>
            </w:r>
          </w:p>
        </w:tc>
      </w:tr>
      <w:tr w:rsidR="002B4678">
        <w:trPr>
          <w:trHeight w:val="2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4" w:firstLine="0"/>
              <w:jc w:val="center"/>
            </w:pPr>
            <w:r>
              <w:rPr>
                <w:sz w:val="24"/>
              </w:rPr>
              <w:t xml:space="preserve">lх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dx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2" w:firstLine="0"/>
              <w:jc w:val="center"/>
            </w:pPr>
            <w:r>
              <w:rPr>
                <w:sz w:val="24"/>
              </w:rPr>
              <w:t>q</w:t>
            </w:r>
            <w:r>
              <w:rPr>
                <w:sz w:val="24"/>
                <w:vertAlign w:val="subscript"/>
              </w:rPr>
              <w:t>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8" w:firstLine="0"/>
              <w:jc w:val="center"/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х</w:t>
            </w:r>
            <w:r>
              <w:rPr>
                <w:sz w:val="24"/>
              </w:rPr>
              <w:t xml:space="preserve">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100000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1281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0,01281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0,98719 </w:t>
            </w:r>
          </w:p>
        </w:tc>
      </w:tr>
      <w:tr w:rsidR="002B4678">
        <w:trPr>
          <w:trHeight w:val="2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98719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172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0,00174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0,99826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98547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93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0,00094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0,99906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lastRenderedPageBreak/>
              <w:t xml:space="preserve">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98454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69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0,00070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0,99930 </w:t>
            </w:r>
          </w:p>
        </w:tc>
      </w:tr>
      <w:tr w:rsidR="002B4678">
        <w:trPr>
          <w:trHeight w:val="284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98385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59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0,00060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0,99940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98326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53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0,00054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0,99946 </w:t>
            </w:r>
          </w:p>
        </w:tc>
      </w:tr>
      <w:tr w:rsidR="002B4678">
        <w:trPr>
          <w:trHeight w:val="2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98273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0,00049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0,99951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98225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0,00046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0,99954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98180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0,00043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0,99957 </w:t>
            </w:r>
          </w:p>
        </w:tc>
      </w:tr>
      <w:tr w:rsidR="002B4678">
        <w:trPr>
          <w:trHeight w:val="2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98138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0,00040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0,99960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98099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37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0,00038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0,99962 </w:t>
            </w:r>
          </w:p>
        </w:tc>
      </w:tr>
      <w:tr w:rsidR="002B4678">
        <w:trPr>
          <w:trHeight w:val="2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98062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0,00037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0,99963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98026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38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0,00039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0,99961 </w:t>
            </w:r>
          </w:p>
        </w:tc>
      </w:tr>
      <w:tr w:rsidR="002B4678">
        <w:trPr>
          <w:trHeight w:val="2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97988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0,00044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0,99956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97945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51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0,00052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0,99948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97894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61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0,00062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0,99938 </w:t>
            </w:r>
          </w:p>
        </w:tc>
      </w:tr>
      <w:tr w:rsidR="002B4678">
        <w:trPr>
          <w:trHeight w:val="284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97833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73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0,00075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0,99925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97760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86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0,00088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0,99912 </w:t>
            </w:r>
          </w:p>
        </w:tc>
      </w:tr>
      <w:tr w:rsidR="002B4678">
        <w:trPr>
          <w:trHeight w:val="2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97674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99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0,00101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0,99899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97575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111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0,00114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0,99886 </w:t>
            </w:r>
          </w:p>
        </w:tc>
      </w:tr>
      <w:tr w:rsidR="002B4678">
        <w:trPr>
          <w:trHeight w:val="2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97464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122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0,00125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0,99875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</w:tr>
      <w:tr w:rsidR="002B4678">
        <w:trPr>
          <w:trHeight w:val="289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95982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179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0,00186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0,99814 </w:t>
            </w:r>
          </w:p>
        </w:tc>
      </w:tr>
      <w:tr w:rsidR="002B4678">
        <w:trPr>
          <w:trHeight w:val="2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…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93597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335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0,00358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0,99642 </w:t>
            </w:r>
          </w:p>
        </w:tc>
      </w:tr>
      <w:tr w:rsidR="002B4678">
        <w:trPr>
          <w:trHeight w:val="2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93262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360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0,00386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0,99614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92902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390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0,00420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0,99580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92512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422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0,00456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0,99544 </w:t>
            </w:r>
          </w:p>
        </w:tc>
      </w:tr>
      <w:tr w:rsidR="002B4678">
        <w:trPr>
          <w:trHeight w:val="28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92090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459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0,00498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0,99502 </w:t>
            </w:r>
          </w:p>
        </w:tc>
      </w:tr>
      <w:tr w:rsidR="002B4678">
        <w:trPr>
          <w:trHeight w:val="28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91631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498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0,00543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0,99457 </w:t>
            </w:r>
          </w:p>
        </w:tc>
      </w:tr>
    </w:tbl>
    <w:p w:rsidR="002B4678" w:rsidRDefault="002050AB">
      <w:pPr>
        <w:spacing w:after="184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 xml:space="preserve">Показники з таблиці смертності використовуються </w:t>
      </w:r>
      <w:r>
        <w:t xml:space="preserve">для розрахунків тарифних ставок зі страхування життя. </w:t>
      </w:r>
    </w:p>
    <w:p w:rsidR="002B4678" w:rsidRDefault="002050AB">
      <w:pPr>
        <w:ind w:left="-15" w:right="67"/>
      </w:pPr>
      <w:r>
        <w:t>Маючи таблицю смертності, страхова компанія отримує для кожного періоду, який її цікавить, необхідні відомості про найбільш ймовірну кількість вмираючих і осіб, що доживають, з числа застрахованих, тоб</w:t>
      </w:r>
      <w:r>
        <w:t xml:space="preserve">то вона може довідатися, приблизно скільком особам у визначеному році необхідно буде виплатити страхові суми у випадках смерті чи дожиття, у скількох осіб припиняться тимчасові страхування на випадок смерті чи рентні страхування. </w:t>
      </w:r>
    </w:p>
    <w:p w:rsidR="002B4678" w:rsidRDefault="002050AB">
      <w:pPr>
        <w:ind w:left="-15" w:right="67"/>
      </w:pPr>
      <w:r>
        <w:lastRenderedPageBreak/>
        <w:t xml:space="preserve">Вибір таблиці смертності </w:t>
      </w:r>
      <w:r>
        <w:t xml:space="preserve">представляє для кожної страхової компанії дуже важливу проблему, тому що від цього залежать розміри тарифних ставок, утворення резерву страхових внесків, фінансова стійкість страхових операцій. </w:t>
      </w:r>
    </w:p>
    <w:p w:rsidR="002B4678" w:rsidRDefault="002050AB">
      <w:pPr>
        <w:ind w:left="-15" w:right="67"/>
      </w:pPr>
      <w:r>
        <w:t>У міжнародній страховій практиці відомі загальні, усічені і з</w:t>
      </w:r>
      <w:r>
        <w:t xml:space="preserve">бірні таблиці смертності. </w:t>
      </w:r>
    </w:p>
    <w:p w:rsidR="002B4678" w:rsidRDefault="002050AB">
      <w:pPr>
        <w:ind w:left="-15" w:right="67"/>
      </w:pPr>
      <w:r>
        <w:t>У загальних таблицях наводяться по вікові показники ймовірності померти, що виявилися протягом першого року після укладання договору страхування окремо для кожного року страхування, в усічених таблицях – по вікові показники ймові</w:t>
      </w:r>
      <w:r>
        <w:t xml:space="preserve">рності померти тільки тих осіб, що вже були застраховані протягом кількох років, і дані медичного огляду вже не діють. Взагалі проведення медичного огляду осіб, прийнятих на страхування, не дає тривалого ефекту. </w:t>
      </w:r>
    </w:p>
    <w:p w:rsidR="002B4678" w:rsidRDefault="002050AB">
      <w:pPr>
        <w:ind w:left="-15" w:right="67"/>
      </w:pPr>
      <w:r>
        <w:t>У збірних таблицях містяться по вікові пока</w:t>
      </w:r>
      <w:r>
        <w:t xml:space="preserve">зники ймовірності померти для всіх застрахованих, незалежно від терміну страхування. </w:t>
      </w:r>
    </w:p>
    <w:p w:rsidR="002B4678" w:rsidRDefault="002050AB">
      <w:pPr>
        <w:ind w:left="-15" w:right="67"/>
      </w:pPr>
      <w:r>
        <w:t>Користуючись різними таблицями, страхові компанії прагнуть зміцнити фінансову стійкість страхових операцій. Справа в тому, що в тих країнах, де страхуванням охоплена вели</w:t>
      </w:r>
      <w:r>
        <w:t xml:space="preserve">ка частина населення і діє багато його різновидів, відбувається процес стихійного само добору застрахованих. </w:t>
      </w:r>
    </w:p>
    <w:p w:rsidR="002B4678" w:rsidRDefault="002050AB">
      <w:pPr>
        <w:ind w:left="-15" w:right="67"/>
      </w:pPr>
      <w:r>
        <w:t xml:space="preserve">При великій різноманітності видів страхування життя доцільне застосування загальних, усічених і збірних таблиць смертності. </w:t>
      </w:r>
    </w:p>
    <w:p w:rsidR="002B4678" w:rsidRDefault="002050AB">
      <w:pPr>
        <w:ind w:left="-15" w:right="67"/>
      </w:pPr>
      <w:r>
        <w:t>Багато страхових комп</w:t>
      </w:r>
      <w:r>
        <w:t xml:space="preserve">аній ведуть власні статистичні спостереження і на їх основі будують таблиці смертності. Враховуються також причини випадків смерті з метою введення тих чи інших пільг або обмежень в умовах страхування. </w:t>
      </w:r>
    </w:p>
    <w:p w:rsidR="002B4678" w:rsidRDefault="002050AB">
      <w:pPr>
        <w:ind w:left="-15" w:right="67"/>
      </w:pPr>
      <w:r>
        <w:t>Це цілком правомірно, оскільки в більшості країн пере</w:t>
      </w:r>
      <w:r>
        <w:t xml:space="preserve">важає змішане страхування, що поєднує в собі страхування на дожиття і на випадок смерті. </w:t>
      </w:r>
    </w:p>
    <w:p w:rsidR="002B4678" w:rsidRDefault="002050AB">
      <w:pPr>
        <w:ind w:left="-15" w:right="67"/>
      </w:pPr>
      <w:r>
        <w:t xml:space="preserve">Отже, маючи таблицю смертності, можна установити ймовірне число виплат за договорами страхування, а при відомих страхових сумах – розмір </w:t>
      </w:r>
      <w:r>
        <w:lastRenderedPageBreak/>
        <w:t>страхового фонду, який повинн</w:t>
      </w:r>
      <w:r>
        <w:t xml:space="preserve">а мати страхова компанія, щоб виплатити страхові суми. </w:t>
      </w:r>
    </w:p>
    <w:p w:rsidR="002B4678" w:rsidRDefault="002050AB">
      <w:pPr>
        <w:ind w:left="-15" w:right="67"/>
      </w:pPr>
      <w:r>
        <w:t>Однак, перш ніж установити частку участі кожного із страхувальників у створенні такого фонду, тобто обчислити розмір страхових внесків, необхідно взяти до уваги ще один показник – норму прибутковості.</w:t>
      </w:r>
      <w:r>
        <w:t xml:space="preserve"> </w:t>
      </w:r>
    </w:p>
    <w:p w:rsidR="002B4678" w:rsidRDefault="002050AB">
      <w:pPr>
        <w:tabs>
          <w:tab w:val="center" w:pos="1234"/>
          <w:tab w:val="center" w:pos="2149"/>
          <w:tab w:val="center" w:pos="3276"/>
          <w:tab w:val="center" w:pos="4673"/>
          <w:tab w:val="center" w:pos="6166"/>
          <w:tab w:val="right" w:pos="9717"/>
        </w:tabs>
        <w:spacing w:after="18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Операції </w:t>
      </w:r>
      <w:r>
        <w:tab/>
        <w:t xml:space="preserve">зі </w:t>
      </w:r>
      <w:r>
        <w:tab/>
        <w:t xml:space="preserve">страхування </w:t>
      </w:r>
      <w:r>
        <w:tab/>
        <w:t xml:space="preserve">життя </w:t>
      </w:r>
      <w:r>
        <w:tab/>
        <w:t xml:space="preserve">відрізняються </w:t>
      </w:r>
      <w:r>
        <w:tab/>
        <w:t xml:space="preserve">довготерміновістю. </w:t>
      </w:r>
    </w:p>
    <w:p w:rsidR="002B4678" w:rsidRDefault="002050AB">
      <w:pPr>
        <w:spacing w:after="187" w:line="259" w:lineRule="auto"/>
        <w:ind w:left="-15" w:right="67" w:firstLine="0"/>
      </w:pPr>
      <w:r>
        <w:t xml:space="preserve">Договори можуть укладатися, наприклад, на 5, 10, 15, 20 років. </w:t>
      </w:r>
    </w:p>
    <w:p w:rsidR="002B4678" w:rsidRDefault="002050AB">
      <w:pPr>
        <w:ind w:left="-15" w:right="67"/>
      </w:pPr>
      <w:r>
        <w:t>Протягом усього часу їх дії страхові компанії отримують внески. Виплати ж страхових сум проводяться в більшості випадків</w:t>
      </w:r>
      <w:r>
        <w:t xml:space="preserve"> після закінчення дії страхового договору, а також (набагато рідше) – після втрати застрахованим працездатності чи його смерті протягом терміну дії договору. </w:t>
      </w:r>
    </w:p>
    <w:p w:rsidR="002B4678" w:rsidRDefault="002050AB">
      <w:pPr>
        <w:ind w:left="-15" w:right="67"/>
      </w:pPr>
      <w:r>
        <w:t>Тимчасово вільні кошти акумулюються страховими компаніями, використовуються в економіці за допомо</w:t>
      </w:r>
      <w:r>
        <w:t xml:space="preserve">гою банків. На ці кошти страховим компаніям нараховуються складні відсотки річного доходу. На величину отриманого доходу страхові компанії зменшують тарифні ставки. </w:t>
      </w:r>
    </w:p>
    <w:p w:rsidR="002B4678" w:rsidRDefault="002050AB">
      <w:pPr>
        <w:ind w:left="-15" w:right="67"/>
      </w:pPr>
      <w:r>
        <w:rPr>
          <w:i/>
        </w:rPr>
        <w:t>Нормою прибутковості</w:t>
      </w:r>
      <w:r>
        <w:t xml:space="preserve"> називається розмір принесеного за рік кожною одиницею грошової суми д</w:t>
      </w:r>
      <w:r>
        <w:t xml:space="preserve">оходу, що нараховується на кошти зі страхування життя, які тимчасово використовуються банками в якості кредитних ресурсів. </w:t>
      </w:r>
    </w:p>
    <w:p w:rsidR="002B4678" w:rsidRDefault="002050AB">
      <w:pPr>
        <w:ind w:left="-15" w:right="67"/>
      </w:pPr>
      <w:r>
        <w:t>Необхідні показники для розрахунку за формулами містяться в таблиці смертності і таблиці множників, що дисконтують. Але при розрахун</w:t>
      </w:r>
      <w:r>
        <w:t>ках прийшлося б перемножувати і ділити довгі ряди багатозначних чисел, що особливо складно, коли на практиці доводиться обчислювати тарифні ставки для великого числа вікових груп і на кілька різних термінів. Для спрощення розрахунків використовують так зва</w:t>
      </w:r>
      <w:r>
        <w:t xml:space="preserve">ні комутаційні числа. </w:t>
      </w:r>
    </w:p>
    <w:p w:rsidR="002B4678" w:rsidRDefault="002050AB">
      <w:pPr>
        <w:ind w:left="-15" w:right="67"/>
      </w:pPr>
      <w:r>
        <w:t xml:space="preserve">Для прикладу наведемо комутаційні числа, обчислені на основі таблиці смертності і 3 %-ї норми прибутковості (табл. 5.2). </w:t>
      </w:r>
    </w:p>
    <w:p w:rsidR="002B4678" w:rsidRDefault="002050AB">
      <w:pPr>
        <w:ind w:left="-15" w:right="67"/>
      </w:pPr>
      <w:r>
        <w:lastRenderedPageBreak/>
        <w:t xml:space="preserve">Величина нетто-ставки залежить, таким чином, від рівня смертності застрахованих, ймовірності втрати </w:t>
      </w:r>
      <w:r>
        <w:t xml:space="preserve">працездатності від нещасного випадку і норми прибутковості. Оскільки ця залежність носить об’єктивний характер, розміри нетто-ставок не можна довільно змінювати. </w:t>
      </w:r>
    </w:p>
    <w:p w:rsidR="002B4678" w:rsidRDefault="002050AB">
      <w:pPr>
        <w:spacing w:after="16" w:line="259" w:lineRule="auto"/>
        <w:ind w:right="5" w:firstLine="0"/>
        <w:jc w:val="right"/>
      </w:pPr>
      <w:r>
        <w:t xml:space="preserve"> </w:t>
      </w:r>
    </w:p>
    <w:p w:rsidR="002B4678" w:rsidRDefault="002050AB">
      <w:pPr>
        <w:spacing w:line="259" w:lineRule="auto"/>
        <w:ind w:left="2017" w:right="67" w:firstLine="6199"/>
      </w:pPr>
      <w:r>
        <w:t>Таблиця</w:t>
      </w:r>
      <w:r w:rsidR="00826636">
        <w:t>6</w:t>
      </w:r>
      <w:r>
        <w:t xml:space="preserve">.2 Зразок таблиці комутаційних чисел [76, с. 219] </w:t>
      </w:r>
    </w:p>
    <w:tbl>
      <w:tblPr>
        <w:tblStyle w:val="TableGrid"/>
        <w:tblW w:w="9858" w:type="dxa"/>
        <w:tblInd w:w="-110" w:type="dxa"/>
        <w:tblCellMar>
          <w:top w:w="7" w:type="dxa"/>
          <w:left w:w="139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2242"/>
        <w:gridCol w:w="1114"/>
        <w:gridCol w:w="1296"/>
        <w:gridCol w:w="754"/>
        <w:gridCol w:w="932"/>
        <w:gridCol w:w="1114"/>
        <w:gridCol w:w="1205"/>
        <w:gridCol w:w="1201"/>
      </w:tblGrid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Вік в роках, x: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Dx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Nx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Сх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>Мх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Rx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Qx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Рх </w:t>
            </w:r>
          </w:p>
        </w:tc>
      </w:tr>
      <w:tr w:rsidR="002B4678">
        <w:trPr>
          <w:trHeight w:val="28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100000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2924404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1244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14817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828958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0,01281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0,98719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95844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2824404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162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13573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814141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0,00174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0,99826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92890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2728560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85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13411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800568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0,00094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0,99906 </w:t>
            </w:r>
          </w:p>
        </w:tc>
      </w:tr>
      <w:tr w:rsidR="002B4678">
        <w:trPr>
          <w:trHeight w:val="28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90099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2635670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61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13326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787157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0,00070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0,99930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87414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2545570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51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13265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773832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0,00060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0,99940 </w:t>
            </w:r>
          </w:p>
        </w:tc>
      </w:tr>
      <w:tr w:rsidR="002B4678">
        <w:trPr>
          <w:trHeight w:val="28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84817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2458157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13214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760567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0,00054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0,99946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82302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2373340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39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13169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747353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0,00049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0,99951 </w:t>
            </w:r>
          </w:p>
        </w:tc>
      </w:tr>
      <w:tr w:rsidR="002B4678">
        <w:trPr>
          <w:trHeight w:val="28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79866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2291038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13130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734184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0,00046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0,99954 </w:t>
            </w:r>
          </w:p>
        </w:tc>
      </w:tr>
      <w:tr w:rsidR="002B4678">
        <w:trPr>
          <w:trHeight w:val="28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77504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2211172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13095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721054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0,00043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0,99957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75215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2133668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13062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707959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0,00040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0,99960 </w:t>
            </w:r>
          </w:p>
        </w:tc>
      </w:tr>
      <w:tr w:rsidR="002B4678">
        <w:trPr>
          <w:trHeight w:val="28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72995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2058453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13033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694897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0,00038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0,99962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53963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1418418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66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12644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565962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0,00125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0,99875 </w:t>
            </w:r>
          </w:p>
        </w:tc>
      </w:tr>
      <w:tr w:rsidR="002B4678">
        <w:trPr>
          <w:trHeight w:val="28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39543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947164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72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11950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442626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0,00186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0,99814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28693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602975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11124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326623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0,00358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0,99642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27757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574282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104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11024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315499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0,00386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0,99614 </w:t>
            </w:r>
          </w:p>
        </w:tc>
      </w:tr>
      <w:tr w:rsidR="002B4678">
        <w:trPr>
          <w:trHeight w:val="28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42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26845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546525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109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10920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304475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0,00420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0,99580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25954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519680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115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10811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293555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0,00456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0,99544 </w:t>
            </w:r>
          </w:p>
        </w:tc>
      </w:tr>
      <w:tr w:rsidR="002B4678">
        <w:trPr>
          <w:trHeight w:val="28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44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25083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493726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121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10696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282744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0,00498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0,99502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45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24231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468643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128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10575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272048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0,00543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0,99457 </w:t>
            </w:r>
          </w:p>
        </w:tc>
      </w:tr>
      <w:tr w:rsidR="002B4678">
        <w:trPr>
          <w:trHeight w:val="284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23397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444413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135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10447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261474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0,00593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0,99407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47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22581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421015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141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10312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251027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0,00645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0,99355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21782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398434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148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10171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240715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0,00699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0,99301 </w:t>
            </w:r>
          </w:p>
        </w:tc>
      </w:tr>
      <w:tr w:rsidR="002B4678">
        <w:trPr>
          <w:trHeight w:val="28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49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21000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376652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154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10023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230544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0,00756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0,99244 </w:t>
            </w:r>
          </w:p>
        </w:tc>
      </w:tr>
      <w:tr w:rsidR="002B4678">
        <w:trPr>
          <w:trHeight w:val="28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50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20234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355652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160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9869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220521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0,00815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78" w:rsidRDefault="002050AB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0,99185 </w:t>
            </w:r>
          </w:p>
        </w:tc>
      </w:tr>
    </w:tbl>
    <w:p w:rsidR="002B4678" w:rsidRDefault="002050AB">
      <w:pPr>
        <w:spacing w:after="183" w:line="259" w:lineRule="auto"/>
        <w:ind w:left="710" w:right="0" w:firstLine="0"/>
        <w:jc w:val="left"/>
      </w:pPr>
      <w:r>
        <w:t xml:space="preserve"> </w:t>
      </w:r>
    </w:p>
    <w:p w:rsidR="002B4678" w:rsidRDefault="002050AB">
      <w:pPr>
        <w:ind w:left="-15" w:right="67"/>
      </w:pPr>
      <w:r>
        <w:t xml:space="preserve">У тарифних ставках брутто щодо змішаного страхування життя у навантаження включені лише чисті витрати страхових компаній з </w:t>
      </w:r>
      <w:r>
        <w:t xml:space="preserve">проведення страхових операцій. </w:t>
      </w:r>
    </w:p>
    <w:p w:rsidR="002B4678" w:rsidRDefault="002050AB">
      <w:pPr>
        <w:spacing w:after="197" w:line="259" w:lineRule="auto"/>
        <w:ind w:left="710" w:right="0" w:firstLine="0"/>
        <w:jc w:val="left"/>
      </w:pPr>
      <w:r>
        <w:t xml:space="preserve"> </w:t>
      </w:r>
    </w:p>
    <w:p w:rsidR="00826636" w:rsidRDefault="00826636">
      <w:pPr>
        <w:spacing w:after="132" w:line="259" w:lineRule="auto"/>
        <w:ind w:left="628" w:right="0" w:firstLine="0"/>
        <w:jc w:val="center"/>
        <w:rPr>
          <w:b/>
        </w:rPr>
      </w:pPr>
    </w:p>
    <w:p w:rsidR="002B4678" w:rsidRDefault="002050AB">
      <w:pPr>
        <w:spacing w:after="132" w:line="259" w:lineRule="auto"/>
        <w:ind w:left="628" w:right="0" w:firstLine="0"/>
        <w:jc w:val="center"/>
      </w:pPr>
      <w:r>
        <w:rPr>
          <w:b/>
        </w:rPr>
        <w:lastRenderedPageBreak/>
        <w:t xml:space="preserve">Питання для самоперевірки знань </w:t>
      </w:r>
    </w:p>
    <w:p w:rsidR="002B4678" w:rsidRDefault="002050AB">
      <w:pPr>
        <w:spacing w:after="186" w:line="259" w:lineRule="auto"/>
        <w:ind w:left="706" w:right="0" w:firstLine="0"/>
        <w:jc w:val="center"/>
      </w:pPr>
      <w:r>
        <w:rPr>
          <w:b/>
        </w:rPr>
        <w:t xml:space="preserve"> </w:t>
      </w:r>
    </w:p>
    <w:p w:rsidR="002B4678" w:rsidRDefault="002050AB">
      <w:pPr>
        <w:numPr>
          <w:ilvl w:val="0"/>
          <w:numId w:val="1"/>
        </w:numPr>
        <w:ind w:right="67"/>
      </w:pPr>
      <w:r>
        <w:t xml:space="preserve">Розкрийте сутність тарифної політики страховика. Охарактеризуйте принципи формування тарифної політики. </w:t>
      </w:r>
    </w:p>
    <w:p w:rsidR="002B4678" w:rsidRDefault="002050AB">
      <w:pPr>
        <w:numPr>
          <w:ilvl w:val="0"/>
          <w:numId w:val="1"/>
        </w:numPr>
        <w:ind w:right="67"/>
      </w:pPr>
      <w:r>
        <w:t xml:space="preserve">Охарактеризуйте математичний апарат, що використовується для розрахунку тарифних </w:t>
      </w:r>
      <w:r>
        <w:t xml:space="preserve">ставок.  </w:t>
      </w:r>
    </w:p>
    <w:p w:rsidR="002B4678" w:rsidRDefault="002050AB">
      <w:pPr>
        <w:numPr>
          <w:ilvl w:val="0"/>
          <w:numId w:val="1"/>
        </w:numPr>
        <w:spacing w:after="189" w:line="259" w:lineRule="auto"/>
        <w:ind w:right="67"/>
      </w:pPr>
      <w:r>
        <w:t xml:space="preserve">Розкрийте сутність брутто-ставки. </w:t>
      </w:r>
    </w:p>
    <w:p w:rsidR="002B4678" w:rsidRDefault="002050AB">
      <w:pPr>
        <w:numPr>
          <w:ilvl w:val="0"/>
          <w:numId w:val="1"/>
        </w:numPr>
        <w:spacing w:after="185" w:line="259" w:lineRule="auto"/>
        <w:ind w:right="67"/>
      </w:pPr>
      <w:r>
        <w:t xml:space="preserve">Охарактеризуйте призначення нетто-ставки. </w:t>
      </w:r>
    </w:p>
    <w:p w:rsidR="002B4678" w:rsidRDefault="002050AB">
      <w:pPr>
        <w:numPr>
          <w:ilvl w:val="0"/>
          <w:numId w:val="1"/>
        </w:numPr>
        <w:spacing w:after="191" w:line="259" w:lineRule="auto"/>
        <w:ind w:right="67"/>
      </w:pPr>
      <w:r>
        <w:t xml:space="preserve">Дайте характеристику сутності та призначення навантаження. </w:t>
      </w:r>
    </w:p>
    <w:p w:rsidR="002B4678" w:rsidRDefault="002050AB">
      <w:pPr>
        <w:numPr>
          <w:ilvl w:val="0"/>
          <w:numId w:val="1"/>
        </w:numPr>
        <w:spacing w:after="189" w:line="259" w:lineRule="auto"/>
        <w:ind w:right="67"/>
      </w:pPr>
      <w:r>
        <w:t xml:space="preserve">Охарактеризуйте особливості побудови тарифів зі страхування життя. </w:t>
      </w:r>
    </w:p>
    <w:p w:rsidR="002B4678" w:rsidRDefault="002050AB">
      <w:pPr>
        <w:numPr>
          <w:ilvl w:val="0"/>
          <w:numId w:val="1"/>
        </w:numPr>
        <w:spacing w:after="184" w:line="259" w:lineRule="auto"/>
        <w:ind w:right="67"/>
      </w:pPr>
      <w:r>
        <w:t xml:space="preserve">Розкрийте сутність норми прибутковості. </w:t>
      </w:r>
    </w:p>
    <w:p w:rsidR="002B4678" w:rsidRDefault="002050AB">
      <w:pPr>
        <w:numPr>
          <w:ilvl w:val="0"/>
          <w:numId w:val="1"/>
        </w:numPr>
        <w:spacing w:after="137" w:line="259" w:lineRule="auto"/>
        <w:ind w:right="67"/>
      </w:pPr>
      <w:r>
        <w:t xml:space="preserve">Дайте характеристику видам таблиць смертності. </w:t>
      </w:r>
    </w:p>
    <w:p w:rsidR="002B4678" w:rsidRDefault="002050AB">
      <w:pPr>
        <w:spacing w:after="197" w:line="259" w:lineRule="auto"/>
        <w:ind w:left="710" w:right="0" w:firstLine="0"/>
        <w:jc w:val="left"/>
      </w:pPr>
      <w:r>
        <w:t xml:space="preserve"> </w:t>
      </w:r>
      <w:bookmarkStart w:id="0" w:name="_GoBack"/>
      <w:bookmarkEnd w:id="0"/>
    </w:p>
    <w:sectPr w:rsidR="002B4678">
      <w:footerReference w:type="even" r:id="rId7"/>
      <w:footerReference w:type="default" r:id="rId8"/>
      <w:footerReference w:type="first" r:id="rId9"/>
      <w:pgSz w:w="11904" w:h="16838"/>
      <w:pgMar w:top="1186" w:right="1054" w:bottom="1155" w:left="1133" w:header="708" w:footer="711" w:gutter="0"/>
      <w:pgNumType w:start="1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AB" w:rsidRDefault="002050AB">
      <w:pPr>
        <w:spacing w:after="0" w:line="240" w:lineRule="auto"/>
      </w:pPr>
      <w:r>
        <w:separator/>
      </w:r>
    </w:p>
  </w:endnote>
  <w:endnote w:type="continuationSeparator" w:id="0">
    <w:p w:rsidR="002050AB" w:rsidRDefault="0020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78" w:rsidRDefault="002050AB">
    <w:pPr>
      <w:spacing w:after="0" w:line="259" w:lineRule="auto"/>
      <w:ind w:right="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128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78" w:rsidRDefault="002050AB">
    <w:pPr>
      <w:spacing w:after="0" w:line="259" w:lineRule="auto"/>
      <w:ind w:right="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6636" w:rsidRPr="00826636">
      <w:rPr>
        <w:noProof/>
        <w:sz w:val="24"/>
      </w:rPr>
      <w:t>146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78" w:rsidRDefault="002050AB">
    <w:pPr>
      <w:spacing w:after="0" w:line="259" w:lineRule="auto"/>
      <w:ind w:right="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128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AB" w:rsidRDefault="002050AB">
      <w:pPr>
        <w:spacing w:after="0" w:line="240" w:lineRule="auto"/>
      </w:pPr>
      <w:r>
        <w:separator/>
      </w:r>
    </w:p>
  </w:footnote>
  <w:footnote w:type="continuationSeparator" w:id="0">
    <w:p w:rsidR="002050AB" w:rsidRDefault="00205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23426"/>
    <w:multiLevelType w:val="hybridMultilevel"/>
    <w:tmpl w:val="91749AA2"/>
    <w:lvl w:ilvl="0" w:tplc="E2C07FA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AC3F9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4A5D4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BC75B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9CFF5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8E6A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A8FE2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7465C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A2DAB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78"/>
    <w:rsid w:val="002050AB"/>
    <w:rsid w:val="002B4678"/>
    <w:rsid w:val="0082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A9C7"/>
  <w15:docId w15:val="{109A0B32-52C4-42C7-8F2A-64C011E2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390" w:lineRule="auto"/>
      <w:ind w:right="75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16877</Words>
  <Characters>9621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2025-04-09T13:54:00Z</dcterms:created>
  <dcterms:modified xsi:type="dcterms:W3CDTF">2025-04-09T13:54:00Z</dcterms:modified>
</cp:coreProperties>
</file>