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2A" w:rsidRPr="005F7C2A" w:rsidRDefault="005F7C2A" w:rsidP="005F7C2A">
      <w:pPr>
        <w:pStyle w:val="a3"/>
        <w:spacing w:after="0" w:line="360" w:lineRule="auto"/>
        <w:ind w:left="270" w:firstLine="720"/>
        <w:jc w:val="center"/>
        <w:rPr>
          <w:rFonts w:ascii="Times New Roman" w:hAnsi="Times New Roman" w:cs="Times New Roman"/>
          <w:b/>
          <w:spacing w:val="-2"/>
          <w:sz w:val="28"/>
          <w:szCs w:val="28"/>
          <w:lang w:val="uk-UA"/>
        </w:rPr>
      </w:pPr>
      <w:r w:rsidRPr="005F7C2A">
        <w:rPr>
          <w:rFonts w:ascii="Times New Roman" w:hAnsi="Times New Roman" w:cs="Times New Roman"/>
          <w:b/>
          <w:spacing w:val="-2"/>
          <w:sz w:val="28"/>
          <w:szCs w:val="28"/>
          <w:lang w:val="uk-UA"/>
        </w:rPr>
        <w:t>ТЕМА 1. СУТНІСТЬ ТА ОСОБЛИВОСТІ ФУНКЦІОНУВАННЯ МІЖНАРОДНИХ БАНКІВСЬКИХ ІНСТИТУЦІЙ.</w:t>
      </w:r>
    </w:p>
    <w:p w:rsidR="005F7C2A" w:rsidRPr="005F7C2A" w:rsidRDefault="005F7C2A" w:rsidP="005F7C2A">
      <w:pPr>
        <w:pStyle w:val="a3"/>
        <w:spacing w:after="0" w:line="360" w:lineRule="auto"/>
        <w:ind w:firstLine="990"/>
        <w:rPr>
          <w:rFonts w:ascii="Times New Roman" w:hAnsi="Times New Roman" w:cs="Times New Roman"/>
          <w:b/>
          <w:i/>
          <w:spacing w:val="-2"/>
          <w:sz w:val="28"/>
          <w:szCs w:val="28"/>
          <w:lang w:val="uk-UA"/>
        </w:rPr>
      </w:pPr>
    </w:p>
    <w:p w:rsidR="005F7C2A" w:rsidRPr="00A241D8" w:rsidRDefault="005F7C2A" w:rsidP="005F7C2A">
      <w:pPr>
        <w:pStyle w:val="a3"/>
        <w:spacing w:after="0" w:line="360" w:lineRule="auto"/>
        <w:ind w:left="270" w:firstLine="720"/>
        <w:rPr>
          <w:rFonts w:ascii="Times New Roman" w:hAnsi="Times New Roman" w:cs="Times New Roman"/>
          <w:b/>
          <w:spacing w:val="-2"/>
          <w:sz w:val="28"/>
          <w:szCs w:val="28"/>
          <w:lang w:val="uk-UA"/>
        </w:rPr>
      </w:pPr>
      <w:r>
        <w:rPr>
          <w:rFonts w:ascii="Times New Roman" w:hAnsi="Times New Roman" w:cs="Times New Roman"/>
          <w:b/>
          <w:spacing w:val="-2"/>
          <w:sz w:val="28"/>
          <w:szCs w:val="28"/>
          <w:lang w:val="uk-UA"/>
        </w:rPr>
        <w:t>Сучасні п</w:t>
      </w:r>
      <w:r w:rsidRPr="00A241D8">
        <w:rPr>
          <w:rFonts w:ascii="Times New Roman" w:hAnsi="Times New Roman" w:cs="Times New Roman"/>
          <w:b/>
          <w:spacing w:val="-2"/>
          <w:sz w:val="28"/>
          <w:szCs w:val="28"/>
          <w:lang w:val="uk-UA"/>
        </w:rPr>
        <w:t xml:space="preserve">роцеси економічної інтеграції та глобалізації </w:t>
      </w:r>
    </w:p>
    <w:p w:rsidR="005F7C2A" w:rsidRPr="00A241D8" w:rsidRDefault="005F7C2A" w:rsidP="005F7C2A">
      <w:pPr>
        <w:pStyle w:val="a5"/>
        <w:spacing w:before="0" w:beforeAutospacing="0" w:after="0" w:afterAutospacing="0" w:line="360" w:lineRule="auto"/>
        <w:ind w:firstLine="990"/>
        <w:jc w:val="both"/>
        <w:rPr>
          <w:spacing w:val="-6"/>
          <w:sz w:val="28"/>
          <w:szCs w:val="28"/>
          <w:lang w:val="uk-UA"/>
        </w:rPr>
      </w:pPr>
      <w:r w:rsidRPr="00A241D8">
        <w:rPr>
          <w:i/>
          <w:spacing w:val="-6"/>
          <w:sz w:val="28"/>
          <w:szCs w:val="28"/>
          <w:lang w:val="uk-UA"/>
        </w:rPr>
        <w:t>Економічна інтеграція</w:t>
      </w:r>
      <w:r w:rsidRPr="00A241D8">
        <w:rPr>
          <w:spacing w:val="-6"/>
          <w:sz w:val="28"/>
          <w:szCs w:val="28"/>
          <w:lang w:val="uk-UA"/>
        </w:rPr>
        <w:t xml:space="preserve">, що знаходить свій прояв у розвитку стійких взаємозв’язків національних економік, є об’єктивним процесом сучасності. </w:t>
      </w:r>
      <w:r>
        <w:rPr>
          <w:spacing w:val="-6"/>
          <w:sz w:val="28"/>
          <w:szCs w:val="28"/>
          <w:lang w:val="uk-UA"/>
        </w:rPr>
        <w:t xml:space="preserve">Останні десятиріччя характеризуються посиленням процесів  </w:t>
      </w:r>
      <w:r w:rsidRPr="00A241D8">
        <w:rPr>
          <w:spacing w:val="-6"/>
          <w:sz w:val="28"/>
          <w:szCs w:val="28"/>
          <w:lang w:val="uk-UA"/>
        </w:rPr>
        <w:t>поступов</w:t>
      </w:r>
      <w:r>
        <w:rPr>
          <w:spacing w:val="-6"/>
          <w:sz w:val="28"/>
          <w:szCs w:val="28"/>
          <w:lang w:val="uk-UA"/>
        </w:rPr>
        <w:t xml:space="preserve">ого взаємопроникнення та </w:t>
      </w:r>
      <w:r w:rsidRPr="00A241D8">
        <w:rPr>
          <w:spacing w:val="-6"/>
          <w:sz w:val="28"/>
          <w:szCs w:val="28"/>
          <w:lang w:val="uk-UA"/>
        </w:rPr>
        <w:t>зближення економік окремих країн</w:t>
      </w:r>
      <w:r>
        <w:rPr>
          <w:spacing w:val="-6"/>
          <w:sz w:val="28"/>
          <w:szCs w:val="28"/>
          <w:lang w:val="uk-UA"/>
        </w:rPr>
        <w:t xml:space="preserve"> на основі </w:t>
      </w:r>
      <w:r w:rsidRPr="00A241D8">
        <w:rPr>
          <w:spacing w:val="-6"/>
          <w:sz w:val="28"/>
          <w:szCs w:val="28"/>
          <w:lang w:val="uk-UA"/>
        </w:rPr>
        <w:t>проведенн</w:t>
      </w:r>
      <w:r>
        <w:rPr>
          <w:spacing w:val="-6"/>
          <w:sz w:val="28"/>
          <w:szCs w:val="28"/>
          <w:lang w:val="uk-UA"/>
        </w:rPr>
        <w:t xml:space="preserve">я </w:t>
      </w:r>
      <w:r w:rsidRPr="00A241D8">
        <w:rPr>
          <w:spacing w:val="-6"/>
          <w:sz w:val="28"/>
          <w:szCs w:val="28"/>
          <w:lang w:val="uk-UA"/>
        </w:rPr>
        <w:t>ними узгодженої міждержавної економічної та політичної стратегі</w:t>
      </w:r>
      <w:r>
        <w:rPr>
          <w:spacing w:val="-6"/>
          <w:sz w:val="28"/>
          <w:szCs w:val="28"/>
          <w:lang w:val="uk-UA"/>
        </w:rPr>
        <w:t>й</w:t>
      </w:r>
      <w:r w:rsidRPr="00A241D8">
        <w:rPr>
          <w:spacing w:val="-6"/>
          <w:sz w:val="28"/>
          <w:szCs w:val="28"/>
          <w:lang w:val="uk-UA"/>
        </w:rPr>
        <w:t xml:space="preserve">. Між державами укладаються валютні, митні та економічні  союзи, створюються зони вільної торгівлі, спільний ринок, що </w:t>
      </w:r>
      <w:r>
        <w:rPr>
          <w:spacing w:val="-6"/>
          <w:sz w:val="28"/>
          <w:szCs w:val="28"/>
          <w:lang w:val="uk-UA"/>
        </w:rPr>
        <w:t xml:space="preserve">представляють собою </w:t>
      </w:r>
      <w:r w:rsidRPr="00A241D8">
        <w:rPr>
          <w:spacing w:val="-6"/>
          <w:sz w:val="28"/>
          <w:szCs w:val="28"/>
          <w:lang w:val="uk-UA"/>
        </w:rPr>
        <w:t>форми економічної інтеграції держав.</w:t>
      </w:r>
    </w:p>
    <w:p w:rsidR="005F7C2A" w:rsidRPr="00A241D8" w:rsidRDefault="005F7C2A" w:rsidP="005F7C2A">
      <w:pPr>
        <w:pStyle w:val="a5"/>
        <w:spacing w:before="0" w:beforeAutospacing="0" w:after="0" w:afterAutospacing="0" w:line="360" w:lineRule="auto"/>
        <w:ind w:firstLine="990"/>
        <w:jc w:val="both"/>
        <w:rPr>
          <w:spacing w:val="-6"/>
          <w:sz w:val="28"/>
          <w:szCs w:val="28"/>
          <w:lang w:val="uk-UA"/>
        </w:rPr>
      </w:pPr>
      <w:r w:rsidRPr="00A241D8">
        <w:rPr>
          <w:spacing w:val="-6"/>
          <w:sz w:val="28"/>
          <w:szCs w:val="28"/>
          <w:lang w:val="uk-UA"/>
        </w:rPr>
        <w:t xml:space="preserve">До головних ознак сучасної економічної інтеграції </w:t>
      </w:r>
      <w:r>
        <w:rPr>
          <w:spacing w:val="-6"/>
          <w:sz w:val="28"/>
          <w:szCs w:val="28"/>
          <w:lang w:val="uk-UA"/>
        </w:rPr>
        <w:t xml:space="preserve">належать </w:t>
      </w:r>
      <w:r w:rsidRPr="00A241D8">
        <w:rPr>
          <w:spacing w:val="-6"/>
          <w:sz w:val="28"/>
          <w:szCs w:val="28"/>
          <w:lang w:val="uk-UA"/>
        </w:rPr>
        <w:t xml:space="preserve">взаємопроникнення та взаємозв’язок національних виробничих процесів, структурні зміни в економіках держав-учасниць, а також цілеспрямоване регулювання інтеграційних процесів.  </w:t>
      </w:r>
      <w:r>
        <w:rPr>
          <w:spacing w:val="-6"/>
          <w:sz w:val="28"/>
          <w:szCs w:val="28"/>
          <w:lang w:val="uk-UA"/>
        </w:rPr>
        <w:t>Е</w:t>
      </w:r>
      <w:r w:rsidRPr="00A241D8">
        <w:rPr>
          <w:spacing w:val="-6"/>
          <w:sz w:val="28"/>
          <w:szCs w:val="28"/>
          <w:lang w:val="uk-UA"/>
        </w:rPr>
        <w:t>кономічн</w:t>
      </w:r>
      <w:r>
        <w:rPr>
          <w:spacing w:val="-6"/>
          <w:sz w:val="28"/>
          <w:szCs w:val="28"/>
          <w:lang w:val="uk-UA"/>
        </w:rPr>
        <w:t xml:space="preserve">а </w:t>
      </w:r>
      <w:r w:rsidRPr="00A241D8">
        <w:rPr>
          <w:spacing w:val="-6"/>
          <w:sz w:val="28"/>
          <w:szCs w:val="28"/>
          <w:lang w:val="uk-UA"/>
        </w:rPr>
        <w:t>інтеграці</w:t>
      </w:r>
      <w:r>
        <w:rPr>
          <w:spacing w:val="-6"/>
          <w:sz w:val="28"/>
          <w:szCs w:val="28"/>
          <w:lang w:val="uk-UA"/>
        </w:rPr>
        <w:t xml:space="preserve">я </w:t>
      </w:r>
      <w:r w:rsidRPr="00A241D8">
        <w:rPr>
          <w:spacing w:val="-6"/>
          <w:sz w:val="28"/>
          <w:szCs w:val="28"/>
          <w:lang w:val="uk-UA"/>
        </w:rPr>
        <w:t>спостеріга</w:t>
      </w:r>
      <w:r>
        <w:rPr>
          <w:spacing w:val="-6"/>
          <w:sz w:val="28"/>
          <w:szCs w:val="28"/>
          <w:lang w:val="uk-UA"/>
        </w:rPr>
        <w:t>є</w:t>
      </w:r>
      <w:r w:rsidRPr="00A241D8">
        <w:rPr>
          <w:spacing w:val="-6"/>
          <w:sz w:val="28"/>
          <w:szCs w:val="28"/>
          <w:lang w:val="uk-UA"/>
        </w:rPr>
        <w:t>ться як на макроекономічному – тобто державному рівні, так і на м</w:t>
      </w:r>
      <w:r>
        <w:rPr>
          <w:spacing w:val="-6"/>
          <w:sz w:val="28"/>
          <w:szCs w:val="28"/>
          <w:lang w:val="uk-UA"/>
        </w:rPr>
        <w:t>і</w:t>
      </w:r>
      <w:r w:rsidRPr="00A241D8">
        <w:rPr>
          <w:spacing w:val="-6"/>
          <w:sz w:val="28"/>
          <w:szCs w:val="28"/>
          <w:lang w:val="uk-UA"/>
        </w:rPr>
        <w:t>крорівні – тобто рівні підприємств у формі функціонування фінансових та нефінансових транснаціональних ко</w:t>
      </w:r>
      <w:r>
        <w:rPr>
          <w:spacing w:val="-6"/>
          <w:sz w:val="28"/>
          <w:szCs w:val="28"/>
          <w:lang w:val="uk-UA"/>
        </w:rPr>
        <w:t>рпорацій</w:t>
      </w:r>
      <w:r w:rsidRPr="00A241D8">
        <w:rPr>
          <w:spacing w:val="-6"/>
          <w:sz w:val="28"/>
          <w:szCs w:val="28"/>
          <w:lang w:val="uk-UA"/>
        </w:rPr>
        <w:t xml:space="preserve">  (ТНК). </w:t>
      </w:r>
    </w:p>
    <w:p w:rsidR="005F7C2A" w:rsidRPr="00A241D8" w:rsidRDefault="005F7C2A" w:rsidP="005F7C2A">
      <w:pPr>
        <w:pStyle w:val="a5"/>
        <w:spacing w:before="0" w:beforeAutospacing="0" w:after="0" w:afterAutospacing="0" w:line="360" w:lineRule="auto"/>
        <w:ind w:firstLine="990"/>
        <w:jc w:val="both"/>
        <w:rPr>
          <w:spacing w:val="-6"/>
          <w:sz w:val="28"/>
          <w:szCs w:val="28"/>
          <w:lang w:val="uk-UA"/>
        </w:rPr>
      </w:pPr>
      <w:r w:rsidRPr="00A241D8">
        <w:rPr>
          <w:spacing w:val="-6"/>
          <w:sz w:val="28"/>
          <w:szCs w:val="28"/>
          <w:lang w:val="uk-UA"/>
        </w:rPr>
        <w:t>Економічна інтеграція держав сприяє збільшенню обсягів ринку (ефект масштабу виробництва), посиленню конкурентних чинників, поширенню нових технологій, поліпшенню умов</w:t>
      </w:r>
      <w:r>
        <w:rPr>
          <w:spacing w:val="-6"/>
          <w:sz w:val="28"/>
          <w:szCs w:val="28"/>
          <w:lang w:val="uk-UA"/>
        </w:rPr>
        <w:t xml:space="preserve"> товарообміну та розвитку його </w:t>
      </w:r>
      <w:r w:rsidRPr="00A241D8">
        <w:rPr>
          <w:spacing w:val="-6"/>
          <w:sz w:val="28"/>
          <w:szCs w:val="28"/>
          <w:lang w:val="uk-UA"/>
        </w:rPr>
        <w:t xml:space="preserve">інфраструктури. Разом із тим, </w:t>
      </w:r>
      <w:r>
        <w:rPr>
          <w:spacing w:val="-6"/>
          <w:sz w:val="28"/>
          <w:szCs w:val="28"/>
          <w:lang w:val="uk-UA"/>
        </w:rPr>
        <w:t xml:space="preserve">на фоні </w:t>
      </w:r>
      <w:r w:rsidRPr="00A241D8">
        <w:rPr>
          <w:spacing w:val="-6"/>
          <w:sz w:val="28"/>
          <w:szCs w:val="28"/>
          <w:lang w:val="uk-UA"/>
        </w:rPr>
        <w:t>економічн</w:t>
      </w:r>
      <w:r>
        <w:rPr>
          <w:spacing w:val="-6"/>
          <w:sz w:val="28"/>
          <w:szCs w:val="28"/>
          <w:lang w:val="uk-UA"/>
        </w:rPr>
        <w:t xml:space="preserve">ої </w:t>
      </w:r>
      <w:r w:rsidRPr="00A241D8">
        <w:rPr>
          <w:spacing w:val="-6"/>
          <w:sz w:val="28"/>
          <w:szCs w:val="28"/>
          <w:lang w:val="uk-UA"/>
        </w:rPr>
        <w:t>інтеграці</w:t>
      </w:r>
      <w:r>
        <w:rPr>
          <w:spacing w:val="-6"/>
          <w:sz w:val="28"/>
          <w:szCs w:val="28"/>
          <w:lang w:val="uk-UA"/>
        </w:rPr>
        <w:t>ї</w:t>
      </w:r>
      <w:r w:rsidRPr="00A241D8">
        <w:rPr>
          <w:spacing w:val="-6"/>
          <w:sz w:val="28"/>
          <w:szCs w:val="28"/>
          <w:lang w:val="uk-UA"/>
        </w:rPr>
        <w:t xml:space="preserve"> економіки менш розвинених країн</w:t>
      </w:r>
      <w:r>
        <w:rPr>
          <w:spacing w:val="-6"/>
          <w:sz w:val="28"/>
          <w:szCs w:val="28"/>
          <w:lang w:val="uk-UA"/>
        </w:rPr>
        <w:t xml:space="preserve"> є </w:t>
      </w:r>
      <w:r w:rsidRPr="00A241D8">
        <w:rPr>
          <w:spacing w:val="-6"/>
          <w:sz w:val="28"/>
          <w:szCs w:val="28"/>
          <w:lang w:val="uk-UA"/>
        </w:rPr>
        <w:t xml:space="preserve">вразливими до впливу зовнішніх чинників, </w:t>
      </w:r>
      <w:r>
        <w:rPr>
          <w:spacing w:val="-6"/>
          <w:sz w:val="28"/>
          <w:szCs w:val="28"/>
          <w:lang w:val="uk-UA"/>
        </w:rPr>
        <w:t xml:space="preserve">що часом призводить до </w:t>
      </w:r>
      <w:r w:rsidRPr="00A241D8">
        <w:rPr>
          <w:spacing w:val="-6"/>
          <w:sz w:val="28"/>
          <w:szCs w:val="28"/>
          <w:lang w:val="uk-UA"/>
        </w:rPr>
        <w:t>кризови</w:t>
      </w:r>
      <w:r>
        <w:rPr>
          <w:spacing w:val="-6"/>
          <w:sz w:val="28"/>
          <w:szCs w:val="28"/>
          <w:lang w:val="uk-UA"/>
        </w:rPr>
        <w:t xml:space="preserve">х, </w:t>
      </w:r>
      <w:r w:rsidRPr="00A241D8">
        <w:rPr>
          <w:spacing w:val="-6"/>
          <w:sz w:val="28"/>
          <w:szCs w:val="28"/>
          <w:lang w:val="uk-UA"/>
        </w:rPr>
        <w:t>дестабілізуючи</w:t>
      </w:r>
      <w:r>
        <w:rPr>
          <w:spacing w:val="-6"/>
          <w:sz w:val="28"/>
          <w:szCs w:val="28"/>
          <w:lang w:val="uk-UA"/>
        </w:rPr>
        <w:t xml:space="preserve">х процесів. </w:t>
      </w:r>
      <w:r w:rsidRPr="00A241D8">
        <w:rPr>
          <w:spacing w:val="-6"/>
          <w:sz w:val="28"/>
          <w:szCs w:val="28"/>
          <w:lang w:val="uk-UA"/>
        </w:rPr>
        <w:t>Перерозподіл економічних, у тому числі фінансових ресурсів,</w:t>
      </w:r>
      <w:r>
        <w:rPr>
          <w:spacing w:val="-6"/>
          <w:sz w:val="28"/>
          <w:szCs w:val="28"/>
          <w:lang w:val="uk-UA"/>
        </w:rPr>
        <w:t xml:space="preserve"> нерідко </w:t>
      </w:r>
      <w:r w:rsidRPr="00A241D8">
        <w:rPr>
          <w:spacing w:val="-6"/>
          <w:sz w:val="28"/>
          <w:szCs w:val="28"/>
          <w:lang w:val="uk-UA"/>
        </w:rPr>
        <w:t>відбувається на користь економік високорозвинених країн, хоча при цьому спостерігається</w:t>
      </w:r>
      <w:r>
        <w:rPr>
          <w:spacing w:val="-6"/>
          <w:sz w:val="28"/>
          <w:szCs w:val="28"/>
          <w:lang w:val="uk-UA"/>
        </w:rPr>
        <w:t xml:space="preserve"> і</w:t>
      </w:r>
      <w:r w:rsidRPr="00A241D8">
        <w:rPr>
          <w:spacing w:val="-6"/>
          <w:sz w:val="28"/>
          <w:szCs w:val="28"/>
          <w:lang w:val="uk-UA"/>
        </w:rPr>
        <w:t xml:space="preserve"> загальноекономічне зростання країн, що розвиваються та країн з перехідною економікою. </w:t>
      </w:r>
    </w:p>
    <w:p w:rsidR="005F7C2A" w:rsidRPr="00A241D8" w:rsidRDefault="005F7C2A" w:rsidP="005F7C2A">
      <w:pPr>
        <w:pStyle w:val="a5"/>
        <w:spacing w:before="0" w:beforeAutospacing="0" w:after="0" w:afterAutospacing="0" w:line="360" w:lineRule="auto"/>
        <w:ind w:firstLine="990"/>
        <w:jc w:val="both"/>
        <w:rPr>
          <w:spacing w:val="-6"/>
          <w:sz w:val="28"/>
          <w:szCs w:val="28"/>
          <w:lang w:val="uk-UA"/>
        </w:rPr>
      </w:pPr>
      <w:r w:rsidRPr="00A241D8">
        <w:rPr>
          <w:spacing w:val="-6"/>
          <w:sz w:val="28"/>
          <w:szCs w:val="28"/>
          <w:lang w:val="uk-UA"/>
        </w:rPr>
        <w:lastRenderedPageBreak/>
        <w:t xml:space="preserve">Іншим об’єктивним процесом сучасності є </w:t>
      </w:r>
      <w:r w:rsidRPr="00A241D8">
        <w:rPr>
          <w:i/>
          <w:spacing w:val="-6"/>
          <w:sz w:val="28"/>
          <w:szCs w:val="28"/>
          <w:lang w:val="uk-UA"/>
        </w:rPr>
        <w:t>глобалізація</w:t>
      </w:r>
      <w:r w:rsidRPr="00A241D8">
        <w:rPr>
          <w:spacing w:val="-6"/>
          <w:sz w:val="28"/>
          <w:szCs w:val="28"/>
          <w:lang w:val="uk-UA"/>
        </w:rPr>
        <w:t xml:space="preserve">. Вона має системний характер, охоплює всі сфери , і серед іншого, її важливими складовими є трансграничний рух капіталу, людських та виробничих ресурсів. Глобалізація супроводжується стандартизацією законодавства, економічних та технологічних процесів, зближенням культур різних народів.  </w:t>
      </w:r>
    </w:p>
    <w:p w:rsidR="005F7C2A" w:rsidRPr="00A241D8" w:rsidRDefault="005F7C2A" w:rsidP="005F7C2A">
      <w:pPr>
        <w:pStyle w:val="a5"/>
        <w:spacing w:before="0" w:beforeAutospacing="0" w:after="0" w:afterAutospacing="0" w:line="360" w:lineRule="auto"/>
        <w:ind w:firstLine="990"/>
        <w:jc w:val="both"/>
        <w:rPr>
          <w:sz w:val="28"/>
          <w:szCs w:val="28"/>
          <w:lang w:val="uk-UA"/>
        </w:rPr>
      </w:pPr>
      <w:r w:rsidRPr="00A241D8">
        <w:rPr>
          <w:spacing w:val="-6"/>
          <w:sz w:val="28"/>
          <w:szCs w:val="28"/>
          <w:lang w:val="uk-UA"/>
        </w:rPr>
        <w:t xml:space="preserve">Зростання обсягів міжнародної торгівлі, посилення міграційних процесів і науково-технічного обміну між країнами об’єктивно супроводжуються збільшенням трансграничних потоків капіталу, розвитком міжнародних фінансових відносин і формуванням наднаціональних фінансових об’єднань у вигляді міжнародних фінансових організацій.  Останні є невід’ємною складовою </w:t>
      </w:r>
      <w:r w:rsidRPr="00A241D8">
        <w:rPr>
          <w:sz w:val="28"/>
          <w:szCs w:val="28"/>
          <w:lang w:val="uk-UA"/>
        </w:rPr>
        <w:t xml:space="preserve">інтеграційних процесів між економіками різних країн та чинником посилення глобалізації фінансових відносин на планеті. </w:t>
      </w:r>
    </w:p>
    <w:p w:rsidR="005F7C2A" w:rsidRPr="00A241D8" w:rsidRDefault="005F7C2A" w:rsidP="005F7C2A">
      <w:pPr>
        <w:pStyle w:val="a5"/>
        <w:spacing w:before="0" w:beforeAutospacing="0" w:after="0" w:afterAutospacing="0" w:line="360" w:lineRule="auto"/>
        <w:ind w:firstLine="990"/>
        <w:jc w:val="both"/>
        <w:rPr>
          <w:sz w:val="28"/>
          <w:szCs w:val="28"/>
          <w:lang w:val="uk-UA"/>
        </w:rPr>
      </w:pPr>
      <w:r w:rsidRPr="00A241D8">
        <w:rPr>
          <w:sz w:val="28"/>
          <w:szCs w:val="28"/>
          <w:lang w:val="uk-UA"/>
        </w:rPr>
        <w:t xml:space="preserve">Характерними проявами економічної глобалізації є: </w:t>
      </w:r>
      <w:r>
        <w:rPr>
          <w:sz w:val="28"/>
          <w:szCs w:val="28"/>
          <w:lang w:val="uk-UA"/>
        </w:rPr>
        <w:t xml:space="preserve">(а) </w:t>
      </w:r>
      <w:r w:rsidRPr="00A241D8">
        <w:rPr>
          <w:sz w:val="28"/>
          <w:szCs w:val="28"/>
          <w:lang w:val="uk-UA"/>
        </w:rPr>
        <w:t xml:space="preserve">зростання кількості та обсягів злиття компаній </w:t>
      </w:r>
      <w:r>
        <w:rPr>
          <w:sz w:val="28"/>
          <w:szCs w:val="28"/>
          <w:lang w:val="uk-UA"/>
        </w:rPr>
        <w:t xml:space="preserve">в </w:t>
      </w:r>
      <w:r w:rsidRPr="00A241D8">
        <w:rPr>
          <w:sz w:val="28"/>
          <w:szCs w:val="28"/>
          <w:lang w:val="uk-UA"/>
        </w:rPr>
        <w:t>окремих країн</w:t>
      </w:r>
      <w:r>
        <w:rPr>
          <w:sz w:val="28"/>
          <w:szCs w:val="28"/>
          <w:lang w:val="uk-UA"/>
        </w:rPr>
        <w:t xml:space="preserve">ах </w:t>
      </w:r>
      <w:r w:rsidRPr="00A241D8">
        <w:rPr>
          <w:sz w:val="28"/>
          <w:szCs w:val="28"/>
          <w:lang w:val="uk-UA"/>
        </w:rPr>
        <w:t>та</w:t>
      </w:r>
      <w:r>
        <w:rPr>
          <w:sz w:val="28"/>
          <w:szCs w:val="28"/>
          <w:lang w:val="uk-UA"/>
        </w:rPr>
        <w:t xml:space="preserve"> </w:t>
      </w:r>
      <w:r w:rsidRPr="00A241D8">
        <w:rPr>
          <w:sz w:val="28"/>
          <w:szCs w:val="28"/>
          <w:lang w:val="uk-UA"/>
        </w:rPr>
        <w:t xml:space="preserve">на міжнародному рівні; </w:t>
      </w:r>
      <w:r>
        <w:rPr>
          <w:sz w:val="28"/>
          <w:szCs w:val="28"/>
          <w:lang w:val="uk-UA"/>
        </w:rPr>
        <w:t xml:space="preserve">(б) </w:t>
      </w:r>
      <w:r w:rsidRPr="00A241D8">
        <w:rPr>
          <w:sz w:val="28"/>
          <w:szCs w:val="28"/>
          <w:lang w:val="uk-UA"/>
        </w:rPr>
        <w:t xml:space="preserve">швидке розповсюдження фінансової та іншої інформації завдяки ресурсам Інтернет; </w:t>
      </w:r>
      <w:r>
        <w:rPr>
          <w:sz w:val="28"/>
          <w:szCs w:val="28"/>
          <w:lang w:val="uk-UA"/>
        </w:rPr>
        <w:t xml:space="preserve">(в) </w:t>
      </w:r>
      <w:r w:rsidRPr="00A241D8">
        <w:rPr>
          <w:sz w:val="28"/>
          <w:szCs w:val="28"/>
          <w:lang w:val="uk-UA"/>
        </w:rPr>
        <w:t xml:space="preserve">тенденції до більш відкритої (прозорої) діяльності компаній; </w:t>
      </w:r>
      <w:r>
        <w:rPr>
          <w:sz w:val="28"/>
          <w:szCs w:val="28"/>
          <w:lang w:val="uk-UA"/>
        </w:rPr>
        <w:t xml:space="preserve">(г) </w:t>
      </w:r>
      <w:r w:rsidRPr="00A241D8">
        <w:rPr>
          <w:sz w:val="28"/>
          <w:szCs w:val="28"/>
          <w:lang w:val="uk-UA"/>
        </w:rPr>
        <w:t>підвищення в національних економіках та на міжнародному рівні ролі фінансових ринків та</w:t>
      </w:r>
      <w:r>
        <w:rPr>
          <w:sz w:val="28"/>
          <w:szCs w:val="28"/>
          <w:lang w:val="uk-UA"/>
        </w:rPr>
        <w:t xml:space="preserve"> їхніх</w:t>
      </w:r>
      <w:r w:rsidRPr="00A241D8">
        <w:rPr>
          <w:sz w:val="28"/>
          <w:szCs w:val="28"/>
          <w:lang w:val="uk-UA"/>
        </w:rPr>
        <w:t xml:space="preserve"> фінансових інструментів;</w:t>
      </w:r>
      <w:r>
        <w:rPr>
          <w:sz w:val="28"/>
          <w:szCs w:val="28"/>
          <w:lang w:val="uk-UA"/>
        </w:rPr>
        <w:t xml:space="preserve"> (д) </w:t>
      </w:r>
      <w:r w:rsidRPr="00A241D8">
        <w:rPr>
          <w:sz w:val="28"/>
          <w:szCs w:val="28"/>
          <w:lang w:val="uk-UA"/>
        </w:rPr>
        <w:t>відчутний вплив валют окремих країн на широке коло інших національних економік;</w:t>
      </w:r>
      <w:r>
        <w:rPr>
          <w:sz w:val="28"/>
          <w:szCs w:val="28"/>
          <w:lang w:val="uk-UA"/>
        </w:rPr>
        <w:t xml:space="preserve"> (е) </w:t>
      </w:r>
      <w:r w:rsidRPr="00A241D8">
        <w:rPr>
          <w:sz w:val="28"/>
          <w:szCs w:val="28"/>
          <w:lang w:val="uk-UA"/>
        </w:rPr>
        <w:t xml:space="preserve">стирання національної належності виробленої продукції; </w:t>
      </w:r>
      <w:r>
        <w:rPr>
          <w:sz w:val="28"/>
          <w:szCs w:val="28"/>
          <w:lang w:val="uk-UA"/>
        </w:rPr>
        <w:t xml:space="preserve">(є) </w:t>
      </w:r>
      <w:r w:rsidRPr="00A241D8">
        <w:rPr>
          <w:sz w:val="28"/>
          <w:szCs w:val="28"/>
          <w:lang w:val="uk-UA"/>
        </w:rPr>
        <w:t>посилення ролі фінансових та нефінансових ТНК у житті суспільства тощо.</w:t>
      </w:r>
    </w:p>
    <w:p w:rsidR="005F7C2A" w:rsidRPr="00A241D8" w:rsidRDefault="005F7C2A" w:rsidP="005F7C2A">
      <w:pPr>
        <w:pStyle w:val="a5"/>
        <w:spacing w:before="0" w:beforeAutospacing="0" w:after="0" w:afterAutospacing="0" w:line="360" w:lineRule="auto"/>
        <w:ind w:firstLine="990"/>
        <w:jc w:val="both"/>
        <w:rPr>
          <w:sz w:val="28"/>
          <w:szCs w:val="28"/>
          <w:lang w:val="uk-UA"/>
        </w:rPr>
      </w:pPr>
    </w:p>
    <w:p w:rsidR="005F7C2A" w:rsidRPr="00A241D8" w:rsidRDefault="005F7C2A" w:rsidP="005F7C2A">
      <w:pPr>
        <w:pStyle w:val="a5"/>
        <w:spacing w:before="0" w:beforeAutospacing="0" w:after="0" w:afterAutospacing="0" w:line="360" w:lineRule="auto"/>
        <w:ind w:left="1080"/>
        <w:jc w:val="both"/>
        <w:rPr>
          <w:b/>
          <w:sz w:val="28"/>
          <w:szCs w:val="28"/>
          <w:lang w:val="uk-UA"/>
        </w:rPr>
      </w:pPr>
      <w:r w:rsidRPr="00A241D8">
        <w:rPr>
          <w:b/>
          <w:sz w:val="28"/>
          <w:szCs w:val="28"/>
          <w:lang w:val="uk-UA"/>
        </w:rPr>
        <w:t>Трансграничний перерозподіл фінансових ресурсів</w:t>
      </w:r>
    </w:p>
    <w:p w:rsidR="005F7C2A" w:rsidRPr="00A241D8" w:rsidRDefault="005F7C2A" w:rsidP="005F7C2A">
      <w:pPr>
        <w:shd w:val="clear" w:color="auto" w:fill="FFFFFF"/>
        <w:tabs>
          <w:tab w:val="num" w:pos="1579"/>
        </w:tabs>
        <w:spacing w:after="0" w:line="360" w:lineRule="auto"/>
        <w:ind w:left="38" w:right="14"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Фінансові ресурси</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являють </w:t>
      </w:r>
      <w:r w:rsidRPr="00A241D8">
        <w:rPr>
          <w:rFonts w:ascii="Times New Roman" w:hAnsi="Times New Roman" w:cs="Times New Roman"/>
          <w:sz w:val="28"/>
          <w:szCs w:val="28"/>
          <w:lang w:val="uk-UA"/>
        </w:rPr>
        <w:t>собою майнові цінності у формі грошей</w:t>
      </w:r>
      <w:r>
        <w:rPr>
          <w:rFonts w:ascii="Times New Roman" w:hAnsi="Times New Roman" w:cs="Times New Roman"/>
          <w:sz w:val="28"/>
          <w:szCs w:val="28"/>
          <w:lang w:val="uk-UA"/>
        </w:rPr>
        <w:t xml:space="preserve">; окрім того, до фінансових ресурсів належать </w:t>
      </w:r>
      <w:r w:rsidRPr="00A241D8">
        <w:rPr>
          <w:rFonts w:ascii="Times New Roman" w:hAnsi="Times New Roman" w:cs="Times New Roman"/>
          <w:sz w:val="28"/>
          <w:szCs w:val="28"/>
          <w:lang w:val="uk-UA"/>
        </w:rPr>
        <w:t>еквівалент</w:t>
      </w:r>
      <w:r>
        <w:rPr>
          <w:rFonts w:ascii="Times New Roman" w:hAnsi="Times New Roman" w:cs="Times New Roman"/>
          <w:sz w:val="28"/>
          <w:szCs w:val="28"/>
          <w:lang w:val="uk-UA"/>
        </w:rPr>
        <w:t xml:space="preserve">и грошей та </w:t>
      </w:r>
      <w:r w:rsidRPr="00A241D8">
        <w:rPr>
          <w:rFonts w:ascii="Times New Roman" w:hAnsi="Times New Roman" w:cs="Times New Roman"/>
          <w:sz w:val="28"/>
          <w:szCs w:val="28"/>
          <w:lang w:val="uk-UA"/>
        </w:rPr>
        <w:t>будь-як</w:t>
      </w:r>
      <w:r>
        <w:rPr>
          <w:rFonts w:ascii="Times New Roman" w:hAnsi="Times New Roman" w:cs="Times New Roman"/>
          <w:sz w:val="28"/>
          <w:szCs w:val="28"/>
          <w:lang w:val="uk-UA"/>
        </w:rPr>
        <w:t xml:space="preserve">е </w:t>
      </w:r>
      <w:r w:rsidRPr="00A241D8">
        <w:rPr>
          <w:rFonts w:ascii="Times New Roman" w:hAnsi="Times New Roman" w:cs="Times New Roman"/>
          <w:sz w:val="28"/>
          <w:szCs w:val="28"/>
          <w:lang w:val="uk-UA"/>
        </w:rPr>
        <w:t>інш</w:t>
      </w:r>
      <w:r>
        <w:rPr>
          <w:rFonts w:ascii="Times New Roman" w:hAnsi="Times New Roman" w:cs="Times New Roman"/>
          <w:sz w:val="28"/>
          <w:szCs w:val="28"/>
          <w:lang w:val="uk-UA"/>
        </w:rPr>
        <w:t xml:space="preserve">е </w:t>
      </w:r>
      <w:r w:rsidRPr="00A241D8">
        <w:rPr>
          <w:rFonts w:ascii="Times New Roman" w:hAnsi="Times New Roman" w:cs="Times New Roman"/>
          <w:sz w:val="28"/>
          <w:szCs w:val="28"/>
          <w:lang w:val="uk-UA"/>
        </w:rPr>
        <w:t>майн</w:t>
      </w:r>
      <w:r>
        <w:rPr>
          <w:rFonts w:ascii="Times New Roman" w:hAnsi="Times New Roman" w:cs="Times New Roman"/>
          <w:sz w:val="28"/>
          <w:szCs w:val="28"/>
          <w:lang w:val="uk-UA"/>
        </w:rPr>
        <w:t>о</w:t>
      </w:r>
      <w:r w:rsidRPr="00A241D8">
        <w:rPr>
          <w:rFonts w:ascii="Times New Roman" w:hAnsi="Times New Roman" w:cs="Times New Roman"/>
          <w:sz w:val="28"/>
          <w:szCs w:val="28"/>
          <w:lang w:val="uk-UA"/>
        </w:rPr>
        <w:t xml:space="preserve">, що слугує засобом платежу, обігу та накопичення. До фінансових ресурсів, що розглядаються у контексті функціонування міжнародних фінансів і, зокрема, діяльності міжнародних фінансових організацій, належать ті майнові цінності, що задіяні у міжнародних </w:t>
      </w:r>
      <w:r w:rsidRPr="00A241D8">
        <w:rPr>
          <w:rFonts w:ascii="Times New Roman" w:hAnsi="Times New Roman" w:cs="Times New Roman"/>
          <w:sz w:val="28"/>
          <w:szCs w:val="28"/>
          <w:lang w:val="uk-UA"/>
        </w:rPr>
        <w:lastRenderedPageBreak/>
        <w:t xml:space="preserve">економічних відносинах і відповідають вимогам міжнародного фінансового права. </w:t>
      </w:r>
    </w:p>
    <w:p w:rsidR="005F7C2A" w:rsidRPr="00A241D8" w:rsidRDefault="005F7C2A" w:rsidP="005F7C2A">
      <w:pPr>
        <w:shd w:val="clear" w:color="auto" w:fill="FFFFFF"/>
        <w:tabs>
          <w:tab w:val="num" w:pos="1579"/>
        </w:tabs>
        <w:spacing w:after="0" w:line="360" w:lineRule="auto"/>
        <w:ind w:left="38" w:right="14"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Фінансові ресурси є</w:t>
      </w:r>
      <w:r>
        <w:rPr>
          <w:rFonts w:ascii="Times New Roman" w:hAnsi="Times New Roman" w:cs="Times New Roman"/>
          <w:sz w:val="28"/>
          <w:szCs w:val="28"/>
          <w:lang w:val="uk-UA"/>
        </w:rPr>
        <w:t xml:space="preserve"> об</w:t>
      </w:r>
      <w:r w:rsidRPr="00A241D8">
        <w:rPr>
          <w:rFonts w:ascii="Times New Roman" w:hAnsi="Times New Roman" w:cs="Times New Roman"/>
          <w:sz w:val="28"/>
          <w:szCs w:val="28"/>
          <w:lang w:val="uk-UA"/>
        </w:rPr>
        <w:t>меж</w:t>
      </w:r>
      <w:r>
        <w:rPr>
          <w:rFonts w:ascii="Times New Roman" w:hAnsi="Times New Roman" w:cs="Times New Roman"/>
          <w:sz w:val="28"/>
          <w:szCs w:val="28"/>
          <w:lang w:val="uk-UA"/>
        </w:rPr>
        <w:t xml:space="preserve">еними  </w:t>
      </w:r>
      <w:r w:rsidRPr="00A241D8">
        <w:rPr>
          <w:rFonts w:ascii="Times New Roman" w:hAnsi="Times New Roman" w:cs="Times New Roman"/>
          <w:sz w:val="28"/>
          <w:szCs w:val="28"/>
          <w:lang w:val="uk-UA"/>
        </w:rPr>
        <w:t xml:space="preserve">у просторі та часі. Саме у контексті часової та просторової обмеженості фінансових ресурсів доцільно розглядати сучасні особливості трансграничного руху капіталів. У кожного конкретного суб’єкта господарювання - чи то є фізичні особи, чи підприємства, або навіть держави – є певний (обмежений) обсяг фінансових ресурсів, якими вони можуть розпоряджатися упродовж окресленого періоду. Надлишок або дефіцит фінансових ресурсів того чи іншого суб’єкта господарювання спонукає його, відповідно, або до пошуку можливостей вигідно їх інвестувати, або до пошуку додаткових джерел фінансових ресурсів. На міждержавному рівні дефіцит фінансових ресурсів у одних суб’єктів господарювання та їх відносний тимчасовий надлишок у інших є об’єктивною основою для трансграничного (міждержавного) перерозподілу ресурсів. </w:t>
      </w:r>
    </w:p>
    <w:p w:rsidR="005F7C2A" w:rsidRPr="00A241D8" w:rsidRDefault="005F7C2A" w:rsidP="005F7C2A">
      <w:pPr>
        <w:shd w:val="clear" w:color="auto" w:fill="FFFFFF"/>
        <w:tabs>
          <w:tab w:val="num" w:pos="1579"/>
        </w:tabs>
        <w:spacing w:after="0" w:line="360" w:lineRule="auto"/>
        <w:ind w:left="38" w:right="14"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Трансграничний рух капіталів не є хаотичним</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і, врешті</w:t>
      </w:r>
      <w:r>
        <w:rPr>
          <w:rFonts w:ascii="Times New Roman" w:hAnsi="Times New Roman" w:cs="Times New Roman"/>
          <w:sz w:val="28"/>
          <w:szCs w:val="28"/>
          <w:lang w:val="uk-UA"/>
        </w:rPr>
        <w:t>-</w:t>
      </w:r>
      <w:r w:rsidRPr="00A241D8">
        <w:rPr>
          <w:rFonts w:ascii="Times New Roman" w:hAnsi="Times New Roman" w:cs="Times New Roman"/>
          <w:sz w:val="28"/>
          <w:szCs w:val="28"/>
          <w:lang w:val="uk-UA"/>
        </w:rPr>
        <w:t>решт, визначається об'єктивними закономірностями: капітал рухається в пошуках найбільшої норми прибутку</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важли</w:t>
      </w:r>
      <w:r w:rsidRPr="00A241D8">
        <w:rPr>
          <w:rFonts w:ascii="Times New Roman" w:hAnsi="Times New Roman" w:cs="Times New Roman"/>
          <w:sz w:val="28"/>
          <w:szCs w:val="28"/>
          <w:lang w:val="uk-UA"/>
        </w:rPr>
        <w:softHyphen/>
        <w:t>вим чинником є ризики, пов'язані з отриманням прибутку</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трансграничний рух капіталів відображає також закон</w:t>
      </w:r>
      <w:r>
        <w:rPr>
          <w:rFonts w:ascii="Times New Roman" w:hAnsi="Times New Roman" w:cs="Times New Roman"/>
          <w:sz w:val="28"/>
          <w:szCs w:val="28"/>
          <w:lang w:val="uk-UA"/>
        </w:rPr>
        <w:t>омірності п</w:t>
      </w:r>
      <w:r w:rsidRPr="00A241D8">
        <w:rPr>
          <w:rFonts w:ascii="Times New Roman" w:hAnsi="Times New Roman" w:cs="Times New Roman"/>
          <w:sz w:val="28"/>
          <w:szCs w:val="28"/>
          <w:lang w:val="uk-UA"/>
        </w:rPr>
        <w:t>ропорційного розвитку. Необхідно зважати й на те, що певний вплив на трансграничний розподіл фінансових ресурсів має політика (інтереси) суб'єктів міжнародних відносин. На окремих етапах історичного розвитку об'єктивні закономірності та полі</w:t>
      </w:r>
      <w:r w:rsidRPr="00A241D8">
        <w:rPr>
          <w:rFonts w:ascii="Times New Roman" w:hAnsi="Times New Roman" w:cs="Times New Roman"/>
          <w:sz w:val="28"/>
          <w:szCs w:val="28"/>
          <w:lang w:val="uk-UA"/>
        </w:rPr>
        <w:softHyphen/>
        <w:t xml:space="preserve">тика (інтереси) суб'єктів міжнародних відносин </w:t>
      </w:r>
      <w:r>
        <w:rPr>
          <w:rFonts w:ascii="Times New Roman" w:hAnsi="Times New Roman" w:cs="Times New Roman"/>
          <w:sz w:val="28"/>
          <w:szCs w:val="28"/>
          <w:lang w:val="uk-UA"/>
        </w:rPr>
        <w:t>пев</w:t>
      </w:r>
      <w:r w:rsidRPr="00A241D8">
        <w:rPr>
          <w:rFonts w:ascii="Times New Roman" w:hAnsi="Times New Roman" w:cs="Times New Roman"/>
          <w:sz w:val="28"/>
          <w:szCs w:val="28"/>
          <w:lang w:val="uk-UA"/>
        </w:rPr>
        <w:t xml:space="preserve">ною мірою </w:t>
      </w:r>
      <w:r>
        <w:rPr>
          <w:rFonts w:ascii="Times New Roman" w:hAnsi="Times New Roman" w:cs="Times New Roman"/>
          <w:sz w:val="28"/>
          <w:szCs w:val="28"/>
          <w:lang w:val="uk-UA"/>
        </w:rPr>
        <w:t>збігаються</w:t>
      </w:r>
      <w:r w:rsidRPr="00A241D8">
        <w:rPr>
          <w:rFonts w:ascii="Times New Roman" w:hAnsi="Times New Roman" w:cs="Times New Roman"/>
          <w:sz w:val="28"/>
          <w:szCs w:val="28"/>
          <w:lang w:val="uk-UA"/>
        </w:rPr>
        <w:t xml:space="preserve">, але  вони можуть і суперечити одні одним. </w:t>
      </w:r>
    </w:p>
    <w:p w:rsidR="005F7C2A" w:rsidRPr="00A241D8" w:rsidRDefault="005F7C2A" w:rsidP="005F7C2A">
      <w:pPr>
        <w:shd w:val="clear" w:color="auto" w:fill="FFFFFF"/>
        <w:tabs>
          <w:tab w:val="num" w:pos="1579"/>
        </w:tabs>
        <w:spacing w:after="0" w:line="360" w:lineRule="auto"/>
        <w:ind w:left="38" w:right="14"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В умовах розвитку інтеграційних та глобалізаційних процесів актуальними стають питання ефективного використання фінансових ресурсів не тільки на рівні окремих суб’єктів господарювання, але й на рівні світової економіки. Тому </w:t>
      </w:r>
      <w:r>
        <w:rPr>
          <w:rFonts w:ascii="Times New Roman" w:hAnsi="Times New Roman" w:cs="Times New Roman"/>
          <w:sz w:val="28"/>
          <w:szCs w:val="28"/>
          <w:lang w:val="uk-UA"/>
        </w:rPr>
        <w:t xml:space="preserve">важливим </w:t>
      </w:r>
      <w:r w:rsidRPr="00A241D8">
        <w:rPr>
          <w:rFonts w:ascii="Times New Roman" w:hAnsi="Times New Roman" w:cs="Times New Roman"/>
          <w:sz w:val="28"/>
          <w:szCs w:val="28"/>
          <w:lang w:val="uk-UA"/>
        </w:rPr>
        <w:t xml:space="preserve">є питання удосконалення міжнародного руху капіталів, міжнародних фінансових ринків, </w:t>
      </w:r>
      <w:r w:rsidRPr="00A241D8">
        <w:rPr>
          <w:rFonts w:ascii="Times New Roman" w:hAnsi="Times New Roman" w:cs="Times New Roman"/>
          <w:sz w:val="28"/>
          <w:szCs w:val="28"/>
          <w:lang w:val="uk-UA"/>
        </w:rPr>
        <w:lastRenderedPageBreak/>
        <w:t>міжнародної валютної системи, механізмів регулювання платіжних балансів і звичайно ж ролі міжнародних фінансових організацій у всіх цих сферах.</w:t>
      </w:r>
    </w:p>
    <w:p w:rsidR="005F7C2A" w:rsidRPr="00A241D8" w:rsidRDefault="005F7C2A" w:rsidP="005F7C2A">
      <w:pPr>
        <w:shd w:val="clear" w:color="auto" w:fill="FFFFFF"/>
        <w:tabs>
          <w:tab w:val="num" w:pos="1579"/>
        </w:tabs>
        <w:spacing w:after="0" w:line="360" w:lineRule="auto"/>
        <w:ind w:right="14" w:firstLine="990"/>
        <w:jc w:val="both"/>
        <w:rPr>
          <w:rFonts w:ascii="Times New Roman" w:hAnsi="Times New Roman" w:cs="Times New Roman"/>
          <w:i/>
          <w:sz w:val="28"/>
          <w:szCs w:val="28"/>
          <w:lang w:val="uk-UA"/>
        </w:rPr>
      </w:pPr>
    </w:p>
    <w:p w:rsidR="005F7C2A" w:rsidRPr="00A241D8" w:rsidRDefault="005F7C2A" w:rsidP="005F7C2A">
      <w:pPr>
        <w:shd w:val="clear" w:color="auto" w:fill="FFFFFF"/>
        <w:spacing w:after="0" w:line="360" w:lineRule="auto"/>
        <w:ind w:left="308" w:right="14" w:firstLine="72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 xml:space="preserve">Роль міждержавних фінансових організації у сучасній економіці  </w:t>
      </w:r>
    </w:p>
    <w:p w:rsidR="005F7C2A" w:rsidRPr="00A241D8" w:rsidRDefault="005F7C2A" w:rsidP="005F7C2A">
      <w:pPr>
        <w:shd w:val="clear" w:color="auto" w:fill="FFFFFF"/>
        <w:tabs>
          <w:tab w:val="num" w:pos="1579"/>
        </w:tabs>
        <w:spacing w:after="0" w:line="360" w:lineRule="auto"/>
        <w:ind w:left="38" w:right="14"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Міжнародні фінансові організації, засновниками та учасниками яких є держави</w:t>
      </w:r>
      <w:r w:rsidRPr="00A241D8">
        <w:rPr>
          <w:rFonts w:ascii="Times New Roman" w:hAnsi="Times New Roman" w:cs="Times New Roman"/>
          <w:sz w:val="28"/>
          <w:szCs w:val="28"/>
          <w:lang w:val="uk-UA"/>
        </w:rPr>
        <w:t xml:space="preserve">, стали складовою системи міжнародної економіки в тій її частині, що пов’язана з формуванням та використанням фінансових ресурсів у міжнародному </w:t>
      </w:r>
      <w:proofErr w:type="spellStart"/>
      <w:r w:rsidRPr="00A241D8">
        <w:rPr>
          <w:rFonts w:ascii="Times New Roman" w:hAnsi="Times New Roman" w:cs="Times New Roman"/>
          <w:sz w:val="28"/>
          <w:szCs w:val="28"/>
          <w:lang w:val="uk-UA"/>
        </w:rPr>
        <w:t>обмінно</w:t>
      </w:r>
      <w:proofErr w:type="spellEnd"/>
      <w:r w:rsidRPr="00A241D8">
        <w:rPr>
          <w:rFonts w:ascii="Times New Roman" w:hAnsi="Times New Roman" w:cs="Times New Roman"/>
          <w:sz w:val="28"/>
          <w:szCs w:val="28"/>
          <w:lang w:val="uk-UA"/>
        </w:rPr>
        <w:t>-розподіль</w:t>
      </w:r>
      <w:r>
        <w:rPr>
          <w:rFonts w:ascii="Times New Roman" w:hAnsi="Times New Roman" w:cs="Times New Roman"/>
          <w:sz w:val="28"/>
          <w:szCs w:val="28"/>
          <w:lang w:val="uk-UA"/>
        </w:rPr>
        <w:t>н</w:t>
      </w:r>
      <w:r w:rsidRPr="00A241D8">
        <w:rPr>
          <w:rFonts w:ascii="Times New Roman" w:hAnsi="Times New Roman" w:cs="Times New Roman"/>
          <w:sz w:val="28"/>
          <w:szCs w:val="28"/>
          <w:lang w:val="uk-UA"/>
        </w:rPr>
        <w:t xml:space="preserve">ому процесі. </w:t>
      </w:r>
      <w:r>
        <w:rPr>
          <w:rFonts w:ascii="Times New Roman" w:hAnsi="Times New Roman" w:cs="Times New Roman"/>
          <w:sz w:val="28"/>
          <w:szCs w:val="28"/>
          <w:lang w:val="uk-UA"/>
        </w:rPr>
        <w:t>М</w:t>
      </w:r>
      <w:r w:rsidRPr="00A241D8">
        <w:rPr>
          <w:rFonts w:ascii="Times New Roman" w:hAnsi="Times New Roman" w:cs="Times New Roman"/>
          <w:sz w:val="28"/>
          <w:szCs w:val="28"/>
          <w:lang w:val="uk-UA"/>
        </w:rPr>
        <w:t>іж</w:t>
      </w:r>
      <w:r>
        <w:rPr>
          <w:rFonts w:ascii="Times New Roman" w:hAnsi="Times New Roman" w:cs="Times New Roman"/>
          <w:sz w:val="28"/>
          <w:szCs w:val="28"/>
          <w:lang w:val="uk-UA"/>
        </w:rPr>
        <w:t xml:space="preserve">державні </w:t>
      </w:r>
      <w:r w:rsidRPr="00A241D8">
        <w:rPr>
          <w:rFonts w:ascii="Times New Roman" w:hAnsi="Times New Roman" w:cs="Times New Roman"/>
          <w:sz w:val="28"/>
          <w:szCs w:val="28"/>
          <w:lang w:val="uk-UA"/>
        </w:rPr>
        <w:t>фінансові організації покликані сприяти</w:t>
      </w:r>
      <w:r>
        <w:rPr>
          <w:rFonts w:ascii="Times New Roman" w:hAnsi="Times New Roman" w:cs="Times New Roman"/>
          <w:sz w:val="28"/>
          <w:szCs w:val="28"/>
          <w:lang w:val="uk-UA"/>
        </w:rPr>
        <w:t xml:space="preserve"> та забезпечувати підвищення </w:t>
      </w:r>
      <w:r w:rsidRPr="00A241D8">
        <w:rPr>
          <w:rFonts w:ascii="Times New Roman" w:hAnsi="Times New Roman" w:cs="Times New Roman"/>
          <w:sz w:val="28"/>
          <w:szCs w:val="28"/>
          <w:lang w:val="uk-UA"/>
        </w:rPr>
        <w:t>ефективно</w:t>
      </w:r>
      <w:r>
        <w:rPr>
          <w:rFonts w:ascii="Times New Roman" w:hAnsi="Times New Roman" w:cs="Times New Roman"/>
          <w:sz w:val="28"/>
          <w:szCs w:val="28"/>
          <w:lang w:val="uk-UA"/>
        </w:rPr>
        <w:t xml:space="preserve">сті трансграничного розподілу та перерозподілу </w:t>
      </w:r>
      <w:r w:rsidRPr="00A241D8">
        <w:rPr>
          <w:rFonts w:ascii="Times New Roman" w:hAnsi="Times New Roman" w:cs="Times New Roman"/>
          <w:sz w:val="28"/>
          <w:szCs w:val="28"/>
          <w:lang w:val="uk-UA"/>
        </w:rPr>
        <w:t>фінансових ресурсів</w:t>
      </w:r>
      <w:r>
        <w:rPr>
          <w:rFonts w:ascii="Times New Roman" w:hAnsi="Times New Roman" w:cs="Times New Roman"/>
          <w:sz w:val="28"/>
          <w:szCs w:val="28"/>
          <w:lang w:val="uk-UA"/>
        </w:rPr>
        <w:t xml:space="preserve">. Вони </w:t>
      </w:r>
      <w:r w:rsidRPr="00A241D8">
        <w:rPr>
          <w:rFonts w:ascii="Times New Roman" w:hAnsi="Times New Roman" w:cs="Times New Roman"/>
          <w:sz w:val="28"/>
          <w:szCs w:val="28"/>
          <w:lang w:val="uk-UA"/>
        </w:rPr>
        <w:t>заохочують інвестиції в економік</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 країн, що потребують особливої уваги до питань подолання бідності, розвитку енергозбереження, вирішення екологічних проблем та інших важливих для суспільства завдань.</w:t>
      </w:r>
      <w:r>
        <w:rPr>
          <w:rFonts w:ascii="Times New Roman" w:hAnsi="Times New Roman" w:cs="Times New Roman"/>
          <w:sz w:val="28"/>
          <w:szCs w:val="28"/>
          <w:lang w:val="uk-UA"/>
        </w:rPr>
        <w:t xml:space="preserve"> МФО </w:t>
      </w:r>
      <w:r w:rsidRPr="00A241D8">
        <w:rPr>
          <w:rFonts w:ascii="Times New Roman" w:hAnsi="Times New Roman" w:cs="Times New Roman"/>
          <w:sz w:val="28"/>
          <w:szCs w:val="28"/>
          <w:lang w:val="uk-UA"/>
        </w:rPr>
        <w:t xml:space="preserve">сприяють мобільності міжнародних фінансових потоків, </w:t>
      </w:r>
      <w:r>
        <w:rPr>
          <w:rFonts w:ascii="Times New Roman" w:hAnsi="Times New Roman" w:cs="Times New Roman"/>
          <w:sz w:val="28"/>
          <w:szCs w:val="28"/>
          <w:lang w:val="uk-UA"/>
        </w:rPr>
        <w:t xml:space="preserve">що </w:t>
      </w:r>
      <w:r w:rsidRPr="00A241D8">
        <w:rPr>
          <w:rFonts w:ascii="Times New Roman" w:hAnsi="Times New Roman" w:cs="Times New Roman"/>
          <w:sz w:val="28"/>
          <w:szCs w:val="28"/>
          <w:lang w:val="uk-UA"/>
        </w:rPr>
        <w:t>є однією з рушійних сил глобалізації. Економіки країн тісно пов’язані між собою перш за все систем</w:t>
      </w:r>
      <w:r>
        <w:rPr>
          <w:rFonts w:ascii="Times New Roman" w:hAnsi="Times New Roman" w:cs="Times New Roman"/>
          <w:sz w:val="28"/>
          <w:szCs w:val="28"/>
          <w:lang w:val="uk-UA"/>
        </w:rPr>
        <w:t xml:space="preserve">ою </w:t>
      </w:r>
      <w:r w:rsidRPr="00A241D8">
        <w:rPr>
          <w:rFonts w:ascii="Times New Roman" w:hAnsi="Times New Roman" w:cs="Times New Roman"/>
          <w:sz w:val="28"/>
          <w:szCs w:val="28"/>
          <w:lang w:val="uk-UA"/>
        </w:rPr>
        <w:t>фінансових зв’язків. Економічні негаразди однієї країни через</w:t>
      </w:r>
      <w:r>
        <w:rPr>
          <w:rFonts w:ascii="Times New Roman" w:hAnsi="Times New Roman" w:cs="Times New Roman"/>
          <w:sz w:val="28"/>
          <w:szCs w:val="28"/>
          <w:lang w:val="uk-UA"/>
        </w:rPr>
        <w:t xml:space="preserve"> певний </w:t>
      </w:r>
      <w:r w:rsidRPr="00A241D8">
        <w:rPr>
          <w:rFonts w:ascii="Times New Roman" w:hAnsi="Times New Roman" w:cs="Times New Roman"/>
          <w:sz w:val="28"/>
          <w:szCs w:val="28"/>
          <w:lang w:val="uk-UA"/>
        </w:rPr>
        <w:t>час</w:t>
      </w:r>
      <w:r>
        <w:rPr>
          <w:rFonts w:ascii="Times New Roman" w:hAnsi="Times New Roman" w:cs="Times New Roman"/>
          <w:sz w:val="28"/>
          <w:szCs w:val="28"/>
          <w:lang w:val="uk-UA"/>
        </w:rPr>
        <w:t xml:space="preserve"> поширюються н</w:t>
      </w:r>
      <w:r w:rsidRPr="00A241D8">
        <w:rPr>
          <w:rFonts w:ascii="Times New Roman" w:hAnsi="Times New Roman" w:cs="Times New Roman"/>
          <w:sz w:val="28"/>
          <w:szCs w:val="28"/>
          <w:lang w:val="uk-UA"/>
        </w:rPr>
        <w:t xml:space="preserve">а інші регіони світу саме </w:t>
      </w:r>
      <w:r>
        <w:rPr>
          <w:rFonts w:ascii="Times New Roman" w:hAnsi="Times New Roman" w:cs="Times New Roman"/>
          <w:sz w:val="28"/>
          <w:szCs w:val="28"/>
          <w:lang w:val="uk-UA"/>
        </w:rPr>
        <w:t xml:space="preserve">завдяки трансграничним </w:t>
      </w:r>
      <w:r w:rsidRPr="00A241D8">
        <w:rPr>
          <w:rFonts w:ascii="Times New Roman" w:hAnsi="Times New Roman" w:cs="Times New Roman"/>
          <w:sz w:val="28"/>
          <w:szCs w:val="28"/>
          <w:lang w:val="uk-UA"/>
        </w:rPr>
        <w:t>фінансов</w:t>
      </w:r>
      <w:r>
        <w:rPr>
          <w:rFonts w:ascii="Times New Roman" w:hAnsi="Times New Roman" w:cs="Times New Roman"/>
          <w:sz w:val="28"/>
          <w:szCs w:val="28"/>
          <w:lang w:val="uk-UA"/>
        </w:rPr>
        <w:t xml:space="preserve">им </w:t>
      </w:r>
      <w:r w:rsidRPr="00A241D8">
        <w:rPr>
          <w:rFonts w:ascii="Times New Roman" w:hAnsi="Times New Roman" w:cs="Times New Roman"/>
          <w:sz w:val="28"/>
          <w:szCs w:val="28"/>
          <w:lang w:val="uk-UA"/>
        </w:rPr>
        <w:t>відносин</w:t>
      </w:r>
      <w:r>
        <w:rPr>
          <w:rFonts w:ascii="Times New Roman" w:hAnsi="Times New Roman" w:cs="Times New Roman"/>
          <w:sz w:val="28"/>
          <w:szCs w:val="28"/>
          <w:lang w:val="uk-UA"/>
        </w:rPr>
        <w:t>ам</w:t>
      </w:r>
      <w:r w:rsidRPr="00A241D8">
        <w:rPr>
          <w:rFonts w:ascii="Times New Roman" w:hAnsi="Times New Roman" w:cs="Times New Roman"/>
          <w:sz w:val="28"/>
          <w:szCs w:val="28"/>
          <w:lang w:val="uk-UA"/>
        </w:rPr>
        <w:t xml:space="preserve">. У світлі світової фінансово-економічної кризи, перші симптоми якої </w:t>
      </w:r>
      <w:r>
        <w:rPr>
          <w:rFonts w:ascii="Times New Roman" w:hAnsi="Times New Roman" w:cs="Times New Roman"/>
          <w:sz w:val="28"/>
          <w:szCs w:val="28"/>
          <w:lang w:val="uk-UA"/>
        </w:rPr>
        <w:t>відчули в</w:t>
      </w:r>
      <w:r w:rsidRPr="00A241D8">
        <w:rPr>
          <w:rFonts w:ascii="Times New Roman" w:hAnsi="Times New Roman" w:cs="Times New Roman"/>
          <w:sz w:val="28"/>
          <w:szCs w:val="28"/>
          <w:lang w:val="uk-UA"/>
        </w:rPr>
        <w:t>середині 2007 р. у США, постає питання про переосмислення ролі міжнародних фінансових зв’язків та міжнародних фінансових організацій у розвитку суспільства. Актуальними стають питання управління міжнародними фінансами в цілому та їх</w:t>
      </w:r>
      <w:r>
        <w:rPr>
          <w:rFonts w:ascii="Times New Roman" w:hAnsi="Times New Roman" w:cs="Times New Roman"/>
          <w:sz w:val="28"/>
          <w:szCs w:val="28"/>
          <w:lang w:val="uk-UA"/>
        </w:rPr>
        <w:t>німи</w:t>
      </w:r>
      <w:r w:rsidRPr="00A241D8">
        <w:rPr>
          <w:rFonts w:ascii="Times New Roman" w:hAnsi="Times New Roman" w:cs="Times New Roman"/>
          <w:sz w:val="28"/>
          <w:szCs w:val="28"/>
          <w:lang w:val="uk-UA"/>
        </w:rPr>
        <w:t xml:space="preserve"> окремими сферами на наднаціональному рівні. </w:t>
      </w:r>
    </w:p>
    <w:p w:rsidR="005F7C2A" w:rsidRPr="00A241D8" w:rsidRDefault="005F7C2A" w:rsidP="005F7C2A">
      <w:pPr>
        <w:shd w:val="clear" w:color="auto" w:fill="FFFFFF"/>
        <w:tabs>
          <w:tab w:val="num" w:pos="1579"/>
        </w:tabs>
        <w:spacing w:after="0" w:line="360" w:lineRule="auto"/>
        <w:ind w:left="38" w:right="14"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Ефективність управління процесами формування та використання фінансових ресурсів у міжнародних економічних відносинах має визначатися</w:t>
      </w:r>
      <w:r>
        <w:rPr>
          <w:rFonts w:ascii="Times New Roman" w:hAnsi="Times New Roman" w:cs="Times New Roman"/>
          <w:sz w:val="28"/>
          <w:szCs w:val="28"/>
          <w:lang w:val="uk-UA"/>
        </w:rPr>
        <w:t xml:space="preserve"> не тільки </w:t>
      </w:r>
      <w:r w:rsidRPr="00A241D8">
        <w:rPr>
          <w:rFonts w:ascii="Times New Roman" w:hAnsi="Times New Roman" w:cs="Times New Roman"/>
          <w:sz w:val="28"/>
          <w:szCs w:val="28"/>
          <w:lang w:val="uk-UA"/>
        </w:rPr>
        <w:t>показник</w:t>
      </w:r>
      <w:r>
        <w:rPr>
          <w:rFonts w:ascii="Times New Roman" w:hAnsi="Times New Roman" w:cs="Times New Roman"/>
          <w:sz w:val="28"/>
          <w:szCs w:val="28"/>
          <w:lang w:val="uk-UA"/>
        </w:rPr>
        <w:t xml:space="preserve">ами </w:t>
      </w:r>
      <w:r w:rsidRPr="00A241D8">
        <w:rPr>
          <w:rFonts w:ascii="Times New Roman" w:hAnsi="Times New Roman" w:cs="Times New Roman"/>
          <w:sz w:val="28"/>
          <w:szCs w:val="28"/>
          <w:lang w:val="uk-UA"/>
        </w:rPr>
        <w:t>прибутковості фінансових операцій</w:t>
      </w:r>
      <w:r>
        <w:rPr>
          <w:rFonts w:ascii="Times New Roman" w:hAnsi="Times New Roman" w:cs="Times New Roman"/>
          <w:sz w:val="28"/>
          <w:szCs w:val="28"/>
          <w:lang w:val="uk-UA"/>
        </w:rPr>
        <w:t xml:space="preserve">, а </w:t>
      </w:r>
      <w:r w:rsidRPr="00A241D8">
        <w:rPr>
          <w:rFonts w:ascii="Times New Roman" w:hAnsi="Times New Roman" w:cs="Times New Roman"/>
          <w:sz w:val="28"/>
          <w:szCs w:val="28"/>
          <w:lang w:val="uk-UA"/>
        </w:rPr>
        <w:t>прирост</w:t>
      </w:r>
      <w:r>
        <w:rPr>
          <w:rFonts w:ascii="Times New Roman" w:hAnsi="Times New Roman" w:cs="Times New Roman"/>
          <w:sz w:val="28"/>
          <w:szCs w:val="28"/>
          <w:lang w:val="uk-UA"/>
        </w:rPr>
        <w:t xml:space="preserve">ом </w:t>
      </w:r>
      <w:r w:rsidRPr="00A241D8">
        <w:rPr>
          <w:rFonts w:ascii="Times New Roman" w:hAnsi="Times New Roman" w:cs="Times New Roman"/>
          <w:sz w:val="28"/>
          <w:szCs w:val="28"/>
          <w:lang w:val="uk-UA"/>
        </w:rPr>
        <w:t>реальн</w:t>
      </w:r>
      <w:r>
        <w:rPr>
          <w:rFonts w:ascii="Times New Roman" w:hAnsi="Times New Roman" w:cs="Times New Roman"/>
          <w:sz w:val="28"/>
          <w:szCs w:val="28"/>
          <w:lang w:val="uk-UA"/>
        </w:rPr>
        <w:t xml:space="preserve">ої </w:t>
      </w:r>
      <w:r w:rsidRPr="00A241D8">
        <w:rPr>
          <w:rFonts w:ascii="Times New Roman" w:hAnsi="Times New Roman" w:cs="Times New Roman"/>
          <w:sz w:val="28"/>
          <w:szCs w:val="28"/>
          <w:lang w:val="uk-UA"/>
        </w:rPr>
        <w:t>варт</w:t>
      </w:r>
      <w:r>
        <w:rPr>
          <w:rFonts w:ascii="Times New Roman" w:hAnsi="Times New Roman" w:cs="Times New Roman"/>
          <w:sz w:val="28"/>
          <w:szCs w:val="28"/>
          <w:lang w:val="uk-UA"/>
        </w:rPr>
        <w:t xml:space="preserve">ості </w:t>
      </w:r>
      <w:r w:rsidRPr="00A241D8">
        <w:rPr>
          <w:rFonts w:ascii="Times New Roman" w:hAnsi="Times New Roman" w:cs="Times New Roman"/>
          <w:sz w:val="28"/>
          <w:szCs w:val="28"/>
          <w:lang w:val="uk-UA"/>
        </w:rPr>
        <w:t>цих ресурсів</w:t>
      </w:r>
      <w:r>
        <w:rPr>
          <w:rFonts w:ascii="Times New Roman" w:hAnsi="Times New Roman" w:cs="Times New Roman"/>
          <w:sz w:val="28"/>
          <w:szCs w:val="28"/>
          <w:lang w:val="uk-UA"/>
        </w:rPr>
        <w:t xml:space="preserve">, що, у свою чергу, </w:t>
      </w:r>
      <w:r w:rsidRPr="00A241D8">
        <w:rPr>
          <w:rFonts w:ascii="Times New Roman" w:hAnsi="Times New Roman" w:cs="Times New Roman"/>
          <w:sz w:val="28"/>
          <w:szCs w:val="28"/>
          <w:lang w:val="uk-UA"/>
        </w:rPr>
        <w:t>базується на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показниках </w:t>
      </w:r>
      <w:r w:rsidRPr="00A241D8">
        <w:rPr>
          <w:rFonts w:ascii="Times New Roman" w:hAnsi="Times New Roman" w:cs="Times New Roman"/>
          <w:sz w:val="28"/>
          <w:szCs w:val="28"/>
          <w:lang w:val="uk-UA"/>
        </w:rPr>
        <w:t>якісно</w:t>
      </w:r>
      <w:r>
        <w:rPr>
          <w:rFonts w:ascii="Times New Roman" w:hAnsi="Times New Roman" w:cs="Times New Roman"/>
          <w:sz w:val="28"/>
          <w:szCs w:val="28"/>
          <w:lang w:val="uk-UA"/>
        </w:rPr>
        <w:t xml:space="preserve">го </w:t>
      </w:r>
      <w:r w:rsidRPr="00A241D8">
        <w:rPr>
          <w:rFonts w:ascii="Times New Roman" w:hAnsi="Times New Roman" w:cs="Times New Roman"/>
          <w:sz w:val="28"/>
          <w:szCs w:val="28"/>
          <w:lang w:val="uk-UA"/>
        </w:rPr>
        <w:t>та кількісно</w:t>
      </w:r>
      <w:r>
        <w:rPr>
          <w:rFonts w:ascii="Times New Roman" w:hAnsi="Times New Roman" w:cs="Times New Roman"/>
          <w:sz w:val="28"/>
          <w:szCs w:val="28"/>
          <w:lang w:val="uk-UA"/>
        </w:rPr>
        <w:t xml:space="preserve">го </w:t>
      </w:r>
      <w:r w:rsidRPr="00A241D8">
        <w:rPr>
          <w:rFonts w:ascii="Times New Roman" w:hAnsi="Times New Roman" w:cs="Times New Roman"/>
          <w:sz w:val="28"/>
          <w:szCs w:val="28"/>
          <w:lang w:val="uk-UA"/>
        </w:rPr>
        <w:t>зростанн</w:t>
      </w:r>
      <w:r>
        <w:rPr>
          <w:rFonts w:ascii="Times New Roman" w:hAnsi="Times New Roman" w:cs="Times New Roman"/>
          <w:sz w:val="28"/>
          <w:szCs w:val="28"/>
          <w:lang w:val="uk-UA"/>
        </w:rPr>
        <w:t xml:space="preserve">я </w:t>
      </w:r>
      <w:r w:rsidRPr="00A241D8">
        <w:rPr>
          <w:rFonts w:ascii="Times New Roman" w:hAnsi="Times New Roman" w:cs="Times New Roman"/>
          <w:sz w:val="28"/>
          <w:szCs w:val="28"/>
          <w:lang w:val="uk-UA"/>
        </w:rPr>
        <w:t>реального виробництва</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У процесі встановлення «нових правил» в управлінні міжнародними фінансами важлива роль належить наднаціональним об’єднанням - міжнародним фінансовим організаціям, що створені державами. Управління міжнародними фінансами (формуванням та розподілом фінансових ресурсів у міжнародній економіці) має узгоджуватися з реальним трансграничним рухом товарів, послуг, науково-інформаційних продуктів та міграції. У противному </w:t>
      </w:r>
      <w:r>
        <w:rPr>
          <w:rFonts w:ascii="Times New Roman" w:hAnsi="Times New Roman" w:cs="Times New Roman"/>
          <w:sz w:val="28"/>
          <w:szCs w:val="28"/>
          <w:lang w:val="uk-UA"/>
        </w:rPr>
        <w:t>разі</w:t>
      </w:r>
      <w:r w:rsidRPr="00A241D8">
        <w:rPr>
          <w:rFonts w:ascii="Times New Roman" w:hAnsi="Times New Roman" w:cs="Times New Roman"/>
          <w:sz w:val="28"/>
          <w:szCs w:val="28"/>
          <w:lang w:val="uk-UA"/>
        </w:rPr>
        <w:t xml:space="preserve"> «відрив» руху фінансових ресурсів від реальних майнових цінностей сприятиме формуванню так званого фінансового пухиря, що неминуче вестиме </w:t>
      </w:r>
      <w:r>
        <w:rPr>
          <w:rFonts w:ascii="Times New Roman" w:hAnsi="Times New Roman" w:cs="Times New Roman"/>
          <w:sz w:val="28"/>
          <w:szCs w:val="28"/>
          <w:lang w:val="uk-UA"/>
        </w:rPr>
        <w:t xml:space="preserve">до </w:t>
      </w:r>
      <w:r w:rsidRPr="00A241D8">
        <w:rPr>
          <w:rFonts w:ascii="Times New Roman" w:hAnsi="Times New Roman" w:cs="Times New Roman"/>
          <w:sz w:val="28"/>
          <w:szCs w:val="28"/>
          <w:lang w:val="uk-UA"/>
        </w:rPr>
        <w:t xml:space="preserve">кризових ситуацій. </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p>
    <w:p w:rsidR="005F7C2A" w:rsidRPr="00A241D8" w:rsidRDefault="005F7C2A" w:rsidP="005F7C2A">
      <w:pPr>
        <w:shd w:val="clear" w:color="auto" w:fill="FFFFFF"/>
        <w:spacing w:after="0" w:line="360" w:lineRule="auto"/>
        <w:ind w:left="90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 xml:space="preserve">Соціально-економічне призначення (функції) </w:t>
      </w:r>
      <w:r>
        <w:rPr>
          <w:rFonts w:ascii="Times New Roman" w:hAnsi="Times New Roman" w:cs="Times New Roman"/>
          <w:b/>
          <w:sz w:val="28"/>
          <w:szCs w:val="28"/>
          <w:lang w:val="uk-UA"/>
        </w:rPr>
        <w:t>МФО</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Міжнародні фінансові організації покликані реалізувати наднаціональні функції, що передбачає вирішення універсальних завдань глобального масштабу. </w:t>
      </w:r>
      <w:r>
        <w:rPr>
          <w:rFonts w:ascii="Times New Roman" w:hAnsi="Times New Roman" w:cs="Times New Roman"/>
          <w:sz w:val="28"/>
          <w:szCs w:val="28"/>
          <w:lang w:val="uk-UA"/>
        </w:rPr>
        <w:t>Серед з</w:t>
      </w:r>
      <w:r w:rsidRPr="00A241D8">
        <w:rPr>
          <w:rFonts w:ascii="Times New Roman" w:hAnsi="Times New Roman" w:cs="Times New Roman"/>
          <w:sz w:val="28"/>
          <w:szCs w:val="28"/>
          <w:lang w:val="uk-UA"/>
        </w:rPr>
        <w:t>авдань, у яких зацікавлене все людство,</w:t>
      </w:r>
      <w:r>
        <w:rPr>
          <w:rFonts w:ascii="Times New Roman" w:hAnsi="Times New Roman" w:cs="Times New Roman"/>
          <w:sz w:val="28"/>
          <w:szCs w:val="28"/>
          <w:lang w:val="uk-UA"/>
        </w:rPr>
        <w:t xml:space="preserve"> такі</w:t>
      </w:r>
    </w:p>
    <w:p w:rsidR="005F7C2A" w:rsidRPr="00A241D8" w:rsidRDefault="005F7C2A" w:rsidP="005F7C2A">
      <w:pPr>
        <w:numPr>
          <w:ilvl w:val="0"/>
          <w:numId w:val="5"/>
        </w:numPr>
        <w:shd w:val="clear" w:color="auto" w:fill="FFFFFF"/>
        <w:tabs>
          <w:tab w:val="clear" w:pos="340"/>
        </w:tabs>
        <w:spacing w:after="0" w:line="360" w:lineRule="auto"/>
        <w:ind w:firstLine="2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оцінка та прогнозування тенденцій соціального та економічного розвитку держав-учасниць; </w:t>
      </w:r>
    </w:p>
    <w:p w:rsidR="005F7C2A" w:rsidRPr="00A241D8" w:rsidRDefault="005F7C2A" w:rsidP="005F7C2A">
      <w:pPr>
        <w:numPr>
          <w:ilvl w:val="0"/>
          <w:numId w:val="5"/>
        </w:numPr>
        <w:shd w:val="clear" w:color="auto" w:fill="FFFFFF"/>
        <w:tabs>
          <w:tab w:val="clear" w:pos="340"/>
        </w:tabs>
        <w:spacing w:after="0" w:line="360" w:lineRule="auto"/>
        <w:ind w:firstLine="2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фінансування розвитку країн, що належать до країн з низьким та середнім рівнем доходів на душу населення, у тому числі сприяння</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(а) по</w:t>
      </w:r>
      <w:r>
        <w:rPr>
          <w:rFonts w:ascii="Times New Roman" w:hAnsi="Times New Roman" w:cs="Times New Roman"/>
          <w:sz w:val="28"/>
          <w:szCs w:val="28"/>
          <w:lang w:val="uk-UA"/>
        </w:rPr>
        <w:t>доланню проблеми бідності, (б) у</w:t>
      </w:r>
      <w:r w:rsidRPr="00A241D8">
        <w:rPr>
          <w:rFonts w:ascii="Times New Roman" w:hAnsi="Times New Roman" w:cs="Times New Roman"/>
          <w:sz w:val="28"/>
          <w:szCs w:val="28"/>
          <w:lang w:val="uk-UA"/>
        </w:rPr>
        <w:t>провадженню політики енергозбереження, (в) вирішенню екологічних проблем, (г) забезпеченню зайнятості населення тощо;</w:t>
      </w:r>
    </w:p>
    <w:p w:rsidR="005F7C2A" w:rsidRPr="00A241D8" w:rsidRDefault="005F7C2A" w:rsidP="005F7C2A">
      <w:pPr>
        <w:numPr>
          <w:ilvl w:val="0"/>
          <w:numId w:val="5"/>
        </w:numPr>
        <w:shd w:val="clear" w:color="auto" w:fill="FFFFFF"/>
        <w:tabs>
          <w:tab w:val="clear" w:pos="340"/>
        </w:tabs>
        <w:spacing w:after="0" w:line="360" w:lineRule="auto"/>
        <w:ind w:firstLine="2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сприяння розв'язанню кризи зовнішньої заборгованості держав; </w:t>
      </w:r>
    </w:p>
    <w:p w:rsidR="005F7C2A" w:rsidRPr="00A241D8" w:rsidRDefault="005F7C2A" w:rsidP="005F7C2A">
      <w:pPr>
        <w:numPr>
          <w:ilvl w:val="0"/>
          <w:numId w:val="5"/>
        </w:numPr>
        <w:shd w:val="clear" w:color="auto" w:fill="FFFFFF"/>
        <w:tabs>
          <w:tab w:val="clear" w:pos="340"/>
        </w:tabs>
        <w:spacing w:after="0" w:line="360" w:lineRule="auto"/>
        <w:ind w:firstLine="2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надання технічної допомоги державам-учасницям.</w:t>
      </w:r>
    </w:p>
    <w:p w:rsidR="005F7C2A" w:rsidRPr="00A241D8" w:rsidRDefault="005F7C2A" w:rsidP="005F7C2A">
      <w:pPr>
        <w:shd w:val="clear" w:color="auto" w:fill="FFFFFF"/>
        <w:spacing w:after="0" w:line="360" w:lineRule="auto"/>
        <w:ind w:firstLine="990"/>
        <w:jc w:val="center"/>
        <w:rPr>
          <w:rFonts w:ascii="Times New Roman" w:hAnsi="Times New Roman" w:cs="Times New Roman"/>
          <w:b/>
          <w:i/>
          <w:sz w:val="28"/>
          <w:szCs w:val="28"/>
          <w:lang w:val="uk-UA"/>
        </w:rPr>
      </w:pPr>
    </w:p>
    <w:p w:rsidR="005F7C2A" w:rsidRPr="00A241D8" w:rsidRDefault="005F7C2A" w:rsidP="005F7C2A">
      <w:pPr>
        <w:shd w:val="clear" w:color="auto" w:fill="FFFFFF"/>
        <w:spacing w:after="0" w:line="360" w:lineRule="auto"/>
        <w:ind w:firstLine="990"/>
        <w:jc w:val="center"/>
        <w:rPr>
          <w:rFonts w:ascii="Times New Roman" w:hAnsi="Times New Roman" w:cs="Times New Roman"/>
          <w:b/>
          <w:i/>
          <w:sz w:val="28"/>
          <w:szCs w:val="28"/>
          <w:lang w:val="uk-UA"/>
        </w:rPr>
      </w:pPr>
      <w:r w:rsidRPr="00A241D8">
        <w:rPr>
          <w:rFonts w:ascii="Times New Roman" w:hAnsi="Times New Roman" w:cs="Times New Roman"/>
          <w:b/>
          <w:i/>
          <w:sz w:val="28"/>
          <w:szCs w:val="28"/>
          <w:lang w:val="uk-UA"/>
        </w:rPr>
        <w:t>1.2. Класифікація мі</w:t>
      </w:r>
      <w:r>
        <w:rPr>
          <w:rFonts w:ascii="Times New Roman" w:hAnsi="Times New Roman" w:cs="Times New Roman"/>
          <w:b/>
          <w:i/>
          <w:sz w:val="28"/>
          <w:szCs w:val="28"/>
          <w:lang w:val="uk-UA"/>
        </w:rPr>
        <w:t>жнародних фінансових організацій</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p>
    <w:p w:rsidR="005F7C2A" w:rsidRPr="00A241D8" w:rsidRDefault="005F7C2A" w:rsidP="005F7C2A">
      <w:pPr>
        <w:shd w:val="clear" w:color="auto" w:fill="FFFFFF"/>
        <w:spacing w:after="0" w:line="360" w:lineRule="auto"/>
        <w:ind w:left="72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 xml:space="preserve">Ознаки, за якими класифікуються </w:t>
      </w:r>
      <w:r>
        <w:rPr>
          <w:rFonts w:ascii="Times New Roman" w:hAnsi="Times New Roman" w:cs="Times New Roman"/>
          <w:b/>
          <w:sz w:val="28"/>
          <w:szCs w:val="28"/>
          <w:lang w:val="uk-UA"/>
        </w:rPr>
        <w:t xml:space="preserve">МФО </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 xml:space="preserve">Міжнародні фінансові організації, засновниками (учасниками) яких є держави, тобто міждержавні фінансові організації, можна класифікувати за двома ознаками: </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по-перше, залежно від кола держав</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що є їх</w:t>
      </w:r>
      <w:r>
        <w:rPr>
          <w:rFonts w:ascii="Times New Roman" w:hAnsi="Times New Roman" w:cs="Times New Roman"/>
          <w:sz w:val="28"/>
          <w:szCs w:val="28"/>
          <w:lang w:val="uk-UA"/>
        </w:rPr>
        <w:t>німи</w:t>
      </w:r>
      <w:r w:rsidRPr="00A241D8">
        <w:rPr>
          <w:rFonts w:ascii="Times New Roman" w:hAnsi="Times New Roman" w:cs="Times New Roman"/>
          <w:sz w:val="28"/>
          <w:szCs w:val="28"/>
          <w:lang w:val="uk-UA"/>
        </w:rPr>
        <w:t xml:space="preserve"> засновниками (учасниками)</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по-друге, відповідно до сфер (напрямів) їх</w:t>
      </w:r>
      <w:r>
        <w:rPr>
          <w:rFonts w:ascii="Times New Roman" w:hAnsi="Times New Roman" w:cs="Times New Roman"/>
          <w:sz w:val="28"/>
          <w:szCs w:val="28"/>
          <w:lang w:val="uk-UA"/>
        </w:rPr>
        <w:t>ньої</w:t>
      </w:r>
      <w:r w:rsidRPr="00A241D8">
        <w:rPr>
          <w:rFonts w:ascii="Times New Roman" w:hAnsi="Times New Roman" w:cs="Times New Roman"/>
          <w:sz w:val="28"/>
          <w:szCs w:val="28"/>
          <w:lang w:val="uk-UA"/>
        </w:rPr>
        <w:t xml:space="preserve"> діяльності. </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Залежно від кола держав, що стали засновниками (учасниками) міжнародн</w:t>
      </w:r>
      <w:r>
        <w:rPr>
          <w:rFonts w:ascii="Times New Roman" w:hAnsi="Times New Roman" w:cs="Times New Roman"/>
          <w:sz w:val="28"/>
          <w:szCs w:val="28"/>
          <w:lang w:val="uk-UA"/>
        </w:rPr>
        <w:t>их</w:t>
      </w:r>
      <w:r w:rsidRPr="00A241D8">
        <w:rPr>
          <w:rFonts w:ascii="Times New Roman" w:hAnsi="Times New Roman" w:cs="Times New Roman"/>
          <w:sz w:val="28"/>
          <w:szCs w:val="28"/>
          <w:lang w:val="uk-UA"/>
        </w:rPr>
        <w:t xml:space="preserve"> фінансов</w:t>
      </w:r>
      <w:r>
        <w:rPr>
          <w:rFonts w:ascii="Times New Roman" w:hAnsi="Times New Roman" w:cs="Times New Roman"/>
          <w:sz w:val="28"/>
          <w:szCs w:val="28"/>
          <w:lang w:val="uk-UA"/>
        </w:rPr>
        <w:t>их</w:t>
      </w:r>
      <w:r w:rsidRPr="00A241D8">
        <w:rPr>
          <w:rFonts w:ascii="Times New Roman" w:hAnsi="Times New Roman" w:cs="Times New Roman"/>
          <w:sz w:val="28"/>
          <w:szCs w:val="28"/>
          <w:lang w:val="uk-UA"/>
        </w:rPr>
        <w:t xml:space="preserve"> організаці</w:t>
      </w:r>
      <w:r>
        <w:rPr>
          <w:rFonts w:ascii="Times New Roman" w:hAnsi="Times New Roman" w:cs="Times New Roman"/>
          <w:sz w:val="28"/>
          <w:szCs w:val="28"/>
          <w:lang w:val="uk-UA"/>
        </w:rPr>
        <w:t>й</w:t>
      </w:r>
      <w:r w:rsidRPr="00A241D8">
        <w:rPr>
          <w:rFonts w:ascii="Times New Roman" w:hAnsi="Times New Roman" w:cs="Times New Roman"/>
          <w:sz w:val="28"/>
          <w:szCs w:val="28"/>
          <w:lang w:val="uk-UA"/>
        </w:rPr>
        <w:t>, вони поділяються на</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(а) такі, що належать до системи Організації Об’єднаних Націй, ООН (</w:t>
      </w:r>
      <w:proofErr w:type="spellStart"/>
      <w:r w:rsidRPr="00A241D8">
        <w:rPr>
          <w:rFonts w:ascii="Times New Roman" w:hAnsi="Times New Roman" w:cs="Times New Roman"/>
          <w:sz w:val="28"/>
          <w:szCs w:val="28"/>
          <w:lang w:val="uk-UA"/>
        </w:rPr>
        <w:t>United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Nations</w:t>
      </w:r>
      <w:proofErr w:type="spellEnd"/>
      <w:r w:rsidRPr="00A241D8">
        <w:rPr>
          <w:rFonts w:ascii="Times New Roman" w:hAnsi="Times New Roman" w:cs="Times New Roman"/>
          <w:sz w:val="28"/>
          <w:szCs w:val="28"/>
          <w:lang w:val="uk-UA"/>
        </w:rPr>
        <w:t xml:space="preserve">, UN), тобто загальносвітові, (б) регіональні. </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p>
    <w:p w:rsidR="005F7C2A" w:rsidRPr="00A241D8" w:rsidRDefault="005F7C2A" w:rsidP="005F7C2A">
      <w:pPr>
        <w:shd w:val="clear" w:color="auto" w:fill="FFFFFF"/>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Міжнародні фінансові організації системи ООН</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Членами організацій системи ООН є дуже широке коло краї</w:t>
      </w:r>
      <w:r>
        <w:rPr>
          <w:rFonts w:ascii="Times New Roman" w:hAnsi="Times New Roman" w:cs="Times New Roman"/>
          <w:sz w:val="28"/>
          <w:szCs w:val="28"/>
          <w:lang w:val="uk-UA"/>
        </w:rPr>
        <w:t>н</w:t>
      </w:r>
      <w:r w:rsidRPr="00A241D8">
        <w:rPr>
          <w:rFonts w:ascii="Times New Roman" w:hAnsi="Times New Roman" w:cs="Times New Roman"/>
          <w:sz w:val="28"/>
          <w:szCs w:val="28"/>
          <w:lang w:val="uk-UA"/>
        </w:rPr>
        <w:t>, їх</w:t>
      </w:r>
      <w:r>
        <w:rPr>
          <w:rFonts w:ascii="Times New Roman" w:hAnsi="Times New Roman" w:cs="Times New Roman"/>
          <w:sz w:val="28"/>
          <w:szCs w:val="28"/>
          <w:lang w:val="uk-UA"/>
        </w:rPr>
        <w:t>ня</w:t>
      </w:r>
      <w:r w:rsidRPr="00A241D8">
        <w:rPr>
          <w:rFonts w:ascii="Times New Roman" w:hAnsi="Times New Roman" w:cs="Times New Roman"/>
          <w:sz w:val="28"/>
          <w:szCs w:val="28"/>
          <w:lang w:val="uk-UA"/>
        </w:rPr>
        <w:t xml:space="preserve"> діяльність поширюється на всі континенти планети. До цієї групи належать:</w:t>
      </w:r>
    </w:p>
    <w:p w:rsidR="005F7C2A" w:rsidRPr="00A241D8" w:rsidRDefault="005F7C2A" w:rsidP="005F7C2A">
      <w:pPr>
        <w:shd w:val="clear" w:color="auto" w:fill="FFFFFF"/>
        <w:spacing w:after="0" w:line="360" w:lineRule="auto"/>
        <w:ind w:firstLine="63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(А) Міжнародний Валютний Фонд (</w:t>
      </w:r>
      <w:proofErr w:type="spellStart"/>
      <w:r w:rsidRPr="00A241D8">
        <w:rPr>
          <w:rFonts w:ascii="Times New Roman" w:hAnsi="Times New Roman" w:cs="Times New Roman"/>
          <w:sz w:val="28"/>
          <w:szCs w:val="28"/>
          <w:lang w:val="uk-UA"/>
        </w:rPr>
        <w:t>International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Monetary</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Fund</w:t>
      </w:r>
      <w:proofErr w:type="spellEnd"/>
      <w:r w:rsidRPr="00A241D8">
        <w:rPr>
          <w:rFonts w:ascii="Times New Roman" w:hAnsi="Times New Roman" w:cs="Times New Roman"/>
          <w:sz w:val="28"/>
          <w:szCs w:val="28"/>
          <w:lang w:val="uk-UA"/>
        </w:rPr>
        <w:t>, IMF) (див. Додаток 1)</w:t>
      </w:r>
      <w:r>
        <w:rPr>
          <w:rFonts w:ascii="Times New Roman" w:hAnsi="Times New Roman" w:cs="Times New Roman"/>
          <w:sz w:val="28"/>
          <w:szCs w:val="28"/>
          <w:lang w:val="uk-UA"/>
        </w:rPr>
        <w:t>;</w:t>
      </w:r>
    </w:p>
    <w:p w:rsidR="005F7C2A" w:rsidRPr="00A241D8" w:rsidRDefault="005F7C2A" w:rsidP="005F7C2A">
      <w:pPr>
        <w:shd w:val="clear" w:color="auto" w:fill="FFFFFF"/>
        <w:spacing w:after="0" w:line="360" w:lineRule="auto"/>
        <w:ind w:firstLine="63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(Б) організації, що входять </w:t>
      </w:r>
      <w:r>
        <w:rPr>
          <w:rFonts w:ascii="Times New Roman" w:hAnsi="Times New Roman" w:cs="Times New Roman"/>
          <w:sz w:val="28"/>
          <w:szCs w:val="28"/>
          <w:lang w:val="uk-UA"/>
        </w:rPr>
        <w:t xml:space="preserve">до </w:t>
      </w:r>
      <w:r w:rsidRPr="00A241D8">
        <w:rPr>
          <w:rFonts w:ascii="Times New Roman" w:hAnsi="Times New Roman" w:cs="Times New Roman"/>
          <w:sz w:val="28"/>
          <w:szCs w:val="28"/>
          <w:lang w:val="uk-UA"/>
        </w:rPr>
        <w:t>Груп</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 Світового Банку (</w:t>
      </w:r>
      <w:proofErr w:type="spellStart"/>
      <w:r w:rsidRPr="00A241D8">
        <w:rPr>
          <w:rFonts w:ascii="Times New Roman" w:hAnsi="Times New Roman" w:cs="Times New Roman"/>
          <w:sz w:val="28"/>
          <w:szCs w:val="28"/>
          <w:lang w:val="uk-UA"/>
        </w:rPr>
        <w:t>World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Group</w:t>
      </w:r>
      <w:proofErr w:type="spellEnd"/>
      <w:r w:rsidRPr="00A241D8">
        <w:rPr>
          <w:rFonts w:ascii="Times New Roman" w:hAnsi="Times New Roman" w:cs="Times New Roman"/>
          <w:sz w:val="28"/>
          <w:szCs w:val="28"/>
          <w:lang w:val="uk-UA"/>
        </w:rPr>
        <w:t xml:space="preserve">, WBG), а саме: </w:t>
      </w:r>
    </w:p>
    <w:p w:rsidR="005F7C2A" w:rsidRPr="00A241D8" w:rsidRDefault="005F7C2A" w:rsidP="005F7C2A">
      <w:pPr>
        <w:numPr>
          <w:ilvl w:val="0"/>
          <w:numId w:val="1"/>
        </w:numPr>
        <w:shd w:val="clear" w:color="auto" w:fill="FFFFFF"/>
        <w:spacing w:after="0" w:line="360" w:lineRule="auto"/>
        <w:ind w:left="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Міжнародний Банк Реконструкції та Розвитку (</w:t>
      </w:r>
      <w:proofErr w:type="spellStart"/>
      <w:r w:rsidRPr="00A241D8">
        <w:rPr>
          <w:rFonts w:ascii="Times New Roman" w:hAnsi="Times New Roman" w:cs="Times New Roman"/>
          <w:sz w:val="28"/>
          <w:szCs w:val="28"/>
          <w:lang w:val="uk-UA"/>
        </w:rPr>
        <w:t>International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of</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Reconstruction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and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IBRD) (див. Додаток 4), </w:t>
      </w:r>
    </w:p>
    <w:p w:rsidR="005F7C2A" w:rsidRPr="00A241D8" w:rsidRDefault="005F7C2A" w:rsidP="005F7C2A">
      <w:pPr>
        <w:numPr>
          <w:ilvl w:val="0"/>
          <w:numId w:val="1"/>
        </w:numPr>
        <w:shd w:val="clear" w:color="auto" w:fill="FFFFFF"/>
        <w:spacing w:after="0" w:line="360" w:lineRule="auto"/>
        <w:ind w:left="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Міжнародна Асоціація Розвитку (</w:t>
      </w:r>
      <w:proofErr w:type="spellStart"/>
      <w:r w:rsidRPr="00A241D8">
        <w:rPr>
          <w:rFonts w:ascii="Times New Roman" w:hAnsi="Times New Roman" w:cs="Times New Roman"/>
          <w:sz w:val="28"/>
          <w:szCs w:val="28"/>
          <w:lang w:val="uk-UA"/>
        </w:rPr>
        <w:t>International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Association</w:t>
      </w:r>
      <w:proofErr w:type="spellEnd"/>
      <w:r w:rsidRPr="00A241D8">
        <w:rPr>
          <w:rFonts w:ascii="Times New Roman" w:hAnsi="Times New Roman" w:cs="Times New Roman"/>
          <w:sz w:val="28"/>
          <w:szCs w:val="28"/>
          <w:lang w:val="uk-UA"/>
        </w:rPr>
        <w:t xml:space="preserve">, IDA), </w:t>
      </w:r>
    </w:p>
    <w:p w:rsidR="005F7C2A" w:rsidRPr="00A241D8" w:rsidRDefault="005F7C2A" w:rsidP="005F7C2A">
      <w:pPr>
        <w:numPr>
          <w:ilvl w:val="0"/>
          <w:numId w:val="1"/>
        </w:numPr>
        <w:shd w:val="clear" w:color="auto" w:fill="FFFFFF"/>
        <w:spacing w:after="0" w:line="360" w:lineRule="auto"/>
        <w:ind w:left="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три члени Світового Банку (</w:t>
      </w:r>
      <w:proofErr w:type="spellStart"/>
      <w:r w:rsidRPr="00A241D8">
        <w:rPr>
          <w:rFonts w:ascii="Times New Roman" w:hAnsi="Times New Roman" w:cs="Times New Roman"/>
          <w:sz w:val="28"/>
          <w:szCs w:val="28"/>
          <w:lang w:val="uk-UA"/>
        </w:rPr>
        <w:t>World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xml:space="preserve">, WB, або просто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xml:space="preserve">, Банк): </w:t>
      </w:r>
    </w:p>
    <w:p w:rsidR="005F7C2A" w:rsidRPr="00A241D8" w:rsidRDefault="005F7C2A" w:rsidP="005F7C2A">
      <w:pPr>
        <w:numPr>
          <w:ilvl w:val="0"/>
          <w:numId w:val="2"/>
        </w:numPr>
        <w:shd w:val="clear" w:color="auto" w:fill="FFFFFF"/>
        <w:tabs>
          <w:tab w:val="clear" w:pos="1280"/>
          <w:tab w:val="num" w:pos="765"/>
          <w:tab w:val="left" w:pos="1260"/>
        </w:tabs>
        <w:spacing w:after="0" w:line="360" w:lineRule="auto"/>
        <w:ind w:left="708" w:firstLine="642"/>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Міжнародна Фінансова Корпорація (</w:t>
      </w:r>
      <w:proofErr w:type="spellStart"/>
      <w:r w:rsidRPr="00A241D8">
        <w:rPr>
          <w:rFonts w:ascii="Times New Roman" w:hAnsi="Times New Roman" w:cs="Times New Roman"/>
          <w:sz w:val="28"/>
          <w:szCs w:val="28"/>
          <w:lang w:val="uk-UA"/>
        </w:rPr>
        <w:t>Intrernational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Finance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Corporation</w:t>
      </w:r>
      <w:proofErr w:type="spellEnd"/>
      <w:r w:rsidRPr="00A241D8">
        <w:rPr>
          <w:rFonts w:ascii="Times New Roman" w:hAnsi="Times New Roman" w:cs="Times New Roman"/>
          <w:sz w:val="28"/>
          <w:szCs w:val="28"/>
          <w:lang w:val="uk-UA"/>
        </w:rPr>
        <w:t xml:space="preserve">, IFC) (див. Додаток 6), </w:t>
      </w:r>
    </w:p>
    <w:p w:rsidR="005F7C2A" w:rsidRPr="00A241D8" w:rsidRDefault="005F7C2A" w:rsidP="005F7C2A">
      <w:pPr>
        <w:numPr>
          <w:ilvl w:val="0"/>
          <w:numId w:val="2"/>
        </w:numPr>
        <w:shd w:val="clear" w:color="auto" w:fill="FFFFFF"/>
        <w:tabs>
          <w:tab w:val="clear" w:pos="1280"/>
          <w:tab w:val="num" w:pos="765"/>
          <w:tab w:val="left" w:pos="1260"/>
        </w:tabs>
        <w:spacing w:after="0" w:line="360" w:lineRule="auto"/>
        <w:ind w:left="708" w:firstLine="642"/>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Багатостороннє Агентство Гарантування Інвестицій (</w:t>
      </w:r>
      <w:proofErr w:type="spellStart"/>
      <w:r w:rsidRPr="00A241D8">
        <w:rPr>
          <w:rFonts w:ascii="Times New Roman" w:hAnsi="Times New Roman" w:cs="Times New Roman"/>
          <w:sz w:val="28"/>
          <w:szCs w:val="28"/>
          <w:lang w:val="uk-UA"/>
        </w:rPr>
        <w:t>Multilateral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Investment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Guarantee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Agency</w:t>
      </w:r>
      <w:proofErr w:type="spellEnd"/>
      <w:r w:rsidRPr="00A241D8">
        <w:rPr>
          <w:rFonts w:ascii="Times New Roman" w:hAnsi="Times New Roman" w:cs="Times New Roman"/>
          <w:sz w:val="28"/>
          <w:szCs w:val="28"/>
          <w:lang w:val="uk-UA"/>
        </w:rPr>
        <w:t>, MIGA)</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5F7C2A" w:rsidRPr="00A241D8" w:rsidRDefault="005F7C2A" w:rsidP="005F7C2A">
      <w:pPr>
        <w:numPr>
          <w:ilvl w:val="0"/>
          <w:numId w:val="2"/>
        </w:numPr>
        <w:shd w:val="clear" w:color="auto" w:fill="FFFFFF"/>
        <w:tabs>
          <w:tab w:val="clear" w:pos="1280"/>
          <w:tab w:val="num" w:pos="765"/>
          <w:tab w:val="left" w:pos="1260"/>
        </w:tabs>
        <w:spacing w:after="0" w:line="360" w:lineRule="auto"/>
        <w:ind w:left="708" w:firstLine="642"/>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Міжнародний Центр з Урегулювання Інвестиційних Спорів (</w:t>
      </w:r>
      <w:proofErr w:type="spellStart"/>
      <w:r w:rsidRPr="00A241D8">
        <w:rPr>
          <w:rFonts w:ascii="Times New Roman" w:hAnsi="Times New Roman" w:cs="Times New Roman"/>
          <w:sz w:val="28"/>
          <w:szCs w:val="28"/>
          <w:lang w:val="uk-UA"/>
        </w:rPr>
        <w:t>International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Centre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for</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Settlement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Investment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Disputes</w:t>
      </w:r>
      <w:proofErr w:type="spellEnd"/>
      <w:r w:rsidRPr="00A241D8">
        <w:rPr>
          <w:rFonts w:ascii="Times New Roman" w:hAnsi="Times New Roman" w:cs="Times New Roman"/>
          <w:sz w:val="28"/>
          <w:szCs w:val="28"/>
          <w:lang w:val="uk-UA"/>
        </w:rPr>
        <w:t>, ICSID).</w:t>
      </w:r>
    </w:p>
    <w:p w:rsidR="005F7C2A" w:rsidRPr="00A241D8" w:rsidRDefault="005F7C2A" w:rsidP="005F7C2A">
      <w:pPr>
        <w:spacing w:after="0" w:line="360" w:lineRule="auto"/>
        <w:ind w:firstLine="990"/>
        <w:jc w:val="both"/>
        <w:rPr>
          <w:rFonts w:ascii="Times New Roman" w:hAnsi="Times New Roman" w:cs="Times New Roman"/>
          <w:sz w:val="28"/>
          <w:szCs w:val="28"/>
          <w:lang w:val="uk-UA"/>
        </w:rPr>
      </w:pPr>
    </w:p>
    <w:p w:rsidR="005F7C2A" w:rsidRPr="00A241D8" w:rsidRDefault="005F7C2A" w:rsidP="005F7C2A">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Регіональні м</w:t>
      </w:r>
      <w:r>
        <w:rPr>
          <w:rFonts w:ascii="Times New Roman" w:hAnsi="Times New Roman" w:cs="Times New Roman"/>
          <w:b/>
          <w:sz w:val="28"/>
          <w:szCs w:val="28"/>
          <w:lang w:val="uk-UA"/>
        </w:rPr>
        <w:t>іжнародні фінансові організації</w:t>
      </w:r>
    </w:p>
    <w:p w:rsidR="005F7C2A" w:rsidRPr="00A241D8" w:rsidRDefault="005F7C2A" w:rsidP="005F7C2A">
      <w:p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Діяльність </w:t>
      </w:r>
      <w:r w:rsidRPr="00A241D8">
        <w:rPr>
          <w:rFonts w:ascii="Times New Roman" w:hAnsi="Times New Roman" w:cs="Times New Roman"/>
          <w:sz w:val="28"/>
          <w:szCs w:val="28"/>
          <w:lang w:val="uk-UA"/>
        </w:rPr>
        <w:t>регіональн</w:t>
      </w:r>
      <w:r>
        <w:rPr>
          <w:rFonts w:ascii="Times New Roman" w:hAnsi="Times New Roman" w:cs="Times New Roman"/>
          <w:sz w:val="28"/>
          <w:szCs w:val="28"/>
          <w:lang w:val="uk-UA"/>
        </w:rPr>
        <w:t xml:space="preserve">ої </w:t>
      </w:r>
      <w:r w:rsidRPr="00A241D8">
        <w:rPr>
          <w:rFonts w:ascii="Times New Roman" w:hAnsi="Times New Roman" w:cs="Times New Roman"/>
          <w:sz w:val="28"/>
          <w:szCs w:val="28"/>
          <w:lang w:val="uk-UA"/>
        </w:rPr>
        <w:t>організаці</w:t>
      </w:r>
      <w:r>
        <w:rPr>
          <w:rFonts w:ascii="Times New Roman" w:hAnsi="Times New Roman" w:cs="Times New Roman"/>
          <w:sz w:val="28"/>
          <w:szCs w:val="28"/>
          <w:lang w:val="uk-UA"/>
        </w:rPr>
        <w:t xml:space="preserve">ї поширюється на регіон, до якого належить переважна більшість її членів, хоча зазвичай серед її учасників </w:t>
      </w:r>
      <w:r w:rsidRPr="00A241D8">
        <w:rPr>
          <w:rFonts w:ascii="Times New Roman" w:hAnsi="Times New Roman" w:cs="Times New Roman"/>
          <w:sz w:val="28"/>
          <w:szCs w:val="28"/>
          <w:lang w:val="uk-UA"/>
        </w:rPr>
        <w:t>є</w:t>
      </w:r>
      <w:r>
        <w:rPr>
          <w:rFonts w:ascii="Times New Roman" w:hAnsi="Times New Roman" w:cs="Times New Roman"/>
          <w:sz w:val="28"/>
          <w:szCs w:val="28"/>
          <w:lang w:val="uk-UA"/>
        </w:rPr>
        <w:t xml:space="preserve"> також економічно розвинені </w:t>
      </w:r>
      <w:r w:rsidRPr="00A241D8">
        <w:rPr>
          <w:rFonts w:ascii="Times New Roman" w:hAnsi="Times New Roman" w:cs="Times New Roman"/>
          <w:sz w:val="28"/>
          <w:szCs w:val="28"/>
          <w:lang w:val="uk-UA"/>
        </w:rPr>
        <w:t>держави</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з інших регіонів. Регіональні МФО можна поділити на такі, що представлені в</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(а) регіоні Європи, (б)</w:t>
      </w:r>
      <w:r>
        <w:rPr>
          <w:rFonts w:ascii="Times New Roman" w:hAnsi="Times New Roman" w:cs="Times New Roman"/>
          <w:sz w:val="28"/>
          <w:szCs w:val="28"/>
          <w:lang w:val="uk-UA"/>
        </w:rPr>
        <w:t xml:space="preserve"> в регіоні Америки, (в) в регіоні </w:t>
      </w:r>
      <w:r w:rsidRPr="00A241D8">
        <w:rPr>
          <w:rFonts w:ascii="Times New Roman" w:hAnsi="Times New Roman" w:cs="Times New Roman"/>
          <w:sz w:val="28"/>
          <w:szCs w:val="28"/>
          <w:lang w:val="uk-UA"/>
        </w:rPr>
        <w:t>Африки,</w:t>
      </w:r>
      <w:r>
        <w:rPr>
          <w:rFonts w:ascii="Times New Roman" w:hAnsi="Times New Roman" w:cs="Times New Roman"/>
          <w:sz w:val="28"/>
          <w:szCs w:val="28"/>
          <w:lang w:val="uk-UA"/>
        </w:rPr>
        <w:t xml:space="preserve"> (г) в регіоні Азії, </w:t>
      </w:r>
      <w:r w:rsidRPr="00A241D8">
        <w:rPr>
          <w:rFonts w:ascii="Times New Roman" w:hAnsi="Times New Roman" w:cs="Times New Roman"/>
          <w:sz w:val="28"/>
          <w:szCs w:val="28"/>
          <w:lang w:val="uk-UA"/>
        </w:rPr>
        <w:t>Австралії</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та Океанії.</w:t>
      </w:r>
    </w:p>
    <w:p w:rsidR="005F7C2A" w:rsidRPr="00A241D8" w:rsidRDefault="005F7C2A" w:rsidP="005F7C2A">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До </w:t>
      </w:r>
      <w:r w:rsidRPr="00A241D8">
        <w:rPr>
          <w:rFonts w:ascii="Times New Roman" w:hAnsi="Times New Roman" w:cs="Times New Roman"/>
          <w:i/>
          <w:sz w:val="28"/>
          <w:szCs w:val="28"/>
          <w:lang w:val="uk-UA"/>
        </w:rPr>
        <w:t>МФО в регіоні Європи</w:t>
      </w:r>
      <w:r w:rsidRPr="00A241D8">
        <w:rPr>
          <w:rFonts w:ascii="Times New Roman" w:hAnsi="Times New Roman" w:cs="Times New Roman"/>
          <w:sz w:val="28"/>
          <w:szCs w:val="28"/>
          <w:lang w:val="uk-UA"/>
        </w:rPr>
        <w:t xml:space="preserve"> належать: </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Європейський Банк Реконструкції та Розвитку (</w:t>
      </w:r>
      <w:proofErr w:type="spellStart"/>
      <w:r w:rsidRPr="00A241D8">
        <w:rPr>
          <w:rFonts w:ascii="Times New Roman" w:hAnsi="Times New Roman" w:cs="Times New Roman"/>
          <w:sz w:val="28"/>
          <w:szCs w:val="28"/>
          <w:lang w:val="uk-UA"/>
        </w:rPr>
        <w:t>European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of</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Reconstruction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and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EBRD) (див. Додаток 9); </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Європейський Інвестиційний Банк (</w:t>
      </w:r>
      <w:proofErr w:type="spellStart"/>
      <w:r w:rsidRPr="00A241D8">
        <w:rPr>
          <w:rFonts w:ascii="Times New Roman" w:hAnsi="Times New Roman" w:cs="Times New Roman"/>
          <w:sz w:val="28"/>
          <w:szCs w:val="28"/>
          <w:lang w:val="uk-UA"/>
        </w:rPr>
        <w:t>European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Investment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EIB);</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Північний Інвестиційний Банк (</w:t>
      </w:r>
      <w:proofErr w:type="spellStart"/>
      <w:r w:rsidRPr="00A241D8">
        <w:rPr>
          <w:rFonts w:ascii="Times New Roman" w:hAnsi="Times New Roman" w:cs="Times New Roman"/>
          <w:sz w:val="28"/>
          <w:szCs w:val="28"/>
          <w:lang w:val="uk-UA"/>
        </w:rPr>
        <w:t>Nordic</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Investment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xml:space="preserve">, NIB); </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Чорноморський Банк Торгівлі та Розвитку (ЧБТР, </w:t>
      </w:r>
      <w:proofErr w:type="spellStart"/>
      <w:r w:rsidRPr="00A241D8">
        <w:rPr>
          <w:rFonts w:ascii="Times New Roman" w:hAnsi="Times New Roman" w:cs="Times New Roman"/>
          <w:sz w:val="28"/>
          <w:szCs w:val="28"/>
          <w:lang w:val="uk-UA"/>
        </w:rPr>
        <w:t>Black</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Sea</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Trade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and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xml:space="preserve">, BSTDB).  </w:t>
      </w:r>
    </w:p>
    <w:p w:rsidR="005F7C2A" w:rsidRPr="00A241D8" w:rsidRDefault="005F7C2A" w:rsidP="005F7C2A">
      <w:p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о </w:t>
      </w:r>
      <w:r w:rsidRPr="00A241D8">
        <w:rPr>
          <w:rFonts w:ascii="Times New Roman" w:hAnsi="Times New Roman" w:cs="Times New Roman"/>
          <w:i/>
          <w:sz w:val="28"/>
          <w:szCs w:val="28"/>
          <w:lang w:val="uk-UA"/>
        </w:rPr>
        <w:t>МФО, що діють в регіоні Америки</w:t>
      </w:r>
      <w:r w:rsidRPr="00A241D8">
        <w:rPr>
          <w:rFonts w:ascii="Times New Roman" w:hAnsi="Times New Roman" w:cs="Times New Roman"/>
          <w:sz w:val="28"/>
          <w:szCs w:val="28"/>
          <w:lang w:val="uk-UA"/>
        </w:rPr>
        <w:t xml:space="preserve"> належать: </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Міжамериканський Банк Розвитку (</w:t>
      </w:r>
      <w:proofErr w:type="spellStart"/>
      <w:r w:rsidRPr="00A241D8">
        <w:rPr>
          <w:rFonts w:ascii="Times New Roman" w:hAnsi="Times New Roman" w:cs="Times New Roman"/>
          <w:sz w:val="28"/>
          <w:szCs w:val="28"/>
          <w:lang w:val="uk-UA"/>
        </w:rPr>
        <w:t>Inter-American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IADB);</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Міжамериканська Інвестиційна Корпорація (</w:t>
      </w:r>
      <w:proofErr w:type="spellStart"/>
      <w:r w:rsidRPr="00A241D8">
        <w:rPr>
          <w:rFonts w:ascii="Times New Roman" w:hAnsi="Times New Roman" w:cs="Times New Roman"/>
          <w:sz w:val="28"/>
          <w:szCs w:val="28"/>
          <w:lang w:val="uk-UA"/>
        </w:rPr>
        <w:t>Corporecion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Interamericana</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inversions</w:t>
      </w:r>
      <w:proofErr w:type="spellEnd"/>
      <w:r w:rsidRPr="00A241D8">
        <w:rPr>
          <w:rFonts w:ascii="Times New Roman" w:hAnsi="Times New Roman" w:cs="Times New Roman"/>
          <w:sz w:val="28"/>
          <w:szCs w:val="28"/>
          <w:lang w:val="uk-UA"/>
        </w:rPr>
        <w:t xml:space="preserve">, CII); </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Карибський Банк Розвитку (</w:t>
      </w:r>
      <w:proofErr w:type="spellStart"/>
      <w:r w:rsidRPr="00A241D8">
        <w:rPr>
          <w:rFonts w:ascii="Times New Roman" w:hAnsi="Times New Roman" w:cs="Times New Roman"/>
          <w:sz w:val="28"/>
          <w:szCs w:val="28"/>
          <w:lang w:val="uk-UA"/>
        </w:rPr>
        <w:t>Caribbean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CDB);</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Карибська Інвестиційна Корпорація (</w:t>
      </w:r>
      <w:proofErr w:type="spellStart"/>
      <w:r w:rsidRPr="00A241D8">
        <w:rPr>
          <w:rFonts w:ascii="Times New Roman" w:hAnsi="Times New Roman" w:cs="Times New Roman"/>
          <w:sz w:val="28"/>
          <w:szCs w:val="28"/>
          <w:lang w:val="uk-UA"/>
        </w:rPr>
        <w:t>Caribbean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Investment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Corporation</w:t>
      </w:r>
      <w:proofErr w:type="spellEnd"/>
      <w:r w:rsidRPr="00A241D8">
        <w:rPr>
          <w:rFonts w:ascii="Times New Roman" w:hAnsi="Times New Roman" w:cs="Times New Roman"/>
          <w:sz w:val="28"/>
          <w:szCs w:val="28"/>
          <w:lang w:val="uk-UA"/>
        </w:rPr>
        <w:t>, CIC);</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Центральноамериканський Банк Економічної Інтеграції (</w:t>
      </w:r>
      <w:proofErr w:type="spellStart"/>
      <w:r w:rsidRPr="00A241D8">
        <w:rPr>
          <w:rFonts w:ascii="Times New Roman" w:hAnsi="Times New Roman" w:cs="Times New Roman"/>
          <w:sz w:val="28"/>
          <w:szCs w:val="28"/>
          <w:lang w:val="uk-UA"/>
        </w:rPr>
        <w:t>Banco</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Centroamericano</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integracion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economica</w:t>
      </w:r>
      <w:proofErr w:type="spellEnd"/>
      <w:r w:rsidRPr="00A241D8">
        <w:rPr>
          <w:rFonts w:ascii="Times New Roman" w:hAnsi="Times New Roman" w:cs="Times New Roman"/>
          <w:sz w:val="28"/>
          <w:szCs w:val="28"/>
          <w:lang w:val="uk-UA"/>
        </w:rPr>
        <w:t>, BCIE);</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Андська Корпорація Розвитку (</w:t>
      </w:r>
      <w:proofErr w:type="spellStart"/>
      <w:r w:rsidRPr="00A241D8">
        <w:rPr>
          <w:rFonts w:ascii="Times New Roman" w:hAnsi="Times New Roman" w:cs="Times New Roman"/>
          <w:sz w:val="28"/>
          <w:szCs w:val="28"/>
          <w:lang w:val="uk-UA"/>
        </w:rPr>
        <w:t>Andean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Corporation</w:t>
      </w:r>
      <w:proofErr w:type="spellEnd"/>
      <w:r w:rsidRPr="00A241D8">
        <w:rPr>
          <w:rFonts w:ascii="Times New Roman" w:hAnsi="Times New Roman" w:cs="Times New Roman"/>
          <w:sz w:val="28"/>
          <w:szCs w:val="28"/>
          <w:lang w:val="uk-UA"/>
        </w:rPr>
        <w:t>, ADC);</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Латиноамериканський Резервний Фонд (</w:t>
      </w:r>
      <w:proofErr w:type="spellStart"/>
      <w:r w:rsidRPr="00A241D8">
        <w:rPr>
          <w:rFonts w:ascii="Times New Roman" w:hAnsi="Times New Roman" w:cs="Times New Roman"/>
          <w:sz w:val="28"/>
          <w:szCs w:val="28"/>
          <w:lang w:val="uk-UA"/>
        </w:rPr>
        <w:t>Latin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American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Reserve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Fund</w:t>
      </w:r>
      <w:proofErr w:type="spellEnd"/>
      <w:r w:rsidRPr="00A241D8">
        <w:rPr>
          <w:rFonts w:ascii="Times New Roman" w:hAnsi="Times New Roman" w:cs="Times New Roman"/>
          <w:sz w:val="28"/>
          <w:szCs w:val="28"/>
          <w:lang w:val="uk-UA"/>
        </w:rPr>
        <w:t>, FLAR).</w:t>
      </w:r>
    </w:p>
    <w:p w:rsidR="005F7C2A" w:rsidRPr="00872897" w:rsidRDefault="005F7C2A" w:rsidP="005F7C2A">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До </w:t>
      </w:r>
      <w:r w:rsidRPr="00A241D8">
        <w:rPr>
          <w:rFonts w:ascii="Times New Roman" w:hAnsi="Times New Roman" w:cs="Times New Roman"/>
          <w:i/>
          <w:sz w:val="28"/>
          <w:szCs w:val="28"/>
          <w:lang w:val="uk-UA"/>
        </w:rPr>
        <w:t>МФО</w:t>
      </w:r>
      <w:r>
        <w:rPr>
          <w:rFonts w:ascii="Times New Roman" w:hAnsi="Times New Roman" w:cs="Times New Roman"/>
          <w:i/>
          <w:sz w:val="28"/>
          <w:szCs w:val="28"/>
          <w:lang w:val="uk-UA"/>
        </w:rPr>
        <w:t xml:space="preserve">, діяльність яких представлена в </w:t>
      </w:r>
      <w:r w:rsidRPr="00A241D8">
        <w:rPr>
          <w:rFonts w:ascii="Times New Roman" w:hAnsi="Times New Roman" w:cs="Times New Roman"/>
          <w:i/>
          <w:sz w:val="28"/>
          <w:szCs w:val="28"/>
          <w:lang w:val="uk-UA"/>
        </w:rPr>
        <w:t>Афри</w:t>
      </w:r>
      <w:r>
        <w:rPr>
          <w:rFonts w:ascii="Times New Roman" w:hAnsi="Times New Roman" w:cs="Times New Roman"/>
          <w:i/>
          <w:sz w:val="28"/>
          <w:szCs w:val="28"/>
          <w:lang w:val="uk-UA"/>
        </w:rPr>
        <w:t xml:space="preserve">ці, </w:t>
      </w:r>
      <w:r>
        <w:rPr>
          <w:rFonts w:ascii="Times New Roman" w:hAnsi="Times New Roman" w:cs="Times New Roman"/>
          <w:sz w:val="28"/>
          <w:szCs w:val="28"/>
          <w:lang w:val="uk-UA"/>
        </w:rPr>
        <w:t>належать:</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Африканський Банк Розвитку (</w:t>
      </w:r>
      <w:proofErr w:type="spellStart"/>
      <w:r w:rsidRPr="00A241D8">
        <w:rPr>
          <w:rFonts w:ascii="Times New Roman" w:hAnsi="Times New Roman" w:cs="Times New Roman"/>
          <w:sz w:val="28"/>
          <w:szCs w:val="28"/>
          <w:lang w:val="uk-UA"/>
        </w:rPr>
        <w:t>African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ADB);</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Банк Розвитку Держав Центральної Африки (</w:t>
      </w:r>
      <w:proofErr w:type="spellStart"/>
      <w:r w:rsidRPr="00A241D8">
        <w:rPr>
          <w:rFonts w:ascii="Times New Roman" w:hAnsi="Times New Roman" w:cs="Times New Roman"/>
          <w:sz w:val="28"/>
          <w:szCs w:val="28"/>
          <w:lang w:val="uk-UA"/>
        </w:rPr>
        <w:t>Banque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diveloppement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des</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Etats</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d’Afrique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Centrale</w:t>
      </w:r>
      <w:proofErr w:type="spellEnd"/>
      <w:r w:rsidRPr="00A241D8">
        <w:rPr>
          <w:rFonts w:ascii="Times New Roman" w:hAnsi="Times New Roman" w:cs="Times New Roman"/>
          <w:sz w:val="28"/>
          <w:szCs w:val="28"/>
          <w:lang w:val="uk-UA"/>
        </w:rPr>
        <w:t>, BDEAC);</w:t>
      </w:r>
    </w:p>
    <w:p w:rsidR="005F7C2A"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Західноафриканський Банк Розвитку (</w:t>
      </w:r>
      <w:proofErr w:type="spellStart"/>
      <w:r w:rsidRPr="00A241D8">
        <w:rPr>
          <w:rFonts w:ascii="Times New Roman" w:hAnsi="Times New Roman" w:cs="Times New Roman"/>
          <w:sz w:val="28"/>
          <w:szCs w:val="28"/>
          <w:lang w:val="uk-UA"/>
        </w:rPr>
        <w:t>Banque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Quest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Africane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developpement</w:t>
      </w:r>
      <w:proofErr w:type="spellEnd"/>
      <w:r w:rsidRPr="00A241D8">
        <w:rPr>
          <w:rFonts w:ascii="Times New Roman" w:hAnsi="Times New Roman" w:cs="Times New Roman"/>
          <w:sz w:val="28"/>
          <w:szCs w:val="28"/>
          <w:lang w:val="uk-UA"/>
        </w:rPr>
        <w:t>, BQAD);</w:t>
      </w:r>
    </w:p>
    <w:p w:rsidR="005F7C2A" w:rsidRPr="00A241D8" w:rsidRDefault="005F7C2A" w:rsidP="005F7C2A">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І нарешті </w:t>
      </w:r>
      <w:r>
        <w:rPr>
          <w:rFonts w:ascii="Times New Roman" w:hAnsi="Times New Roman" w:cs="Times New Roman"/>
          <w:sz w:val="28"/>
          <w:szCs w:val="28"/>
          <w:lang w:val="uk-UA"/>
        </w:rPr>
        <w:t xml:space="preserve">до </w:t>
      </w:r>
      <w:r w:rsidRPr="00872897">
        <w:rPr>
          <w:rFonts w:ascii="Times New Roman" w:hAnsi="Times New Roman" w:cs="Times New Roman"/>
          <w:i/>
          <w:sz w:val="28"/>
          <w:szCs w:val="28"/>
          <w:lang w:val="uk-UA"/>
        </w:rPr>
        <w:t>МФО регіону Азії, Австралії</w:t>
      </w:r>
      <w:r w:rsidRPr="00A241D8">
        <w:rPr>
          <w:rFonts w:ascii="Times New Roman" w:hAnsi="Times New Roman" w:cs="Times New Roman"/>
          <w:i/>
          <w:sz w:val="28"/>
          <w:szCs w:val="28"/>
          <w:lang w:val="uk-UA"/>
        </w:rPr>
        <w:t xml:space="preserve"> та Океані</w:t>
      </w:r>
      <w:r>
        <w:rPr>
          <w:rFonts w:ascii="Times New Roman" w:hAnsi="Times New Roman" w:cs="Times New Roman"/>
          <w:i/>
          <w:sz w:val="28"/>
          <w:szCs w:val="28"/>
          <w:lang w:val="uk-UA"/>
        </w:rPr>
        <w:t xml:space="preserve">ї </w:t>
      </w:r>
      <w:r w:rsidRPr="00A241D8">
        <w:rPr>
          <w:rFonts w:ascii="Times New Roman" w:hAnsi="Times New Roman" w:cs="Times New Roman"/>
          <w:sz w:val="28"/>
          <w:szCs w:val="28"/>
          <w:lang w:val="uk-UA"/>
        </w:rPr>
        <w:t xml:space="preserve"> належать: </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Азіатський Банк Розвитку (</w:t>
      </w:r>
      <w:proofErr w:type="spellStart"/>
      <w:r w:rsidRPr="00A241D8">
        <w:rPr>
          <w:rFonts w:ascii="Times New Roman" w:hAnsi="Times New Roman" w:cs="Times New Roman"/>
          <w:sz w:val="28"/>
          <w:szCs w:val="28"/>
          <w:lang w:val="uk-UA"/>
        </w:rPr>
        <w:t>Asian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xml:space="preserve">, ADB); </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Арабська Нафтова Інвестиційна Корпорація (</w:t>
      </w:r>
      <w:proofErr w:type="spellStart"/>
      <w:r w:rsidRPr="00A241D8">
        <w:rPr>
          <w:rFonts w:ascii="Times New Roman" w:hAnsi="Times New Roman" w:cs="Times New Roman"/>
          <w:sz w:val="28"/>
          <w:szCs w:val="28"/>
          <w:lang w:val="uk-UA"/>
        </w:rPr>
        <w:t>Arab</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Petroleum</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Investments</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Corporation</w:t>
      </w:r>
      <w:proofErr w:type="spellEnd"/>
      <w:r w:rsidRPr="00A241D8">
        <w:rPr>
          <w:rFonts w:ascii="Times New Roman" w:hAnsi="Times New Roman" w:cs="Times New Roman"/>
          <w:sz w:val="28"/>
          <w:szCs w:val="28"/>
          <w:lang w:val="uk-UA"/>
        </w:rPr>
        <w:t xml:space="preserve">, APIC), </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Арабська Інвестиційна Компанія (</w:t>
      </w:r>
      <w:proofErr w:type="spellStart"/>
      <w:r w:rsidRPr="00A241D8">
        <w:rPr>
          <w:rFonts w:ascii="Times New Roman" w:hAnsi="Times New Roman" w:cs="Times New Roman"/>
          <w:sz w:val="28"/>
          <w:szCs w:val="28"/>
          <w:lang w:val="uk-UA"/>
        </w:rPr>
        <w:t>Arab</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Investment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Company</w:t>
      </w:r>
      <w:proofErr w:type="spellEnd"/>
      <w:r w:rsidRPr="00A241D8">
        <w:rPr>
          <w:rFonts w:ascii="Times New Roman" w:hAnsi="Times New Roman" w:cs="Times New Roman"/>
          <w:sz w:val="28"/>
          <w:szCs w:val="28"/>
          <w:lang w:val="uk-UA"/>
        </w:rPr>
        <w:t>, AIC),</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Міжарабська Корпорація Гарантування Інвестицій (</w:t>
      </w:r>
      <w:proofErr w:type="spellStart"/>
      <w:r w:rsidRPr="00A241D8">
        <w:rPr>
          <w:rFonts w:ascii="Times New Roman" w:hAnsi="Times New Roman" w:cs="Times New Roman"/>
          <w:sz w:val="28"/>
          <w:szCs w:val="28"/>
          <w:lang w:val="uk-UA"/>
        </w:rPr>
        <w:t>Inter-Arab</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Investment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Guarantee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Corporation</w:t>
      </w:r>
      <w:proofErr w:type="spellEnd"/>
      <w:r w:rsidRPr="00A241D8">
        <w:rPr>
          <w:rFonts w:ascii="Times New Roman" w:hAnsi="Times New Roman" w:cs="Times New Roman"/>
          <w:sz w:val="28"/>
          <w:szCs w:val="28"/>
          <w:lang w:val="uk-UA"/>
        </w:rPr>
        <w:t>, IAIGC),</w:t>
      </w:r>
    </w:p>
    <w:p w:rsidR="005F7C2A" w:rsidRPr="00A241D8"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Ісламський Банк Розвитку (</w:t>
      </w:r>
      <w:proofErr w:type="spellStart"/>
      <w:r w:rsidRPr="00A241D8">
        <w:rPr>
          <w:rFonts w:ascii="Times New Roman" w:hAnsi="Times New Roman" w:cs="Times New Roman"/>
          <w:sz w:val="28"/>
          <w:szCs w:val="28"/>
          <w:lang w:val="uk-UA"/>
        </w:rPr>
        <w:t>Islamic</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IDB);</w:t>
      </w:r>
    </w:p>
    <w:p w:rsidR="005F7C2A" w:rsidRPr="00872897" w:rsidRDefault="005F7C2A" w:rsidP="005F7C2A">
      <w:pPr>
        <w:numPr>
          <w:ilvl w:val="0"/>
          <w:numId w:val="3"/>
        </w:numPr>
        <w:spacing w:after="0" w:line="360" w:lineRule="auto"/>
        <w:ind w:firstLine="380"/>
        <w:jc w:val="both"/>
        <w:rPr>
          <w:rFonts w:ascii="Times New Roman" w:hAnsi="Times New Roman" w:cs="Times New Roman"/>
          <w:sz w:val="28"/>
          <w:szCs w:val="28"/>
          <w:lang w:val="uk-UA"/>
        </w:rPr>
      </w:pPr>
      <w:r w:rsidRPr="00872897">
        <w:rPr>
          <w:rFonts w:ascii="Times New Roman" w:hAnsi="Times New Roman" w:cs="Times New Roman"/>
          <w:sz w:val="28"/>
          <w:szCs w:val="28"/>
          <w:lang w:val="uk-UA"/>
        </w:rPr>
        <w:t>Арабський Валютний Фонд (</w:t>
      </w:r>
      <w:proofErr w:type="spellStart"/>
      <w:r w:rsidRPr="00872897">
        <w:rPr>
          <w:rFonts w:ascii="Times New Roman" w:hAnsi="Times New Roman" w:cs="Times New Roman"/>
          <w:sz w:val="28"/>
          <w:szCs w:val="28"/>
          <w:lang w:val="uk-UA"/>
        </w:rPr>
        <w:t>Arab</w:t>
      </w:r>
      <w:proofErr w:type="spellEnd"/>
      <w:r w:rsidRPr="00872897">
        <w:rPr>
          <w:rFonts w:ascii="Times New Roman" w:hAnsi="Times New Roman" w:cs="Times New Roman"/>
          <w:sz w:val="28"/>
          <w:szCs w:val="28"/>
          <w:lang w:val="uk-UA"/>
        </w:rPr>
        <w:t xml:space="preserve"> </w:t>
      </w:r>
      <w:proofErr w:type="spellStart"/>
      <w:r w:rsidRPr="00872897">
        <w:rPr>
          <w:rFonts w:ascii="Times New Roman" w:hAnsi="Times New Roman" w:cs="Times New Roman"/>
          <w:sz w:val="28"/>
          <w:szCs w:val="28"/>
          <w:lang w:val="uk-UA"/>
        </w:rPr>
        <w:t>Monetary</w:t>
      </w:r>
      <w:proofErr w:type="spellEnd"/>
      <w:r w:rsidRPr="00872897">
        <w:rPr>
          <w:rFonts w:ascii="Times New Roman" w:hAnsi="Times New Roman" w:cs="Times New Roman"/>
          <w:sz w:val="28"/>
          <w:szCs w:val="28"/>
          <w:lang w:val="uk-UA"/>
        </w:rPr>
        <w:t xml:space="preserve"> </w:t>
      </w:r>
      <w:proofErr w:type="spellStart"/>
      <w:r w:rsidRPr="00872897">
        <w:rPr>
          <w:rFonts w:ascii="Times New Roman" w:hAnsi="Times New Roman" w:cs="Times New Roman"/>
          <w:sz w:val="28"/>
          <w:szCs w:val="28"/>
          <w:lang w:val="uk-UA"/>
        </w:rPr>
        <w:t>Fund</w:t>
      </w:r>
      <w:proofErr w:type="spellEnd"/>
      <w:r w:rsidRPr="00872897">
        <w:rPr>
          <w:rFonts w:ascii="Times New Roman" w:hAnsi="Times New Roman" w:cs="Times New Roman"/>
          <w:sz w:val="28"/>
          <w:szCs w:val="28"/>
          <w:lang w:val="uk-UA"/>
        </w:rPr>
        <w:t>, AMF).</w:t>
      </w:r>
    </w:p>
    <w:p w:rsidR="005F7C2A" w:rsidRPr="00A241D8" w:rsidRDefault="005F7C2A" w:rsidP="005F7C2A">
      <w:pPr>
        <w:spacing w:after="0" w:line="360" w:lineRule="auto"/>
        <w:ind w:firstLine="990"/>
        <w:jc w:val="both"/>
        <w:rPr>
          <w:rFonts w:ascii="Times New Roman" w:hAnsi="Times New Roman" w:cs="Times New Roman"/>
          <w:sz w:val="28"/>
          <w:szCs w:val="28"/>
          <w:lang w:val="uk-UA"/>
        </w:rPr>
      </w:pPr>
    </w:p>
    <w:p w:rsidR="005F7C2A" w:rsidRPr="00A241D8" w:rsidRDefault="005F7C2A" w:rsidP="005F7C2A">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 xml:space="preserve">Класифікація </w:t>
      </w:r>
      <w:r>
        <w:rPr>
          <w:rFonts w:ascii="Times New Roman" w:hAnsi="Times New Roman" w:cs="Times New Roman"/>
          <w:b/>
          <w:sz w:val="28"/>
          <w:szCs w:val="28"/>
          <w:lang w:val="uk-UA"/>
        </w:rPr>
        <w:t>МФО за напрямами їхньої діяльності</w:t>
      </w:r>
    </w:p>
    <w:p w:rsidR="005F7C2A" w:rsidRPr="00A241D8" w:rsidRDefault="005F7C2A" w:rsidP="005F7C2A">
      <w:pPr>
        <w:pStyle w:val="a3"/>
        <w:spacing w:after="0" w:line="360" w:lineRule="auto"/>
        <w:ind w:firstLine="990"/>
        <w:jc w:val="both"/>
        <w:rPr>
          <w:rFonts w:ascii="Times New Roman" w:hAnsi="Times New Roman" w:cs="Times New Roman"/>
          <w:spacing w:val="-2"/>
          <w:sz w:val="28"/>
          <w:szCs w:val="28"/>
          <w:lang w:val="uk-UA"/>
        </w:rPr>
      </w:pPr>
      <w:r w:rsidRPr="00A241D8">
        <w:rPr>
          <w:rFonts w:ascii="Times New Roman" w:hAnsi="Times New Roman" w:cs="Times New Roman"/>
          <w:spacing w:val="-2"/>
          <w:sz w:val="28"/>
          <w:szCs w:val="28"/>
          <w:lang w:val="uk-UA"/>
        </w:rPr>
        <w:t>Поле діяльності міжнародних фінансових організацій надзвичайно широке</w:t>
      </w:r>
      <w:r>
        <w:rPr>
          <w:rFonts w:ascii="Times New Roman" w:hAnsi="Times New Roman" w:cs="Times New Roman"/>
          <w:spacing w:val="-2"/>
          <w:sz w:val="28"/>
          <w:szCs w:val="28"/>
          <w:lang w:val="uk-UA"/>
        </w:rPr>
        <w:t xml:space="preserve">, </w:t>
      </w:r>
      <w:r w:rsidRPr="00A241D8">
        <w:rPr>
          <w:rFonts w:ascii="Times New Roman" w:hAnsi="Times New Roman" w:cs="Times New Roman"/>
          <w:spacing w:val="-2"/>
          <w:sz w:val="28"/>
          <w:szCs w:val="28"/>
          <w:lang w:val="uk-UA"/>
        </w:rPr>
        <w:t>охоплю</w:t>
      </w:r>
      <w:r>
        <w:rPr>
          <w:rFonts w:ascii="Times New Roman" w:hAnsi="Times New Roman" w:cs="Times New Roman"/>
          <w:spacing w:val="-2"/>
          <w:sz w:val="28"/>
          <w:szCs w:val="28"/>
          <w:lang w:val="uk-UA"/>
        </w:rPr>
        <w:t xml:space="preserve">ючи </w:t>
      </w:r>
      <w:r w:rsidRPr="00A241D8">
        <w:rPr>
          <w:rFonts w:ascii="Times New Roman" w:hAnsi="Times New Roman" w:cs="Times New Roman"/>
          <w:spacing w:val="-2"/>
          <w:sz w:val="28"/>
          <w:szCs w:val="28"/>
          <w:lang w:val="uk-UA"/>
        </w:rPr>
        <w:t xml:space="preserve">такі сфери, як: </w:t>
      </w:r>
    </w:p>
    <w:p w:rsidR="005F7C2A" w:rsidRPr="00A241D8" w:rsidRDefault="005F7C2A" w:rsidP="005F7C2A">
      <w:pPr>
        <w:pStyle w:val="a3"/>
        <w:numPr>
          <w:ilvl w:val="0"/>
          <w:numId w:val="6"/>
        </w:numPr>
        <w:spacing w:after="0" w:line="360" w:lineRule="auto"/>
        <w:ind w:firstLine="732"/>
        <w:jc w:val="both"/>
        <w:rPr>
          <w:rFonts w:ascii="Times New Roman" w:hAnsi="Times New Roman" w:cs="Times New Roman"/>
          <w:spacing w:val="-2"/>
          <w:sz w:val="28"/>
          <w:szCs w:val="28"/>
          <w:lang w:val="uk-UA"/>
        </w:rPr>
      </w:pPr>
      <w:r w:rsidRPr="00A241D8">
        <w:rPr>
          <w:rFonts w:ascii="Times New Roman" w:hAnsi="Times New Roman" w:cs="Times New Roman"/>
          <w:spacing w:val="-2"/>
          <w:sz w:val="28"/>
          <w:szCs w:val="28"/>
          <w:lang w:val="uk-UA"/>
        </w:rPr>
        <w:t xml:space="preserve">міжнародні валютні відносини, </w:t>
      </w:r>
    </w:p>
    <w:p w:rsidR="005F7C2A" w:rsidRPr="00A241D8" w:rsidRDefault="005F7C2A" w:rsidP="005F7C2A">
      <w:pPr>
        <w:pStyle w:val="a3"/>
        <w:numPr>
          <w:ilvl w:val="0"/>
          <w:numId w:val="6"/>
        </w:numPr>
        <w:spacing w:after="0" w:line="360" w:lineRule="auto"/>
        <w:ind w:firstLine="732"/>
        <w:jc w:val="both"/>
        <w:rPr>
          <w:rFonts w:ascii="Times New Roman" w:hAnsi="Times New Roman" w:cs="Times New Roman"/>
          <w:spacing w:val="-2"/>
          <w:sz w:val="28"/>
          <w:szCs w:val="28"/>
          <w:lang w:val="uk-UA"/>
        </w:rPr>
      </w:pPr>
      <w:r w:rsidRPr="00A241D8">
        <w:rPr>
          <w:rFonts w:ascii="Times New Roman" w:hAnsi="Times New Roman" w:cs="Times New Roman"/>
          <w:spacing w:val="-2"/>
          <w:sz w:val="28"/>
          <w:szCs w:val="28"/>
          <w:lang w:val="uk-UA"/>
        </w:rPr>
        <w:t xml:space="preserve">формування та регулювання платіжних балансів, </w:t>
      </w:r>
    </w:p>
    <w:p w:rsidR="005F7C2A" w:rsidRPr="00A241D8" w:rsidRDefault="005F7C2A" w:rsidP="005F7C2A">
      <w:pPr>
        <w:pStyle w:val="a3"/>
        <w:numPr>
          <w:ilvl w:val="0"/>
          <w:numId w:val="6"/>
        </w:numPr>
        <w:spacing w:after="0" w:line="360" w:lineRule="auto"/>
        <w:ind w:firstLine="732"/>
        <w:jc w:val="both"/>
        <w:rPr>
          <w:rFonts w:ascii="Times New Roman" w:hAnsi="Times New Roman" w:cs="Times New Roman"/>
          <w:spacing w:val="-2"/>
          <w:sz w:val="28"/>
          <w:szCs w:val="28"/>
          <w:lang w:val="uk-UA"/>
        </w:rPr>
      </w:pPr>
      <w:r w:rsidRPr="00A241D8">
        <w:rPr>
          <w:rFonts w:ascii="Times New Roman" w:hAnsi="Times New Roman" w:cs="Times New Roman"/>
          <w:spacing w:val="-2"/>
          <w:sz w:val="28"/>
          <w:szCs w:val="28"/>
          <w:lang w:val="uk-UA"/>
        </w:rPr>
        <w:t xml:space="preserve">фінансові взаємовідносини з урядами держав-учасниць, </w:t>
      </w:r>
    </w:p>
    <w:p w:rsidR="005F7C2A" w:rsidRPr="00A241D8" w:rsidRDefault="005F7C2A" w:rsidP="005F7C2A">
      <w:pPr>
        <w:pStyle w:val="a3"/>
        <w:numPr>
          <w:ilvl w:val="0"/>
          <w:numId w:val="6"/>
        </w:numPr>
        <w:spacing w:after="0" w:line="360" w:lineRule="auto"/>
        <w:ind w:firstLine="732"/>
        <w:jc w:val="both"/>
        <w:rPr>
          <w:rFonts w:ascii="Times New Roman" w:hAnsi="Times New Roman" w:cs="Times New Roman"/>
          <w:spacing w:val="-2"/>
          <w:sz w:val="28"/>
          <w:szCs w:val="28"/>
          <w:lang w:val="uk-UA"/>
        </w:rPr>
      </w:pPr>
      <w:r w:rsidRPr="00A241D8">
        <w:rPr>
          <w:rFonts w:ascii="Times New Roman" w:hAnsi="Times New Roman" w:cs="Times New Roman"/>
          <w:spacing w:val="-2"/>
          <w:sz w:val="28"/>
          <w:szCs w:val="28"/>
          <w:lang w:val="uk-UA"/>
        </w:rPr>
        <w:t xml:space="preserve">фінансові взаємовідносини з </w:t>
      </w:r>
      <w:r>
        <w:rPr>
          <w:rFonts w:ascii="Times New Roman" w:hAnsi="Times New Roman" w:cs="Times New Roman"/>
          <w:spacing w:val="-2"/>
          <w:sz w:val="28"/>
          <w:szCs w:val="28"/>
          <w:lang w:val="uk-UA"/>
        </w:rPr>
        <w:t>н</w:t>
      </w:r>
      <w:r w:rsidRPr="00A241D8">
        <w:rPr>
          <w:rFonts w:ascii="Times New Roman" w:hAnsi="Times New Roman" w:cs="Times New Roman"/>
          <w:spacing w:val="-2"/>
          <w:sz w:val="28"/>
          <w:szCs w:val="28"/>
          <w:lang w:val="uk-UA"/>
        </w:rPr>
        <w:t>едержавними підприємствами</w:t>
      </w:r>
      <w:r>
        <w:rPr>
          <w:rFonts w:ascii="Times New Roman" w:hAnsi="Times New Roman" w:cs="Times New Roman"/>
          <w:spacing w:val="-2"/>
          <w:sz w:val="28"/>
          <w:szCs w:val="28"/>
          <w:lang w:val="uk-UA"/>
        </w:rPr>
        <w:t xml:space="preserve"> та тими, де частка держави є незначною</w:t>
      </w:r>
      <w:r w:rsidRPr="00A241D8">
        <w:rPr>
          <w:rFonts w:ascii="Times New Roman" w:hAnsi="Times New Roman" w:cs="Times New Roman"/>
          <w:spacing w:val="-2"/>
          <w:sz w:val="28"/>
          <w:szCs w:val="28"/>
          <w:lang w:val="uk-UA"/>
        </w:rPr>
        <w:t>,</w:t>
      </w:r>
    </w:p>
    <w:p w:rsidR="005F7C2A" w:rsidRPr="00A241D8" w:rsidRDefault="005F7C2A" w:rsidP="005F7C2A">
      <w:pPr>
        <w:pStyle w:val="a3"/>
        <w:numPr>
          <w:ilvl w:val="0"/>
          <w:numId w:val="6"/>
        </w:numPr>
        <w:spacing w:after="0" w:line="360" w:lineRule="auto"/>
        <w:ind w:firstLine="732"/>
        <w:jc w:val="both"/>
        <w:rPr>
          <w:rFonts w:ascii="Times New Roman" w:hAnsi="Times New Roman" w:cs="Times New Roman"/>
          <w:spacing w:val="-2"/>
          <w:sz w:val="28"/>
          <w:szCs w:val="28"/>
          <w:lang w:val="uk-UA"/>
        </w:rPr>
      </w:pPr>
      <w:r w:rsidRPr="00A241D8">
        <w:rPr>
          <w:rFonts w:ascii="Times New Roman" w:hAnsi="Times New Roman" w:cs="Times New Roman"/>
          <w:spacing w:val="-2"/>
          <w:sz w:val="28"/>
          <w:szCs w:val="28"/>
          <w:lang w:val="uk-UA"/>
        </w:rPr>
        <w:t>фінансування економік найбідніших країн світу,</w:t>
      </w:r>
    </w:p>
    <w:p w:rsidR="005F7C2A" w:rsidRPr="00A241D8" w:rsidRDefault="005F7C2A" w:rsidP="005F7C2A">
      <w:pPr>
        <w:pStyle w:val="a3"/>
        <w:numPr>
          <w:ilvl w:val="0"/>
          <w:numId w:val="6"/>
        </w:numPr>
        <w:spacing w:after="0" w:line="360" w:lineRule="auto"/>
        <w:ind w:firstLine="732"/>
        <w:jc w:val="both"/>
        <w:rPr>
          <w:rFonts w:ascii="Times New Roman" w:hAnsi="Times New Roman" w:cs="Times New Roman"/>
          <w:spacing w:val="-2"/>
          <w:sz w:val="28"/>
          <w:szCs w:val="28"/>
          <w:lang w:val="uk-UA"/>
        </w:rPr>
      </w:pPr>
      <w:r w:rsidRPr="00A241D8">
        <w:rPr>
          <w:rFonts w:ascii="Times New Roman" w:hAnsi="Times New Roman" w:cs="Times New Roman"/>
          <w:spacing w:val="-2"/>
          <w:sz w:val="28"/>
          <w:szCs w:val="28"/>
          <w:lang w:val="uk-UA"/>
        </w:rPr>
        <w:lastRenderedPageBreak/>
        <w:t xml:space="preserve">фінансування економік, що належать до певних регіонів світу, </w:t>
      </w:r>
    </w:p>
    <w:p w:rsidR="005F7C2A" w:rsidRPr="00A241D8" w:rsidRDefault="005F7C2A" w:rsidP="005F7C2A">
      <w:pPr>
        <w:pStyle w:val="a3"/>
        <w:numPr>
          <w:ilvl w:val="0"/>
          <w:numId w:val="6"/>
        </w:numPr>
        <w:spacing w:after="0" w:line="360" w:lineRule="auto"/>
        <w:ind w:firstLine="732"/>
        <w:jc w:val="both"/>
        <w:rPr>
          <w:rFonts w:ascii="Times New Roman" w:hAnsi="Times New Roman" w:cs="Times New Roman"/>
          <w:spacing w:val="-2"/>
          <w:sz w:val="28"/>
          <w:szCs w:val="28"/>
          <w:lang w:val="uk-UA"/>
        </w:rPr>
      </w:pPr>
      <w:r w:rsidRPr="00A241D8">
        <w:rPr>
          <w:rFonts w:ascii="Times New Roman" w:hAnsi="Times New Roman" w:cs="Times New Roman"/>
          <w:spacing w:val="-2"/>
          <w:sz w:val="28"/>
          <w:szCs w:val="28"/>
          <w:lang w:val="uk-UA"/>
        </w:rPr>
        <w:t>забезпечення механізмів мінімізації ризиків міжнародного інвестування,</w:t>
      </w:r>
    </w:p>
    <w:p w:rsidR="005F7C2A" w:rsidRPr="00A241D8" w:rsidRDefault="005F7C2A" w:rsidP="005F7C2A">
      <w:pPr>
        <w:pStyle w:val="a3"/>
        <w:numPr>
          <w:ilvl w:val="0"/>
          <w:numId w:val="6"/>
        </w:numPr>
        <w:spacing w:after="0" w:line="360" w:lineRule="auto"/>
        <w:ind w:firstLine="732"/>
        <w:jc w:val="both"/>
        <w:rPr>
          <w:rFonts w:ascii="Times New Roman" w:hAnsi="Times New Roman" w:cs="Times New Roman"/>
          <w:spacing w:val="-2"/>
          <w:sz w:val="28"/>
          <w:szCs w:val="28"/>
          <w:lang w:val="uk-UA"/>
        </w:rPr>
      </w:pPr>
      <w:r w:rsidRPr="00A241D8">
        <w:rPr>
          <w:rFonts w:ascii="Times New Roman" w:hAnsi="Times New Roman" w:cs="Times New Roman"/>
          <w:spacing w:val="-2"/>
          <w:sz w:val="28"/>
          <w:szCs w:val="28"/>
          <w:lang w:val="uk-UA"/>
        </w:rPr>
        <w:t>забезпечення правових можливостей примирення сторін</w:t>
      </w:r>
      <w:r>
        <w:rPr>
          <w:rFonts w:ascii="Times New Roman" w:hAnsi="Times New Roman" w:cs="Times New Roman"/>
          <w:spacing w:val="-2"/>
          <w:sz w:val="28"/>
          <w:szCs w:val="28"/>
          <w:lang w:val="uk-UA"/>
        </w:rPr>
        <w:t xml:space="preserve"> та </w:t>
      </w:r>
      <w:r w:rsidRPr="00A241D8">
        <w:rPr>
          <w:rFonts w:ascii="Times New Roman" w:hAnsi="Times New Roman" w:cs="Times New Roman"/>
          <w:spacing w:val="-2"/>
          <w:sz w:val="28"/>
          <w:szCs w:val="28"/>
          <w:lang w:val="uk-UA"/>
        </w:rPr>
        <w:t>арбітражних процедур у міжнародних інвестиційних спорах.</w:t>
      </w:r>
    </w:p>
    <w:p w:rsidR="005F7C2A" w:rsidRPr="00A241D8" w:rsidRDefault="005F7C2A" w:rsidP="005F7C2A">
      <w:pPr>
        <w:pStyle w:val="a3"/>
        <w:spacing w:after="0" w:line="360" w:lineRule="auto"/>
        <w:ind w:firstLine="990"/>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З</w:t>
      </w:r>
      <w:r w:rsidRPr="00A241D8">
        <w:rPr>
          <w:rFonts w:ascii="Times New Roman" w:hAnsi="Times New Roman" w:cs="Times New Roman"/>
          <w:spacing w:val="-2"/>
          <w:sz w:val="28"/>
          <w:szCs w:val="28"/>
          <w:lang w:val="uk-UA"/>
        </w:rPr>
        <w:t>алежно від напрямів діяльності міжнародні фінансові організації мож</w:t>
      </w:r>
      <w:r>
        <w:rPr>
          <w:rFonts w:ascii="Times New Roman" w:hAnsi="Times New Roman" w:cs="Times New Roman"/>
          <w:spacing w:val="-2"/>
          <w:sz w:val="28"/>
          <w:szCs w:val="28"/>
          <w:lang w:val="uk-UA"/>
        </w:rPr>
        <w:t xml:space="preserve">на </w:t>
      </w:r>
      <w:r w:rsidRPr="00A241D8">
        <w:rPr>
          <w:rFonts w:ascii="Times New Roman" w:hAnsi="Times New Roman" w:cs="Times New Roman"/>
          <w:spacing w:val="-2"/>
          <w:sz w:val="28"/>
          <w:szCs w:val="28"/>
          <w:lang w:val="uk-UA"/>
        </w:rPr>
        <w:t>класифік</w:t>
      </w:r>
      <w:r>
        <w:rPr>
          <w:rFonts w:ascii="Times New Roman" w:hAnsi="Times New Roman" w:cs="Times New Roman"/>
          <w:spacing w:val="-2"/>
          <w:sz w:val="28"/>
          <w:szCs w:val="28"/>
          <w:lang w:val="uk-UA"/>
        </w:rPr>
        <w:t xml:space="preserve">увати </w:t>
      </w:r>
      <w:r w:rsidRPr="00A241D8">
        <w:rPr>
          <w:rFonts w:ascii="Times New Roman" w:hAnsi="Times New Roman" w:cs="Times New Roman"/>
          <w:spacing w:val="-2"/>
          <w:sz w:val="28"/>
          <w:szCs w:val="28"/>
          <w:lang w:val="uk-UA"/>
        </w:rPr>
        <w:t>як такі, що:</w:t>
      </w:r>
    </w:p>
    <w:p w:rsidR="005F7C2A" w:rsidRDefault="005F7C2A" w:rsidP="005F7C2A">
      <w:pPr>
        <w:pStyle w:val="a3"/>
        <w:spacing w:after="0" w:line="360" w:lineRule="auto"/>
        <w:ind w:firstLine="990"/>
        <w:jc w:val="both"/>
        <w:rPr>
          <w:rFonts w:ascii="Times New Roman" w:hAnsi="Times New Roman" w:cs="Times New Roman"/>
          <w:sz w:val="28"/>
          <w:szCs w:val="28"/>
          <w:lang w:val="uk-UA"/>
        </w:rPr>
      </w:pPr>
      <w:r>
        <w:rPr>
          <w:rFonts w:ascii="Times New Roman" w:hAnsi="Times New Roman" w:cs="Times New Roman"/>
          <w:i/>
          <w:spacing w:val="-2"/>
          <w:sz w:val="28"/>
          <w:szCs w:val="28"/>
          <w:lang w:val="uk-UA"/>
        </w:rPr>
        <w:t>В</w:t>
      </w:r>
      <w:r w:rsidRPr="00A241D8">
        <w:rPr>
          <w:rFonts w:ascii="Times New Roman" w:hAnsi="Times New Roman" w:cs="Times New Roman"/>
          <w:i/>
          <w:spacing w:val="-2"/>
          <w:sz w:val="28"/>
          <w:szCs w:val="28"/>
          <w:lang w:val="uk-UA"/>
        </w:rPr>
        <w:t xml:space="preserve">становлюють порядок </w:t>
      </w:r>
      <w:r>
        <w:rPr>
          <w:rFonts w:ascii="Times New Roman" w:hAnsi="Times New Roman" w:cs="Times New Roman"/>
          <w:i/>
          <w:spacing w:val="-2"/>
          <w:sz w:val="28"/>
          <w:szCs w:val="28"/>
          <w:lang w:val="uk-UA"/>
        </w:rPr>
        <w:t xml:space="preserve">функціонування </w:t>
      </w:r>
      <w:r w:rsidRPr="00A241D8">
        <w:rPr>
          <w:rFonts w:ascii="Times New Roman" w:hAnsi="Times New Roman" w:cs="Times New Roman"/>
          <w:i/>
          <w:spacing w:val="-2"/>
          <w:sz w:val="28"/>
          <w:szCs w:val="28"/>
          <w:lang w:val="uk-UA"/>
        </w:rPr>
        <w:t>міжнародної валютної системи</w:t>
      </w:r>
      <w:r>
        <w:rPr>
          <w:rFonts w:ascii="Times New Roman" w:hAnsi="Times New Roman" w:cs="Times New Roman"/>
          <w:i/>
          <w:spacing w:val="-2"/>
          <w:sz w:val="28"/>
          <w:szCs w:val="28"/>
          <w:lang w:val="uk-UA"/>
        </w:rPr>
        <w:t xml:space="preserve"> та </w:t>
      </w:r>
      <w:r w:rsidRPr="00A241D8">
        <w:rPr>
          <w:rFonts w:ascii="Times New Roman" w:hAnsi="Times New Roman" w:cs="Times New Roman"/>
          <w:i/>
          <w:spacing w:val="-2"/>
          <w:sz w:val="28"/>
          <w:szCs w:val="28"/>
          <w:lang w:val="uk-UA"/>
        </w:rPr>
        <w:t>механізми регулювання платіжних балансів.</w:t>
      </w:r>
      <w:r w:rsidRPr="00A241D8">
        <w:rPr>
          <w:rFonts w:ascii="Times New Roman" w:hAnsi="Times New Roman" w:cs="Times New Roman"/>
          <w:spacing w:val="-2"/>
          <w:sz w:val="28"/>
          <w:szCs w:val="28"/>
          <w:lang w:val="uk-UA"/>
        </w:rPr>
        <w:t xml:space="preserve"> Сюди </w:t>
      </w:r>
      <w:r>
        <w:rPr>
          <w:rFonts w:ascii="Times New Roman" w:hAnsi="Times New Roman" w:cs="Times New Roman"/>
          <w:spacing w:val="-2"/>
          <w:sz w:val="28"/>
          <w:szCs w:val="28"/>
          <w:lang w:val="uk-UA"/>
        </w:rPr>
        <w:t xml:space="preserve">належать: </w:t>
      </w:r>
      <w:r w:rsidRPr="00A241D8">
        <w:rPr>
          <w:rFonts w:ascii="Times New Roman" w:hAnsi="Times New Roman" w:cs="Times New Roman"/>
          <w:spacing w:val="-2"/>
          <w:sz w:val="28"/>
          <w:szCs w:val="28"/>
          <w:lang w:val="uk-UA"/>
        </w:rPr>
        <w:t xml:space="preserve">Міжнародний Валютний Фонд </w:t>
      </w:r>
      <w:r w:rsidRPr="00A241D8">
        <w:rPr>
          <w:rFonts w:ascii="Times New Roman" w:hAnsi="Times New Roman" w:cs="Times New Roman"/>
          <w:sz w:val="28"/>
          <w:szCs w:val="28"/>
          <w:lang w:val="uk-UA"/>
        </w:rPr>
        <w:t xml:space="preserve">(IMF), </w:t>
      </w:r>
      <w:r>
        <w:rPr>
          <w:rFonts w:ascii="Times New Roman" w:hAnsi="Times New Roman" w:cs="Times New Roman"/>
          <w:sz w:val="28"/>
          <w:szCs w:val="28"/>
          <w:lang w:val="uk-UA"/>
        </w:rPr>
        <w:t>Арабський Валютний Фонд (AMF) та Латиноамериканський Резервний Фонд (LARF).</w:t>
      </w:r>
    </w:p>
    <w:p w:rsidR="005F7C2A" w:rsidRDefault="005F7C2A" w:rsidP="005F7C2A">
      <w:pPr>
        <w:pStyle w:val="a3"/>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IMF</w:t>
      </w:r>
      <w:r>
        <w:rPr>
          <w:rFonts w:ascii="Times New Roman" w:hAnsi="Times New Roman" w:cs="Times New Roman"/>
          <w:sz w:val="28"/>
          <w:szCs w:val="28"/>
          <w:lang w:val="uk-UA"/>
        </w:rPr>
        <w:t xml:space="preserve"> був заснований у 1944 р. і </w:t>
      </w:r>
      <w:r w:rsidRPr="00A241D8">
        <w:rPr>
          <w:rFonts w:ascii="Times New Roman" w:hAnsi="Times New Roman" w:cs="Times New Roman"/>
          <w:sz w:val="28"/>
          <w:szCs w:val="28"/>
          <w:lang w:val="uk-UA"/>
        </w:rPr>
        <w:t>на початок 2009 р.  налічував 185 держав-учасниць</w:t>
      </w:r>
      <w:r>
        <w:rPr>
          <w:rFonts w:ascii="Times New Roman" w:hAnsi="Times New Roman" w:cs="Times New Roman"/>
          <w:sz w:val="28"/>
          <w:szCs w:val="28"/>
          <w:lang w:val="uk-UA"/>
        </w:rPr>
        <w:t xml:space="preserve">. Він є </w:t>
      </w:r>
      <w:r w:rsidRPr="00A241D8">
        <w:rPr>
          <w:rFonts w:ascii="Times New Roman" w:hAnsi="Times New Roman" w:cs="Times New Roman"/>
          <w:sz w:val="28"/>
          <w:szCs w:val="28"/>
          <w:lang w:val="uk-UA"/>
        </w:rPr>
        <w:t>інституційною основою сучасної світової валютної системи.</w:t>
      </w:r>
      <w:r>
        <w:rPr>
          <w:rFonts w:ascii="Times New Roman" w:hAnsi="Times New Roman" w:cs="Times New Roman"/>
          <w:sz w:val="28"/>
          <w:szCs w:val="28"/>
          <w:lang w:val="uk-UA"/>
        </w:rPr>
        <w:t xml:space="preserve"> Його г</w:t>
      </w:r>
      <w:r w:rsidRPr="00A241D8">
        <w:rPr>
          <w:rFonts w:ascii="Times New Roman" w:hAnsi="Times New Roman" w:cs="Times New Roman"/>
          <w:sz w:val="28"/>
          <w:szCs w:val="28"/>
          <w:lang w:val="uk-UA"/>
        </w:rPr>
        <w:t>оловн</w:t>
      </w:r>
      <w:r>
        <w:rPr>
          <w:rFonts w:ascii="Times New Roman" w:hAnsi="Times New Roman" w:cs="Times New Roman"/>
          <w:sz w:val="28"/>
          <w:szCs w:val="28"/>
          <w:lang w:val="uk-UA"/>
        </w:rPr>
        <w:t xml:space="preserve">им </w:t>
      </w:r>
      <w:r w:rsidRPr="00A241D8">
        <w:rPr>
          <w:rFonts w:ascii="Times New Roman" w:hAnsi="Times New Roman" w:cs="Times New Roman"/>
          <w:sz w:val="28"/>
          <w:szCs w:val="28"/>
          <w:lang w:val="uk-UA"/>
        </w:rPr>
        <w:t>завдання</w:t>
      </w:r>
      <w:r>
        <w:rPr>
          <w:rFonts w:ascii="Times New Roman" w:hAnsi="Times New Roman" w:cs="Times New Roman"/>
          <w:sz w:val="28"/>
          <w:szCs w:val="28"/>
          <w:lang w:val="uk-UA"/>
        </w:rPr>
        <w:t>м є с</w:t>
      </w:r>
      <w:r w:rsidRPr="00A241D8">
        <w:rPr>
          <w:rFonts w:ascii="Times New Roman" w:hAnsi="Times New Roman" w:cs="Times New Roman"/>
          <w:sz w:val="28"/>
          <w:szCs w:val="28"/>
          <w:lang w:val="uk-UA"/>
        </w:rPr>
        <w:t>приянн</w:t>
      </w:r>
      <w:r>
        <w:rPr>
          <w:rFonts w:ascii="Times New Roman" w:hAnsi="Times New Roman" w:cs="Times New Roman"/>
          <w:sz w:val="28"/>
          <w:szCs w:val="28"/>
          <w:lang w:val="uk-UA"/>
        </w:rPr>
        <w:t xml:space="preserve">я </w:t>
      </w:r>
      <w:r w:rsidRPr="00A241D8">
        <w:rPr>
          <w:rFonts w:ascii="Times New Roman" w:hAnsi="Times New Roman" w:cs="Times New Roman"/>
          <w:sz w:val="28"/>
          <w:szCs w:val="28"/>
          <w:lang w:val="uk-UA"/>
        </w:rPr>
        <w:t>розвитку міжнародної торгівлі та валютного співробітництва між країнами.</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Важливим фінансовим продуктом IMF є надання державам-учасницям додаткових ліквідних коштів у формі спеціально створеного резервного активу </w:t>
      </w:r>
      <w:r w:rsidRPr="00A241D8">
        <w:rPr>
          <w:rFonts w:ascii="Times New Roman" w:hAnsi="Times New Roman" w:cs="Times New Roman"/>
          <w:iCs/>
          <w:sz w:val="28"/>
          <w:szCs w:val="28"/>
          <w:lang w:val="uk-UA"/>
        </w:rPr>
        <w:t>SDR</w:t>
      </w:r>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iCs/>
          <w:sz w:val="28"/>
          <w:szCs w:val="28"/>
          <w:lang w:val="uk-UA"/>
        </w:rPr>
        <w:t>Special</w:t>
      </w:r>
      <w:proofErr w:type="spellEnd"/>
      <w:r w:rsidRPr="00A241D8">
        <w:rPr>
          <w:rFonts w:ascii="Times New Roman" w:hAnsi="Times New Roman" w:cs="Times New Roman"/>
          <w:iCs/>
          <w:sz w:val="28"/>
          <w:szCs w:val="28"/>
          <w:lang w:val="uk-UA"/>
        </w:rPr>
        <w:t xml:space="preserve"> </w:t>
      </w:r>
      <w:proofErr w:type="spellStart"/>
      <w:r w:rsidRPr="00A241D8">
        <w:rPr>
          <w:rFonts w:ascii="Times New Roman" w:hAnsi="Times New Roman" w:cs="Times New Roman"/>
          <w:iCs/>
          <w:sz w:val="28"/>
          <w:szCs w:val="28"/>
          <w:lang w:val="uk-UA"/>
        </w:rPr>
        <w:t>Drawing</w:t>
      </w:r>
      <w:proofErr w:type="spellEnd"/>
      <w:r w:rsidRPr="00A241D8">
        <w:rPr>
          <w:rFonts w:ascii="Times New Roman" w:hAnsi="Times New Roman" w:cs="Times New Roman"/>
          <w:iCs/>
          <w:sz w:val="28"/>
          <w:szCs w:val="28"/>
          <w:lang w:val="uk-UA"/>
        </w:rPr>
        <w:t xml:space="preserve"> </w:t>
      </w:r>
      <w:proofErr w:type="spellStart"/>
      <w:r w:rsidRPr="00A241D8">
        <w:rPr>
          <w:rFonts w:ascii="Times New Roman" w:hAnsi="Times New Roman" w:cs="Times New Roman"/>
          <w:iCs/>
          <w:sz w:val="28"/>
          <w:szCs w:val="28"/>
          <w:lang w:val="uk-UA"/>
        </w:rPr>
        <w:t>Rights</w:t>
      </w:r>
      <w:proofErr w:type="spellEnd"/>
      <w:r w:rsidRPr="00A241D8">
        <w:rPr>
          <w:rFonts w:ascii="Times New Roman" w:hAnsi="Times New Roman" w:cs="Times New Roman"/>
          <w:iCs/>
          <w:sz w:val="28"/>
          <w:szCs w:val="28"/>
          <w:lang w:val="uk-UA"/>
        </w:rPr>
        <w:t xml:space="preserve">, </w:t>
      </w:r>
      <w:r w:rsidRPr="00A241D8">
        <w:rPr>
          <w:rFonts w:ascii="Times New Roman" w:hAnsi="Times New Roman" w:cs="Times New Roman"/>
          <w:sz w:val="28"/>
          <w:szCs w:val="28"/>
          <w:lang w:val="uk-UA"/>
        </w:rPr>
        <w:t xml:space="preserve">Спеціальні </w:t>
      </w:r>
      <w:r>
        <w:rPr>
          <w:rFonts w:ascii="Times New Roman" w:hAnsi="Times New Roman" w:cs="Times New Roman"/>
          <w:sz w:val="28"/>
          <w:szCs w:val="28"/>
          <w:lang w:val="uk-UA"/>
        </w:rPr>
        <w:t>П</w:t>
      </w:r>
      <w:r w:rsidRPr="00A241D8">
        <w:rPr>
          <w:rFonts w:ascii="Times New Roman" w:hAnsi="Times New Roman" w:cs="Times New Roman"/>
          <w:sz w:val="28"/>
          <w:szCs w:val="28"/>
          <w:lang w:val="uk-UA"/>
        </w:rPr>
        <w:t xml:space="preserve">рава </w:t>
      </w:r>
      <w:r>
        <w:rPr>
          <w:rFonts w:ascii="Times New Roman" w:hAnsi="Times New Roman" w:cs="Times New Roman"/>
          <w:sz w:val="28"/>
          <w:szCs w:val="28"/>
          <w:lang w:val="uk-UA"/>
        </w:rPr>
        <w:t>З</w:t>
      </w:r>
      <w:r w:rsidRPr="00A241D8">
        <w:rPr>
          <w:rFonts w:ascii="Times New Roman" w:hAnsi="Times New Roman" w:cs="Times New Roman"/>
          <w:sz w:val="28"/>
          <w:szCs w:val="28"/>
          <w:lang w:val="uk-UA"/>
        </w:rPr>
        <w:t>апозичення</w:t>
      </w:r>
      <w:r w:rsidRPr="00A241D8">
        <w:rPr>
          <w:rFonts w:ascii="Times New Roman" w:hAnsi="Times New Roman" w:cs="Times New Roman"/>
          <w:iCs/>
          <w:sz w:val="28"/>
          <w:szCs w:val="28"/>
          <w:lang w:val="uk-UA"/>
        </w:rPr>
        <w:t xml:space="preserve">). </w:t>
      </w:r>
      <w:r w:rsidRPr="00A241D8">
        <w:rPr>
          <w:rFonts w:ascii="Times New Roman" w:hAnsi="Times New Roman" w:cs="Times New Roman"/>
          <w:sz w:val="28"/>
          <w:szCs w:val="28"/>
          <w:lang w:val="uk-UA"/>
        </w:rPr>
        <w:t xml:space="preserve">Крім того, IMF виступає у ролі </w:t>
      </w:r>
      <w:r>
        <w:rPr>
          <w:rFonts w:ascii="Times New Roman" w:hAnsi="Times New Roman" w:cs="Times New Roman"/>
          <w:sz w:val="28"/>
          <w:szCs w:val="28"/>
          <w:lang w:val="uk-UA"/>
        </w:rPr>
        <w:t xml:space="preserve">зберігача </w:t>
      </w:r>
      <w:r w:rsidRPr="00A241D8">
        <w:rPr>
          <w:rFonts w:ascii="Times New Roman" w:hAnsi="Times New Roman" w:cs="Times New Roman"/>
          <w:sz w:val="28"/>
          <w:szCs w:val="28"/>
          <w:lang w:val="uk-UA"/>
        </w:rPr>
        <w:t>для держав-учасниць ліквідних міжнародних резервів у вигляді резервної позиції та вимог за кредитами IMF.</w:t>
      </w:r>
    </w:p>
    <w:p w:rsidR="005F7C2A" w:rsidRPr="00A241D8" w:rsidRDefault="005F7C2A" w:rsidP="005F7C2A">
      <w:pPr>
        <w:pStyle w:val="a3"/>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Арабський Валютний Фонд створено у 1976 р. Серед завдань він має наступне: координація фінансової політики держав-членів та надання їм кредитів для покриття дефіцитів платіжних балансів і стабілізації курсів національних валют.</w:t>
      </w:r>
    </w:p>
    <w:p w:rsidR="005F7C2A" w:rsidRDefault="005F7C2A" w:rsidP="005F7C2A">
      <w:pPr>
        <w:pStyle w:val="a3"/>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Латиноамериканський Резервний Фонд був створений у 1988 р., і одним з його завдань є допомога у врегулюванні платіжних балансів держав-членів.</w:t>
      </w:r>
    </w:p>
    <w:p w:rsidR="005F7C2A" w:rsidRPr="00CF0BC3" w:rsidRDefault="005F7C2A" w:rsidP="005F7C2A">
      <w:pPr>
        <w:autoSpaceDE w:val="0"/>
        <w:autoSpaceDN w:val="0"/>
        <w:adjustRightInd w:val="0"/>
        <w:spacing w:after="0" w:line="360" w:lineRule="auto"/>
        <w:ind w:firstLine="990"/>
        <w:jc w:val="both"/>
        <w:rPr>
          <w:rFonts w:ascii="Times New Roman" w:hAnsi="Times New Roman" w:cs="Times New Roman"/>
          <w:spacing w:val="-2"/>
          <w:sz w:val="28"/>
          <w:szCs w:val="28"/>
          <w:lang w:val="uk-UA"/>
        </w:rPr>
      </w:pPr>
      <w:r>
        <w:rPr>
          <w:rFonts w:ascii="Times New Roman" w:hAnsi="Times New Roman" w:cs="Times New Roman"/>
          <w:i/>
          <w:spacing w:val="-2"/>
          <w:sz w:val="28"/>
          <w:szCs w:val="28"/>
          <w:lang w:val="uk-UA"/>
        </w:rPr>
        <w:t>На</w:t>
      </w:r>
      <w:r w:rsidRPr="00A241D8">
        <w:rPr>
          <w:rFonts w:ascii="Times New Roman" w:hAnsi="Times New Roman" w:cs="Times New Roman"/>
          <w:i/>
          <w:spacing w:val="-2"/>
          <w:sz w:val="28"/>
          <w:szCs w:val="28"/>
          <w:lang w:val="uk-UA"/>
        </w:rPr>
        <w:t xml:space="preserve">дають кошти </w:t>
      </w:r>
      <w:r>
        <w:rPr>
          <w:rFonts w:ascii="Times New Roman" w:hAnsi="Times New Roman" w:cs="Times New Roman"/>
          <w:i/>
          <w:spacing w:val="-2"/>
          <w:sz w:val="28"/>
          <w:szCs w:val="28"/>
          <w:lang w:val="uk-UA"/>
        </w:rPr>
        <w:t xml:space="preserve">як </w:t>
      </w:r>
      <w:r w:rsidRPr="00A241D8">
        <w:rPr>
          <w:rFonts w:ascii="Times New Roman" w:hAnsi="Times New Roman" w:cs="Times New Roman"/>
          <w:i/>
          <w:spacing w:val="-2"/>
          <w:sz w:val="28"/>
          <w:szCs w:val="28"/>
          <w:lang w:val="uk-UA"/>
        </w:rPr>
        <w:t>урядам держав-учасниць та</w:t>
      </w:r>
      <w:r>
        <w:rPr>
          <w:rFonts w:ascii="Times New Roman" w:hAnsi="Times New Roman" w:cs="Times New Roman"/>
          <w:i/>
          <w:spacing w:val="-2"/>
          <w:sz w:val="28"/>
          <w:szCs w:val="28"/>
          <w:lang w:val="uk-UA"/>
        </w:rPr>
        <w:t xml:space="preserve">к і </w:t>
      </w:r>
      <w:r w:rsidRPr="00A241D8">
        <w:rPr>
          <w:rFonts w:ascii="Times New Roman" w:hAnsi="Times New Roman" w:cs="Times New Roman"/>
          <w:i/>
          <w:spacing w:val="-2"/>
          <w:sz w:val="28"/>
          <w:szCs w:val="28"/>
          <w:lang w:val="uk-UA"/>
        </w:rPr>
        <w:t>приватному сектору.</w:t>
      </w:r>
      <w:r w:rsidRPr="00A241D8">
        <w:rPr>
          <w:rFonts w:ascii="Times New Roman" w:hAnsi="Times New Roman" w:cs="Times New Roman"/>
          <w:spacing w:val="-2"/>
          <w:sz w:val="28"/>
          <w:szCs w:val="28"/>
          <w:lang w:val="uk-UA"/>
        </w:rPr>
        <w:t xml:space="preserve"> До таких організацій належать Міжнародний Банк Реконструкції та Розвитку</w:t>
      </w:r>
      <w:r w:rsidRPr="00A241D8">
        <w:rPr>
          <w:rFonts w:ascii="Times New Roman" w:hAnsi="Times New Roman" w:cs="Times New Roman"/>
          <w:sz w:val="28"/>
          <w:szCs w:val="28"/>
          <w:lang w:val="uk-UA"/>
        </w:rPr>
        <w:t xml:space="preserve"> (IBRD)</w:t>
      </w:r>
      <w:r>
        <w:rPr>
          <w:rFonts w:ascii="Times New Roman" w:hAnsi="Times New Roman" w:cs="Times New Roman"/>
          <w:sz w:val="28"/>
          <w:szCs w:val="28"/>
          <w:lang w:val="uk-UA"/>
        </w:rPr>
        <w:t xml:space="preserve">, </w:t>
      </w:r>
      <w:r w:rsidRPr="00A241D8">
        <w:rPr>
          <w:rFonts w:ascii="Times New Roman" w:hAnsi="Times New Roman" w:cs="Times New Roman"/>
          <w:spacing w:val="-2"/>
          <w:sz w:val="28"/>
          <w:szCs w:val="28"/>
          <w:lang w:val="uk-UA"/>
        </w:rPr>
        <w:t>Європейський Банк Реконструкції та Розвитку  (EBRD)</w:t>
      </w:r>
      <w:r>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uk-UA"/>
        </w:rPr>
        <w:lastRenderedPageBreak/>
        <w:t>Чорноморський Банк Торгівлі та Розвитку, Європейський Інвестиційний Банк Розвитку (EIB), Центральноамериканський Банк Економічної Інтеграції (</w:t>
      </w:r>
      <w:r>
        <w:rPr>
          <w:rFonts w:ascii="Times New Roman" w:hAnsi="Times New Roman" w:cs="Times New Roman"/>
          <w:spacing w:val="-2"/>
          <w:sz w:val="28"/>
          <w:szCs w:val="28"/>
          <w:lang w:val="en-US"/>
        </w:rPr>
        <w:t>BCIE</w:t>
      </w:r>
      <w:r w:rsidRPr="00CF0BC3">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uk-UA"/>
        </w:rPr>
        <w:t xml:space="preserve">Андська Корпорація Розвитку </w:t>
      </w:r>
      <w:r w:rsidRPr="00CF0BC3">
        <w:rPr>
          <w:rFonts w:ascii="Times New Roman" w:hAnsi="Times New Roman" w:cs="Times New Roman"/>
          <w:spacing w:val="-2"/>
          <w:sz w:val="28"/>
          <w:szCs w:val="28"/>
          <w:lang w:val="uk-UA"/>
        </w:rPr>
        <w:t>(</w:t>
      </w:r>
      <w:r>
        <w:rPr>
          <w:rFonts w:ascii="Times New Roman" w:hAnsi="Times New Roman" w:cs="Times New Roman"/>
          <w:spacing w:val="-2"/>
          <w:sz w:val="28"/>
          <w:szCs w:val="28"/>
          <w:lang w:val="en-US"/>
        </w:rPr>
        <w:t>ADC</w:t>
      </w:r>
      <w:r w:rsidRPr="00CF0BC3">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Африканський Банк Розвитку</w:t>
      </w:r>
      <w:r w:rsidRPr="00CF0BC3">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en-US"/>
        </w:rPr>
        <w:t>African</w:t>
      </w:r>
      <w:r w:rsidRPr="00CF0BC3">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en-US"/>
        </w:rPr>
        <w:t>DB</w:t>
      </w:r>
      <w:r w:rsidRPr="00CF0BC3">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Банк Розвитку Держав Центральної Африки </w:t>
      </w:r>
      <w:r w:rsidRPr="00CF0BC3">
        <w:rPr>
          <w:rFonts w:ascii="Times New Roman" w:hAnsi="Times New Roman" w:cs="Times New Roman"/>
          <w:spacing w:val="-2"/>
          <w:sz w:val="28"/>
          <w:szCs w:val="28"/>
          <w:lang w:val="uk-UA"/>
        </w:rPr>
        <w:t>(</w:t>
      </w:r>
      <w:r>
        <w:rPr>
          <w:rFonts w:ascii="Times New Roman" w:hAnsi="Times New Roman" w:cs="Times New Roman"/>
          <w:spacing w:val="-2"/>
          <w:sz w:val="28"/>
          <w:szCs w:val="28"/>
          <w:lang w:val="en-US"/>
        </w:rPr>
        <w:t>BDEAC</w:t>
      </w:r>
      <w:r w:rsidRPr="00CF0BC3">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Західноафриканський Банк Розвитку </w:t>
      </w:r>
      <w:r w:rsidRPr="00CF0BC3">
        <w:rPr>
          <w:rFonts w:ascii="Times New Roman" w:hAnsi="Times New Roman" w:cs="Times New Roman"/>
          <w:spacing w:val="-2"/>
          <w:sz w:val="28"/>
          <w:szCs w:val="28"/>
          <w:lang w:val="uk-UA"/>
        </w:rPr>
        <w:t>(</w:t>
      </w:r>
      <w:r>
        <w:rPr>
          <w:rFonts w:ascii="Times New Roman" w:hAnsi="Times New Roman" w:cs="Times New Roman"/>
          <w:spacing w:val="-2"/>
          <w:sz w:val="28"/>
          <w:szCs w:val="28"/>
          <w:lang w:val="en-US"/>
        </w:rPr>
        <w:t>BQAD</w:t>
      </w:r>
      <w:r w:rsidRPr="00CF0BC3">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Азіатський Банк Розвитку </w:t>
      </w:r>
      <w:r w:rsidRPr="00CF0BC3">
        <w:rPr>
          <w:rFonts w:ascii="Times New Roman" w:hAnsi="Times New Roman" w:cs="Times New Roman"/>
          <w:spacing w:val="-2"/>
          <w:sz w:val="28"/>
          <w:szCs w:val="28"/>
          <w:lang w:val="uk-UA"/>
        </w:rPr>
        <w:t>(</w:t>
      </w:r>
      <w:r>
        <w:rPr>
          <w:rFonts w:ascii="Times New Roman" w:hAnsi="Times New Roman" w:cs="Times New Roman"/>
          <w:spacing w:val="-2"/>
          <w:sz w:val="28"/>
          <w:szCs w:val="28"/>
          <w:lang w:val="en-US"/>
        </w:rPr>
        <w:t>Asian</w:t>
      </w:r>
      <w:r w:rsidRPr="00CF0BC3">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en-US"/>
        </w:rPr>
        <w:t>DB</w:t>
      </w:r>
      <w:r w:rsidRPr="00CF0BC3">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Ісламський Банк Розвитку </w:t>
      </w:r>
      <w:r w:rsidRPr="00CF0BC3">
        <w:rPr>
          <w:rFonts w:ascii="Times New Roman" w:hAnsi="Times New Roman" w:cs="Times New Roman"/>
          <w:spacing w:val="-2"/>
          <w:sz w:val="28"/>
          <w:szCs w:val="28"/>
          <w:lang w:val="uk-UA"/>
        </w:rPr>
        <w:t>(</w:t>
      </w:r>
      <w:r>
        <w:rPr>
          <w:rFonts w:ascii="Times New Roman" w:hAnsi="Times New Roman" w:cs="Times New Roman"/>
          <w:spacing w:val="-2"/>
          <w:sz w:val="28"/>
          <w:szCs w:val="28"/>
          <w:lang w:val="en-US"/>
        </w:rPr>
        <w:t>IDB</w:t>
      </w:r>
      <w:r w:rsidRPr="00CF0BC3">
        <w:rPr>
          <w:rFonts w:ascii="Times New Roman" w:hAnsi="Times New Roman" w:cs="Times New Roman"/>
          <w:spacing w:val="-2"/>
          <w:sz w:val="28"/>
          <w:szCs w:val="28"/>
          <w:lang w:val="uk-UA"/>
        </w:rPr>
        <w:t>).</w:t>
      </w:r>
    </w:p>
    <w:p w:rsidR="005F7C2A" w:rsidRDefault="005F7C2A" w:rsidP="005F7C2A">
      <w:pPr>
        <w:autoSpaceDE w:val="0"/>
        <w:autoSpaceDN w:val="0"/>
        <w:adjustRightInd w:val="0"/>
        <w:spacing w:after="0" w:line="360" w:lineRule="auto"/>
        <w:ind w:firstLine="990"/>
        <w:jc w:val="both"/>
        <w:rPr>
          <w:rFonts w:ascii="Times New Roman" w:hAnsi="Times New Roman" w:cs="Times New Roman"/>
          <w:sz w:val="28"/>
          <w:szCs w:val="28"/>
          <w:lang w:val="uk-UA"/>
        </w:rPr>
      </w:pPr>
      <w:r w:rsidRPr="00CF0BC3">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uk-UA"/>
        </w:rPr>
        <w:t>О</w:t>
      </w:r>
      <w:r w:rsidRPr="00A241D8">
        <w:rPr>
          <w:rFonts w:ascii="Times New Roman" w:hAnsi="Times New Roman" w:cs="Times New Roman"/>
          <w:sz w:val="28"/>
          <w:szCs w:val="28"/>
          <w:lang w:val="uk-UA"/>
        </w:rPr>
        <w:t>сновни</w:t>
      </w:r>
      <w:r>
        <w:rPr>
          <w:rFonts w:ascii="Times New Roman" w:hAnsi="Times New Roman" w:cs="Times New Roman"/>
          <w:sz w:val="28"/>
          <w:szCs w:val="28"/>
          <w:lang w:val="uk-UA"/>
        </w:rPr>
        <w:t xml:space="preserve">ми </w:t>
      </w:r>
      <w:r w:rsidRPr="00A241D8">
        <w:rPr>
          <w:rFonts w:ascii="Times New Roman" w:hAnsi="Times New Roman" w:cs="Times New Roman"/>
          <w:sz w:val="28"/>
          <w:szCs w:val="28"/>
          <w:lang w:val="uk-UA"/>
        </w:rPr>
        <w:t>завдан</w:t>
      </w:r>
      <w:r>
        <w:rPr>
          <w:rFonts w:ascii="Times New Roman" w:hAnsi="Times New Roman" w:cs="Times New Roman"/>
          <w:sz w:val="28"/>
          <w:szCs w:val="28"/>
          <w:lang w:val="uk-UA"/>
        </w:rPr>
        <w:t xml:space="preserve">нями </w:t>
      </w:r>
      <w:r w:rsidRPr="00A241D8">
        <w:rPr>
          <w:rFonts w:ascii="Times New Roman" w:hAnsi="Times New Roman" w:cs="Times New Roman"/>
          <w:sz w:val="28"/>
          <w:szCs w:val="28"/>
          <w:lang w:val="uk-UA"/>
        </w:rPr>
        <w:t>IBRD,</w:t>
      </w:r>
      <w:r>
        <w:rPr>
          <w:rFonts w:ascii="Times New Roman" w:hAnsi="Times New Roman" w:cs="Times New Roman"/>
          <w:sz w:val="28"/>
          <w:szCs w:val="28"/>
          <w:lang w:val="uk-UA"/>
        </w:rPr>
        <w:t xml:space="preserve"> що був створений у 1944 р. і </w:t>
      </w:r>
      <w:r w:rsidRPr="00A241D8">
        <w:rPr>
          <w:rFonts w:ascii="Times New Roman" w:hAnsi="Times New Roman" w:cs="Times New Roman"/>
          <w:sz w:val="28"/>
          <w:szCs w:val="28"/>
          <w:lang w:val="uk-UA"/>
        </w:rPr>
        <w:t xml:space="preserve">членами якого нині є 185 держав, </w:t>
      </w:r>
      <w:r>
        <w:rPr>
          <w:rFonts w:ascii="Times New Roman" w:hAnsi="Times New Roman" w:cs="Times New Roman"/>
          <w:sz w:val="28"/>
          <w:szCs w:val="28"/>
          <w:lang w:val="uk-UA"/>
        </w:rPr>
        <w:t>є</w:t>
      </w:r>
      <w:r w:rsidRPr="00A241D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надання допомоги у реконструкції та розвитку держав-учасниць шляхом залучення інвестицій для розбудови їх</w:t>
      </w:r>
      <w:r>
        <w:rPr>
          <w:rFonts w:ascii="Times New Roman" w:hAnsi="Times New Roman" w:cs="Times New Roman"/>
          <w:sz w:val="28"/>
          <w:szCs w:val="28"/>
          <w:lang w:val="uk-UA"/>
        </w:rPr>
        <w:t>ніх</w:t>
      </w:r>
      <w:r w:rsidRPr="00A241D8">
        <w:rPr>
          <w:rFonts w:ascii="Times New Roman" w:hAnsi="Times New Roman" w:cs="Times New Roman"/>
          <w:sz w:val="28"/>
          <w:szCs w:val="28"/>
          <w:lang w:val="uk-UA"/>
        </w:rPr>
        <w:t xml:space="preserve"> економік;</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сприяння приватному іноземному інвестуванню шляхом надання гарантій або участі у позиках та інших капіталовкладеннях приватних інвесторів;</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за відсутності приватних капіталів на прийнятних умовах, надання державам-учасницям фінансових ресурсів за рахунок власного капіталу IBRD, створених ним фондів та інших його ресурсів. </w:t>
      </w:r>
    </w:p>
    <w:p w:rsidR="005F7C2A" w:rsidRPr="00A241D8" w:rsidRDefault="005F7C2A" w:rsidP="005F7C2A">
      <w:pPr>
        <w:autoSpaceDE w:val="0"/>
        <w:autoSpaceDN w:val="0"/>
        <w:adjustRightInd w:val="0"/>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Детальніше про особливості діяльності інших міждержавних організацій, що входять у цю групу МФО, див. Розділ 12 та 13.  </w:t>
      </w:r>
    </w:p>
    <w:p w:rsidR="005F7C2A" w:rsidRDefault="005F7C2A" w:rsidP="005F7C2A">
      <w:p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i/>
          <w:sz w:val="28"/>
          <w:szCs w:val="28"/>
          <w:lang w:val="uk-UA"/>
        </w:rPr>
        <w:t>Ф</w:t>
      </w:r>
      <w:r w:rsidRPr="00A241D8">
        <w:rPr>
          <w:rFonts w:ascii="Times New Roman" w:hAnsi="Times New Roman" w:cs="Times New Roman"/>
          <w:i/>
          <w:sz w:val="28"/>
          <w:szCs w:val="28"/>
          <w:lang w:val="uk-UA"/>
        </w:rPr>
        <w:t>інансують</w:t>
      </w:r>
      <w:r>
        <w:rPr>
          <w:rFonts w:ascii="Times New Roman" w:hAnsi="Times New Roman" w:cs="Times New Roman"/>
          <w:i/>
          <w:sz w:val="28"/>
          <w:szCs w:val="28"/>
          <w:lang w:val="uk-UA"/>
        </w:rPr>
        <w:t xml:space="preserve"> лише </w:t>
      </w:r>
      <w:r w:rsidRPr="00A241D8">
        <w:rPr>
          <w:rFonts w:ascii="Times New Roman" w:hAnsi="Times New Roman" w:cs="Times New Roman"/>
          <w:i/>
          <w:sz w:val="28"/>
          <w:szCs w:val="28"/>
          <w:lang w:val="uk-UA"/>
        </w:rPr>
        <w:t>проекти</w:t>
      </w:r>
      <w:r>
        <w:rPr>
          <w:rFonts w:ascii="Times New Roman" w:hAnsi="Times New Roman" w:cs="Times New Roman"/>
          <w:i/>
          <w:sz w:val="28"/>
          <w:szCs w:val="28"/>
          <w:lang w:val="uk-UA"/>
        </w:rPr>
        <w:t xml:space="preserve"> приватних </w:t>
      </w:r>
      <w:r w:rsidRPr="00A241D8">
        <w:rPr>
          <w:rFonts w:ascii="Times New Roman" w:hAnsi="Times New Roman" w:cs="Times New Roman"/>
          <w:i/>
          <w:sz w:val="28"/>
          <w:szCs w:val="28"/>
          <w:lang w:val="uk-UA"/>
        </w:rPr>
        <w:t>підприємств</w:t>
      </w:r>
      <w:r>
        <w:rPr>
          <w:rFonts w:ascii="Times New Roman" w:hAnsi="Times New Roman" w:cs="Times New Roman"/>
          <w:i/>
          <w:sz w:val="28"/>
          <w:szCs w:val="28"/>
          <w:lang w:val="uk-UA"/>
        </w:rPr>
        <w:t>, або тих, де частка держави є незначною</w:t>
      </w:r>
      <w:r w:rsidRPr="00A241D8">
        <w:rPr>
          <w:rFonts w:ascii="Times New Roman" w:hAnsi="Times New Roman" w:cs="Times New Roman"/>
          <w:sz w:val="28"/>
          <w:szCs w:val="28"/>
          <w:lang w:val="uk-UA"/>
        </w:rPr>
        <w:t>. До таких міжнародних організацій належать</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Міжнародна Фінансова Корпорація (IFC)</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Північний Інвестиційний Банк (NIB)</w:t>
      </w:r>
      <w:r>
        <w:rPr>
          <w:rFonts w:ascii="Times New Roman" w:hAnsi="Times New Roman" w:cs="Times New Roman"/>
          <w:sz w:val="28"/>
          <w:szCs w:val="28"/>
          <w:lang w:val="uk-UA"/>
        </w:rPr>
        <w:t>, Міжнародна Інвестиційна Корпорація (</w:t>
      </w:r>
      <w:r>
        <w:rPr>
          <w:rFonts w:ascii="Times New Roman" w:hAnsi="Times New Roman" w:cs="Times New Roman"/>
          <w:sz w:val="28"/>
          <w:szCs w:val="28"/>
          <w:lang w:val="en-US"/>
        </w:rPr>
        <w:t>CII</w:t>
      </w:r>
      <w:r w:rsidRPr="005E5CE0">
        <w:rPr>
          <w:rFonts w:ascii="Times New Roman" w:hAnsi="Times New Roman" w:cs="Times New Roman"/>
          <w:sz w:val="28"/>
          <w:szCs w:val="28"/>
          <w:lang w:val="uk-UA"/>
        </w:rPr>
        <w:t>),</w:t>
      </w:r>
      <w:r>
        <w:rPr>
          <w:rFonts w:ascii="Times New Roman" w:hAnsi="Times New Roman" w:cs="Times New Roman"/>
          <w:sz w:val="28"/>
          <w:szCs w:val="28"/>
          <w:lang w:val="uk-UA"/>
        </w:rPr>
        <w:t xml:space="preserve"> Арабська Нафтова Інвестиційна Корпорація </w:t>
      </w:r>
      <w:r w:rsidRPr="005E5CE0">
        <w:rPr>
          <w:rFonts w:ascii="Times New Roman" w:hAnsi="Times New Roman" w:cs="Times New Roman"/>
          <w:sz w:val="28"/>
          <w:szCs w:val="28"/>
          <w:lang w:val="uk-UA"/>
        </w:rPr>
        <w:t>(</w:t>
      </w:r>
      <w:r>
        <w:rPr>
          <w:rFonts w:ascii="Times New Roman" w:hAnsi="Times New Roman" w:cs="Times New Roman"/>
          <w:sz w:val="28"/>
          <w:szCs w:val="28"/>
          <w:lang w:val="en-US"/>
        </w:rPr>
        <w:t>APIC</w:t>
      </w:r>
      <w:r w:rsidRPr="005E5CE0">
        <w:rPr>
          <w:rFonts w:ascii="Times New Roman" w:hAnsi="Times New Roman" w:cs="Times New Roman"/>
          <w:sz w:val="28"/>
          <w:szCs w:val="28"/>
          <w:lang w:val="uk-UA"/>
        </w:rPr>
        <w:t>)</w:t>
      </w:r>
      <w:r>
        <w:rPr>
          <w:rFonts w:ascii="Times New Roman" w:hAnsi="Times New Roman" w:cs="Times New Roman"/>
          <w:sz w:val="28"/>
          <w:szCs w:val="28"/>
          <w:lang w:val="uk-UA"/>
        </w:rPr>
        <w:t xml:space="preserve"> та Арабська Інвестиційна Компанія </w:t>
      </w:r>
      <w:r w:rsidRPr="005E5CE0">
        <w:rPr>
          <w:rFonts w:ascii="Times New Roman" w:hAnsi="Times New Roman" w:cs="Times New Roman"/>
          <w:sz w:val="28"/>
          <w:szCs w:val="28"/>
          <w:lang w:val="uk-UA"/>
        </w:rPr>
        <w:t>(</w:t>
      </w:r>
      <w:r>
        <w:rPr>
          <w:rFonts w:ascii="Times New Roman" w:hAnsi="Times New Roman" w:cs="Times New Roman"/>
          <w:sz w:val="28"/>
          <w:szCs w:val="28"/>
          <w:lang w:val="en-US"/>
        </w:rPr>
        <w:t>AIC</w:t>
      </w:r>
      <w:r w:rsidRPr="005E5CE0">
        <w:rPr>
          <w:rFonts w:ascii="Times New Roman" w:hAnsi="Times New Roman" w:cs="Times New Roman"/>
          <w:sz w:val="28"/>
          <w:szCs w:val="28"/>
          <w:lang w:val="uk-UA"/>
        </w:rPr>
        <w:t>)</w:t>
      </w:r>
      <w:r w:rsidRPr="00A241D8">
        <w:rPr>
          <w:rFonts w:ascii="Times New Roman" w:hAnsi="Times New Roman" w:cs="Times New Roman"/>
          <w:sz w:val="28"/>
          <w:szCs w:val="28"/>
          <w:lang w:val="uk-UA"/>
        </w:rPr>
        <w:t>.</w:t>
      </w:r>
    </w:p>
    <w:p w:rsidR="005F7C2A" w:rsidRPr="00A241D8" w:rsidRDefault="005F7C2A" w:rsidP="005F7C2A">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Метою IFC,</w:t>
      </w:r>
      <w:r>
        <w:rPr>
          <w:rFonts w:ascii="Times New Roman" w:hAnsi="Times New Roman" w:cs="Times New Roman"/>
          <w:sz w:val="28"/>
          <w:szCs w:val="28"/>
          <w:lang w:val="uk-UA"/>
        </w:rPr>
        <w:t xml:space="preserve"> що була створена у 1956 р. і </w:t>
      </w:r>
      <w:r w:rsidRPr="00A241D8">
        <w:rPr>
          <w:rFonts w:ascii="Times New Roman" w:hAnsi="Times New Roman" w:cs="Times New Roman"/>
          <w:sz w:val="28"/>
          <w:szCs w:val="28"/>
          <w:lang w:val="uk-UA"/>
        </w:rPr>
        <w:t xml:space="preserve"> учасницями якої нині є 181 держава, є</w:t>
      </w:r>
      <w:r w:rsidRPr="00A241D8">
        <w:rPr>
          <w:rFonts w:ascii="Times New Roman" w:hAnsi="Times New Roman" w:cs="Times New Roman"/>
          <w:color w:val="1F1F1F"/>
          <w:sz w:val="28"/>
          <w:szCs w:val="28"/>
          <w:lang w:val="uk-UA"/>
        </w:rPr>
        <w:t xml:space="preserve"> </w:t>
      </w:r>
      <w:r w:rsidRPr="00A241D8">
        <w:rPr>
          <w:rFonts w:ascii="Times New Roman" w:hAnsi="Times New Roman" w:cs="Times New Roman"/>
          <w:sz w:val="28"/>
          <w:szCs w:val="28"/>
          <w:lang w:val="uk-UA"/>
        </w:rPr>
        <w:t>сприяння економічному розвитку країн</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що розвиваються</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та країни з перехідною економікою</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шляхом заохочення зарубіжних приватних інвесторів вкладати кошти в економіку </w:t>
      </w:r>
      <w:r>
        <w:rPr>
          <w:rFonts w:ascii="Times New Roman" w:hAnsi="Times New Roman" w:cs="Times New Roman"/>
          <w:sz w:val="28"/>
          <w:szCs w:val="28"/>
          <w:lang w:val="uk-UA"/>
        </w:rPr>
        <w:t xml:space="preserve">цих </w:t>
      </w:r>
      <w:r w:rsidRPr="00A241D8">
        <w:rPr>
          <w:rFonts w:ascii="Times New Roman" w:hAnsi="Times New Roman" w:cs="Times New Roman"/>
          <w:sz w:val="28"/>
          <w:szCs w:val="28"/>
          <w:lang w:val="uk-UA"/>
        </w:rPr>
        <w:t>країн</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IFC доповнює приватний капітал, не конкуруючи з ним. </w:t>
      </w:r>
      <w:r>
        <w:rPr>
          <w:rFonts w:ascii="Times New Roman" w:hAnsi="Times New Roman" w:cs="Times New Roman"/>
          <w:sz w:val="28"/>
          <w:szCs w:val="28"/>
          <w:lang w:val="uk-UA"/>
        </w:rPr>
        <w:t xml:space="preserve">За </w:t>
      </w:r>
      <w:r w:rsidRPr="00A241D8">
        <w:rPr>
          <w:rFonts w:ascii="Times New Roman" w:hAnsi="Times New Roman" w:cs="Times New Roman"/>
          <w:sz w:val="28"/>
          <w:szCs w:val="28"/>
          <w:lang w:val="uk-UA"/>
        </w:rPr>
        <w:t>кредита</w:t>
      </w:r>
      <w:r>
        <w:rPr>
          <w:rFonts w:ascii="Times New Roman" w:hAnsi="Times New Roman" w:cs="Times New Roman"/>
          <w:sz w:val="28"/>
          <w:szCs w:val="28"/>
          <w:lang w:val="uk-UA"/>
        </w:rPr>
        <w:t>ми</w:t>
      </w:r>
      <w:r w:rsidRPr="00A241D8">
        <w:rPr>
          <w:rFonts w:ascii="Times New Roman" w:hAnsi="Times New Roman" w:cs="Times New Roman"/>
          <w:sz w:val="28"/>
          <w:szCs w:val="28"/>
          <w:lang w:val="uk-UA"/>
        </w:rPr>
        <w:t>, що надаються IFC приватним підприємствам</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не вимагається (на відміну від кредитів IBRD) урядов</w:t>
      </w:r>
      <w:r>
        <w:rPr>
          <w:rFonts w:ascii="Times New Roman" w:hAnsi="Times New Roman" w:cs="Times New Roman"/>
          <w:sz w:val="28"/>
          <w:szCs w:val="28"/>
          <w:lang w:val="uk-UA"/>
        </w:rPr>
        <w:t xml:space="preserve">их </w:t>
      </w:r>
      <w:r w:rsidRPr="00A241D8">
        <w:rPr>
          <w:rFonts w:ascii="Times New Roman" w:hAnsi="Times New Roman" w:cs="Times New Roman"/>
          <w:sz w:val="28"/>
          <w:szCs w:val="28"/>
          <w:lang w:val="uk-UA"/>
        </w:rPr>
        <w:t>гаранті</w:t>
      </w:r>
      <w:r>
        <w:rPr>
          <w:rFonts w:ascii="Times New Roman" w:hAnsi="Times New Roman" w:cs="Times New Roman"/>
          <w:sz w:val="28"/>
          <w:szCs w:val="28"/>
          <w:lang w:val="uk-UA"/>
        </w:rPr>
        <w:t>й</w:t>
      </w:r>
      <w:r w:rsidRPr="00A241D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IFC надає своїм клієнтам (партнерам): довгострокове фінансування</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навіть у кризових ситуаціях; залучає додаткові кошти </w:t>
      </w:r>
      <w:r w:rsidRPr="00A241D8">
        <w:rPr>
          <w:rFonts w:ascii="Times New Roman" w:hAnsi="Times New Roman" w:cs="Times New Roman"/>
          <w:sz w:val="28"/>
          <w:szCs w:val="28"/>
          <w:lang w:val="uk-UA"/>
        </w:rPr>
        <w:lastRenderedPageBreak/>
        <w:t>шляхом надання синдикованих позик та структурованих фінансових продуктів; передає спеціалізовані знання, які накопичені нею у ході роботи в інших країнах світу, що допомагає її клієнтам підвищити їх</w:t>
      </w:r>
      <w:r>
        <w:rPr>
          <w:rFonts w:ascii="Times New Roman" w:hAnsi="Times New Roman" w:cs="Times New Roman"/>
          <w:sz w:val="28"/>
          <w:szCs w:val="28"/>
          <w:lang w:val="uk-UA"/>
        </w:rPr>
        <w:t>ню</w:t>
      </w:r>
      <w:r w:rsidRPr="00A241D8">
        <w:rPr>
          <w:rFonts w:ascii="Times New Roman" w:hAnsi="Times New Roman" w:cs="Times New Roman"/>
          <w:sz w:val="28"/>
          <w:szCs w:val="28"/>
          <w:lang w:val="uk-UA"/>
        </w:rPr>
        <w:t xml:space="preserve"> конкуренто</w:t>
      </w:r>
      <w:r>
        <w:rPr>
          <w:rFonts w:ascii="Times New Roman" w:hAnsi="Times New Roman" w:cs="Times New Roman"/>
          <w:sz w:val="28"/>
          <w:szCs w:val="28"/>
          <w:lang w:val="uk-UA"/>
        </w:rPr>
        <w:t xml:space="preserve">спроможність та </w:t>
      </w:r>
      <w:r w:rsidRPr="00A241D8">
        <w:rPr>
          <w:rFonts w:ascii="Times New Roman" w:hAnsi="Times New Roman" w:cs="Times New Roman"/>
          <w:sz w:val="28"/>
          <w:szCs w:val="28"/>
          <w:lang w:val="uk-UA"/>
        </w:rPr>
        <w:t xml:space="preserve">удосконалювати </w:t>
      </w:r>
      <w:r>
        <w:rPr>
          <w:rFonts w:ascii="Times New Roman" w:hAnsi="Times New Roman" w:cs="Times New Roman"/>
          <w:sz w:val="28"/>
          <w:szCs w:val="28"/>
          <w:lang w:val="uk-UA"/>
        </w:rPr>
        <w:t>п</w:t>
      </w:r>
      <w:r w:rsidRPr="00A241D8">
        <w:rPr>
          <w:rFonts w:ascii="Times New Roman" w:hAnsi="Times New Roman" w:cs="Times New Roman"/>
          <w:sz w:val="28"/>
          <w:szCs w:val="28"/>
          <w:lang w:val="uk-UA"/>
        </w:rPr>
        <w:t xml:space="preserve">рактику господарювання; спільно із IBRD консультує уряди з питань реформування нормативно-правової бази, сприяючи створенню належного бізнес-середовища.  </w:t>
      </w:r>
    </w:p>
    <w:p w:rsidR="005F7C2A" w:rsidRPr="00A241D8" w:rsidRDefault="005F7C2A" w:rsidP="005F7C2A">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Мета діяльності Північного Інвестиційного Банку, акціонерами якого нині є </w:t>
      </w:r>
      <w:r>
        <w:rPr>
          <w:rFonts w:ascii="Times New Roman" w:hAnsi="Times New Roman" w:cs="Times New Roman"/>
          <w:sz w:val="28"/>
          <w:szCs w:val="28"/>
          <w:lang w:val="uk-UA"/>
        </w:rPr>
        <w:t xml:space="preserve">вісім </w:t>
      </w:r>
      <w:r w:rsidRPr="00A241D8">
        <w:rPr>
          <w:rFonts w:ascii="Times New Roman" w:hAnsi="Times New Roman" w:cs="Times New Roman"/>
          <w:sz w:val="28"/>
          <w:szCs w:val="28"/>
          <w:lang w:val="uk-UA"/>
        </w:rPr>
        <w:t xml:space="preserve">держав, полягає у кредитуванні та наданні гарантій для реалізації інвестиційних проектів, що становлять інтерес як для держав-членів, так і для країн, що прагнуть отримати такі кредити та гарантії. Фінансування інвестиційних проектів та гарантії під інвестиційні проекти за межами держав-членів надаються, якщо це визначено Радою директорів NIB. </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Здійснюють </w:t>
      </w:r>
      <w:r w:rsidRPr="00A241D8">
        <w:rPr>
          <w:rFonts w:ascii="Times New Roman" w:hAnsi="Times New Roman" w:cs="Times New Roman"/>
          <w:i/>
          <w:sz w:val="28"/>
          <w:szCs w:val="28"/>
          <w:lang w:val="uk-UA"/>
        </w:rPr>
        <w:t>пільгове фінансування</w:t>
      </w:r>
      <w:r>
        <w:rPr>
          <w:rFonts w:ascii="Times New Roman" w:hAnsi="Times New Roman" w:cs="Times New Roman"/>
          <w:i/>
          <w:sz w:val="28"/>
          <w:szCs w:val="28"/>
          <w:lang w:val="uk-UA"/>
        </w:rPr>
        <w:t xml:space="preserve"> проектів тільки у </w:t>
      </w:r>
      <w:r w:rsidRPr="00A241D8">
        <w:rPr>
          <w:rFonts w:ascii="Times New Roman" w:hAnsi="Times New Roman" w:cs="Times New Roman"/>
          <w:i/>
          <w:sz w:val="28"/>
          <w:szCs w:val="28"/>
          <w:lang w:val="uk-UA"/>
        </w:rPr>
        <w:t>найбідніших країн</w:t>
      </w:r>
      <w:r>
        <w:rPr>
          <w:rFonts w:ascii="Times New Roman" w:hAnsi="Times New Roman" w:cs="Times New Roman"/>
          <w:i/>
          <w:sz w:val="28"/>
          <w:szCs w:val="28"/>
          <w:lang w:val="uk-UA"/>
        </w:rPr>
        <w:t>ах</w:t>
      </w:r>
      <w:r w:rsidRPr="00A241D8">
        <w:rPr>
          <w:rFonts w:ascii="Times New Roman" w:hAnsi="Times New Roman" w:cs="Times New Roman"/>
          <w:i/>
          <w:sz w:val="28"/>
          <w:szCs w:val="28"/>
          <w:lang w:val="uk-UA"/>
        </w:rPr>
        <w:t xml:space="preserve"> світу</w:t>
      </w:r>
      <w:r w:rsidRPr="00A241D8">
        <w:rPr>
          <w:rFonts w:ascii="Times New Roman" w:hAnsi="Times New Roman" w:cs="Times New Roman"/>
          <w:sz w:val="28"/>
          <w:szCs w:val="28"/>
          <w:lang w:val="uk-UA"/>
        </w:rPr>
        <w:t xml:space="preserve">. До таких </w:t>
      </w:r>
      <w:r>
        <w:rPr>
          <w:rFonts w:ascii="Times New Roman" w:hAnsi="Times New Roman" w:cs="Times New Roman"/>
          <w:sz w:val="28"/>
          <w:szCs w:val="28"/>
          <w:lang w:val="uk-UA"/>
        </w:rPr>
        <w:t xml:space="preserve">організацій </w:t>
      </w:r>
      <w:r w:rsidRPr="00A241D8">
        <w:rPr>
          <w:rFonts w:ascii="Times New Roman" w:hAnsi="Times New Roman" w:cs="Times New Roman"/>
          <w:sz w:val="28"/>
          <w:szCs w:val="28"/>
          <w:lang w:val="uk-UA"/>
        </w:rPr>
        <w:t xml:space="preserve">належить Міжнародна Асоціація Розвитку (IDA), членами якої нині є 163 держави.  </w:t>
      </w:r>
    </w:p>
    <w:p w:rsidR="005F7C2A" w:rsidRPr="00A241D8" w:rsidRDefault="005F7C2A" w:rsidP="005F7C2A">
      <w:pPr>
        <w:spacing w:after="0" w:line="360" w:lineRule="auto"/>
        <w:ind w:firstLine="990"/>
        <w:jc w:val="both"/>
        <w:rPr>
          <w:rFonts w:ascii="Times New Roman" w:hAnsi="Times New Roman" w:cs="Times New Roman"/>
          <w:color w:val="1F1F1F"/>
          <w:sz w:val="28"/>
          <w:szCs w:val="28"/>
          <w:lang w:val="uk-UA"/>
        </w:rPr>
      </w:pPr>
      <w:r>
        <w:rPr>
          <w:rFonts w:ascii="Times New Roman" w:hAnsi="Times New Roman" w:cs="Times New Roman"/>
          <w:i/>
          <w:spacing w:val="-2"/>
          <w:sz w:val="28"/>
          <w:szCs w:val="28"/>
          <w:lang w:val="uk-UA"/>
        </w:rPr>
        <w:t>З</w:t>
      </w:r>
      <w:r w:rsidRPr="00A241D8">
        <w:rPr>
          <w:rFonts w:ascii="Times New Roman" w:hAnsi="Times New Roman" w:cs="Times New Roman"/>
          <w:i/>
          <w:spacing w:val="-2"/>
          <w:sz w:val="28"/>
          <w:szCs w:val="28"/>
          <w:lang w:val="uk-UA"/>
        </w:rPr>
        <w:t>абезпеч</w:t>
      </w:r>
      <w:r>
        <w:rPr>
          <w:rFonts w:ascii="Times New Roman" w:hAnsi="Times New Roman" w:cs="Times New Roman"/>
          <w:i/>
          <w:spacing w:val="-2"/>
          <w:sz w:val="28"/>
          <w:szCs w:val="28"/>
          <w:lang w:val="uk-UA"/>
        </w:rPr>
        <w:t xml:space="preserve">ують </w:t>
      </w:r>
      <w:r w:rsidRPr="00A241D8">
        <w:rPr>
          <w:rFonts w:ascii="Times New Roman" w:hAnsi="Times New Roman" w:cs="Times New Roman"/>
          <w:i/>
          <w:spacing w:val="-2"/>
          <w:sz w:val="28"/>
          <w:szCs w:val="28"/>
          <w:lang w:val="uk-UA"/>
        </w:rPr>
        <w:t xml:space="preserve">фінансову підтримку </w:t>
      </w:r>
      <w:r>
        <w:rPr>
          <w:rFonts w:ascii="Times New Roman" w:hAnsi="Times New Roman" w:cs="Times New Roman"/>
          <w:i/>
          <w:spacing w:val="-2"/>
          <w:sz w:val="28"/>
          <w:szCs w:val="28"/>
          <w:lang w:val="uk-UA"/>
        </w:rPr>
        <w:t xml:space="preserve">окремих </w:t>
      </w:r>
      <w:r w:rsidRPr="00A241D8">
        <w:rPr>
          <w:rFonts w:ascii="Times New Roman" w:hAnsi="Times New Roman" w:cs="Times New Roman"/>
          <w:i/>
          <w:spacing w:val="-2"/>
          <w:sz w:val="28"/>
          <w:szCs w:val="28"/>
          <w:lang w:val="uk-UA"/>
        </w:rPr>
        <w:t>галузей економіки</w:t>
      </w:r>
      <w:r>
        <w:rPr>
          <w:rFonts w:ascii="Times New Roman" w:hAnsi="Times New Roman" w:cs="Times New Roman"/>
          <w:i/>
          <w:spacing w:val="-2"/>
          <w:sz w:val="28"/>
          <w:szCs w:val="28"/>
          <w:lang w:val="uk-UA"/>
        </w:rPr>
        <w:t xml:space="preserve"> </w:t>
      </w:r>
      <w:r w:rsidRPr="00A241D8">
        <w:rPr>
          <w:rFonts w:ascii="Times New Roman" w:hAnsi="Times New Roman" w:cs="Times New Roman"/>
          <w:i/>
          <w:spacing w:val="-2"/>
          <w:sz w:val="28"/>
          <w:szCs w:val="28"/>
          <w:lang w:val="uk-UA"/>
        </w:rPr>
        <w:t>певно</w:t>
      </w:r>
      <w:r>
        <w:rPr>
          <w:rFonts w:ascii="Times New Roman" w:hAnsi="Times New Roman" w:cs="Times New Roman"/>
          <w:i/>
          <w:spacing w:val="-2"/>
          <w:sz w:val="28"/>
          <w:szCs w:val="28"/>
          <w:lang w:val="uk-UA"/>
        </w:rPr>
        <w:t xml:space="preserve">го </w:t>
      </w:r>
      <w:r w:rsidRPr="00A241D8">
        <w:rPr>
          <w:rFonts w:ascii="Times New Roman" w:hAnsi="Times New Roman" w:cs="Times New Roman"/>
          <w:i/>
          <w:spacing w:val="-2"/>
          <w:sz w:val="28"/>
          <w:szCs w:val="28"/>
          <w:lang w:val="uk-UA"/>
        </w:rPr>
        <w:t>регіон</w:t>
      </w:r>
      <w:r>
        <w:rPr>
          <w:rFonts w:ascii="Times New Roman" w:hAnsi="Times New Roman" w:cs="Times New Roman"/>
          <w:i/>
          <w:spacing w:val="-2"/>
          <w:sz w:val="28"/>
          <w:szCs w:val="28"/>
          <w:lang w:val="uk-UA"/>
        </w:rPr>
        <w:t>у</w:t>
      </w:r>
      <w:r w:rsidRPr="00A241D8">
        <w:rPr>
          <w:rFonts w:ascii="Times New Roman" w:hAnsi="Times New Roman" w:cs="Times New Roman"/>
          <w:i/>
          <w:spacing w:val="-2"/>
          <w:sz w:val="28"/>
          <w:szCs w:val="28"/>
          <w:lang w:val="uk-UA"/>
        </w:rPr>
        <w:t>.</w:t>
      </w:r>
      <w:r w:rsidRPr="00A241D8">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uk-UA"/>
        </w:rPr>
        <w:t>Т</w:t>
      </w:r>
      <w:r w:rsidRPr="00A241D8">
        <w:rPr>
          <w:rFonts w:ascii="Times New Roman" w:hAnsi="Times New Roman" w:cs="Times New Roman"/>
          <w:spacing w:val="-2"/>
          <w:sz w:val="28"/>
          <w:szCs w:val="28"/>
          <w:lang w:val="uk-UA"/>
        </w:rPr>
        <w:t>ак</w:t>
      </w:r>
      <w:r>
        <w:rPr>
          <w:rFonts w:ascii="Times New Roman" w:hAnsi="Times New Roman" w:cs="Times New Roman"/>
          <w:spacing w:val="-2"/>
          <w:sz w:val="28"/>
          <w:szCs w:val="28"/>
          <w:lang w:val="uk-UA"/>
        </w:rPr>
        <w:t>ою</w:t>
      </w:r>
      <w:r w:rsidRPr="00A241D8">
        <w:rPr>
          <w:rFonts w:ascii="Times New Roman" w:hAnsi="Times New Roman" w:cs="Times New Roman"/>
          <w:spacing w:val="-2"/>
          <w:sz w:val="28"/>
          <w:szCs w:val="28"/>
          <w:lang w:val="uk-UA"/>
        </w:rPr>
        <w:t xml:space="preserve"> організаці</w:t>
      </w:r>
      <w:r>
        <w:rPr>
          <w:rFonts w:ascii="Times New Roman" w:hAnsi="Times New Roman" w:cs="Times New Roman"/>
          <w:spacing w:val="-2"/>
          <w:sz w:val="28"/>
          <w:szCs w:val="28"/>
          <w:lang w:val="uk-UA"/>
        </w:rPr>
        <w:t xml:space="preserve">єю є, зокрема, </w:t>
      </w:r>
      <w:r w:rsidRPr="00A241D8">
        <w:rPr>
          <w:rFonts w:ascii="Times New Roman" w:hAnsi="Times New Roman" w:cs="Times New Roman"/>
          <w:spacing w:val="-2"/>
          <w:sz w:val="28"/>
          <w:szCs w:val="28"/>
          <w:lang w:val="uk-UA"/>
        </w:rPr>
        <w:t>Чорноморський Банк Торгівлі та Розвитку (ЧБТР, BSTDB), кошти якого використовуються для фінансування</w:t>
      </w:r>
      <w:r>
        <w:rPr>
          <w:rFonts w:ascii="Times New Roman" w:hAnsi="Times New Roman" w:cs="Times New Roman"/>
          <w:spacing w:val="-2"/>
          <w:sz w:val="28"/>
          <w:szCs w:val="28"/>
          <w:lang w:val="uk-UA"/>
        </w:rPr>
        <w:t xml:space="preserve"> </w:t>
      </w:r>
      <w:r w:rsidRPr="00A241D8">
        <w:rPr>
          <w:rFonts w:ascii="Times New Roman" w:hAnsi="Times New Roman" w:cs="Times New Roman"/>
          <w:spacing w:val="-2"/>
          <w:sz w:val="28"/>
          <w:szCs w:val="28"/>
          <w:lang w:val="uk-UA"/>
        </w:rPr>
        <w:t xml:space="preserve">проектів у транспортній, телекомунікаційній, енергетичній галузях, а також у сфері захисту Чорного моря і довкілля. </w:t>
      </w:r>
    </w:p>
    <w:p w:rsidR="005F7C2A" w:rsidRDefault="005F7C2A" w:rsidP="005F7C2A">
      <w:pPr>
        <w:shd w:val="clear" w:color="auto" w:fill="FFFFFF"/>
        <w:spacing w:after="0" w:line="360" w:lineRule="auto"/>
        <w:ind w:firstLine="990"/>
        <w:jc w:val="both"/>
        <w:rPr>
          <w:rFonts w:ascii="Times New Roman" w:hAnsi="Times New Roman" w:cs="Times New Roman"/>
          <w:spacing w:val="-2"/>
          <w:sz w:val="28"/>
          <w:szCs w:val="28"/>
          <w:lang w:val="uk-UA"/>
        </w:rPr>
      </w:pPr>
      <w:r>
        <w:rPr>
          <w:rFonts w:ascii="Times New Roman" w:hAnsi="Times New Roman" w:cs="Times New Roman"/>
          <w:i/>
          <w:spacing w:val="-2"/>
          <w:sz w:val="28"/>
          <w:szCs w:val="28"/>
          <w:lang w:val="uk-UA"/>
        </w:rPr>
        <w:t xml:space="preserve">Сприяють </w:t>
      </w:r>
      <w:r w:rsidRPr="00A241D8">
        <w:rPr>
          <w:rFonts w:ascii="Times New Roman" w:hAnsi="Times New Roman" w:cs="Times New Roman"/>
          <w:i/>
          <w:spacing w:val="-2"/>
          <w:sz w:val="28"/>
          <w:szCs w:val="28"/>
          <w:lang w:val="uk-UA"/>
        </w:rPr>
        <w:t>залученн</w:t>
      </w:r>
      <w:r>
        <w:rPr>
          <w:rFonts w:ascii="Times New Roman" w:hAnsi="Times New Roman" w:cs="Times New Roman"/>
          <w:i/>
          <w:spacing w:val="-2"/>
          <w:sz w:val="28"/>
          <w:szCs w:val="28"/>
          <w:lang w:val="uk-UA"/>
        </w:rPr>
        <w:t xml:space="preserve">ю </w:t>
      </w:r>
      <w:r w:rsidRPr="00A241D8">
        <w:rPr>
          <w:rFonts w:ascii="Times New Roman" w:hAnsi="Times New Roman" w:cs="Times New Roman"/>
          <w:i/>
          <w:spacing w:val="-2"/>
          <w:sz w:val="28"/>
          <w:szCs w:val="28"/>
          <w:lang w:val="uk-UA"/>
        </w:rPr>
        <w:t>фінансових ресурсів в економіки держав-учасниць через різноманітні механізми мінімізації ризиків.</w:t>
      </w:r>
      <w:r w:rsidRPr="00A241D8">
        <w:rPr>
          <w:rFonts w:ascii="Times New Roman" w:hAnsi="Times New Roman" w:cs="Times New Roman"/>
          <w:spacing w:val="-2"/>
          <w:sz w:val="28"/>
          <w:szCs w:val="28"/>
          <w:lang w:val="uk-UA"/>
        </w:rPr>
        <w:t xml:space="preserve"> До таких організацій належ</w:t>
      </w:r>
      <w:r>
        <w:rPr>
          <w:rFonts w:ascii="Times New Roman" w:hAnsi="Times New Roman" w:cs="Times New Roman"/>
          <w:spacing w:val="-2"/>
          <w:sz w:val="28"/>
          <w:szCs w:val="28"/>
          <w:lang w:val="uk-UA"/>
        </w:rPr>
        <w:t xml:space="preserve">ать: </w:t>
      </w:r>
      <w:r w:rsidRPr="00A241D8">
        <w:rPr>
          <w:rFonts w:ascii="Times New Roman" w:hAnsi="Times New Roman" w:cs="Times New Roman"/>
          <w:spacing w:val="-2"/>
          <w:sz w:val="28"/>
          <w:szCs w:val="28"/>
          <w:lang w:val="uk-UA"/>
        </w:rPr>
        <w:t>Багатостороннє Агентство  Гарантування Інвестицій (MIGA)</w:t>
      </w:r>
      <w:r>
        <w:rPr>
          <w:rFonts w:ascii="Times New Roman" w:hAnsi="Times New Roman" w:cs="Times New Roman"/>
          <w:spacing w:val="-2"/>
          <w:sz w:val="28"/>
          <w:szCs w:val="28"/>
          <w:lang w:val="uk-UA"/>
        </w:rPr>
        <w:t xml:space="preserve"> та Міжарабська Корпорація Гарантування Інвестицій (</w:t>
      </w:r>
      <w:r>
        <w:rPr>
          <w:rFonts w:ascii="Times New Roman" w:hAnsi="Times New Roman" w:cs="Times New Roman"/>
          <w:spacing w:val="-2"/>
          <w:sz w:val="28"/>
          <w:szCs w:val="28"/>
          <w:lang w:val="en-US"/>
        </w:rPr>
        <w:t>IAGC</w:t>
      </w:r>
      <w:r w:rsidRPr="001343A2">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w:t>
      </w:r>
    </w:p>
    <w:p w:rsidR="005F7C2A" w:rsidRPr="00A241D8" w:rsidRDefault="005F7C2A" w:rsidP="005F7C2A">
      <w:pPr>
        <w:shd w:val="clear" w:color="auto" w:fill="FFFFFF"/>
        <w:spacing w:after="0" w:line="360" w:lineRule="auto"/>
        <w:ind w:firstLine="990"/>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Ч</w:t>
      </w:r>
      <w:r w:rsidRPr="00A241D8">
        <w:rPr>
          <w:rFonts w:ascii="Times New Roman" w:hAnsi="Times New Roman" w:cs="Times New Roman"/>
          <w:spacing w:val="-2"/>
          <w:sz w:val="28"/>
          <w:szCs w:val="28"/>
          <w:lang w:val="uk-UA"/>
        </w:rPr>
        <w:t>ленами</w:t>
      </w:r>
      <w:r w:rsidRPr="001343A2">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uk-UA"/>
        </w:rPr>
        <w:t xml:space="preserve"> </w:t>
      </w:r>
      <w:r w:rsidRPr="00A241D8">
        <w:rPr>
          <w:rFonts w:ascii="Times New Roman" w:hAnsi="Times New Roman" w:cs="Times New Roman"/>
          <w:spacing w:val="-2"/>
          <w:sz w:val="28"/>
          <w:szCs w:val="28"/>
          <w:lang w:val="uk-UA"/>
        </w:rPr>
        <w:t>MIGA</w:t>
      </w:r>
      <w:r>
        <w:rPr>
          <w:rFonts w:ascii="Times New Roman" w:hAnsi="Times New Roman" w:cs="Times New Roman"/>
          <w:spacing w:val="-2"/>
          <w:sz w:val="28"/>
          <w:szCs w:val="28"/>
          <w:lang w:val="uk-UA"/>
        </w:rPr>
        <w:t xml:space="preserve"> </w:t>
      </w:r>
      <w:r w:rsidRPr="00A241D8">
        <w:rPr>
          <w:rFonts w:ascii="Times New Roman" w:hAnsi="Times New Roman" w:cs="Times New Roman"/>
          <w:spacing w:val="-2"/>
          <w:sz w:val="28"/>
          <w:szCs w:val="28"/>
          <w:lang w:val="uk-UA"/>
        </w:rPr>
        <w:t>нині є 172 держави. Ця міжнародна інституція займається страхуванням від політичних ризиків та наданням гарантії для пом’якшення некомерційних ризиків. Така діяльність  MIGA  сприяє підвищенню ліквідності фінансових ринків країн, що розвиваються</w:t>
      </w:r>
      <w:r>
        <w:rPr>
          <w:rFonts w:ascii="Times New Roman" w:hAnsi="Times New Roman" w:cs="Times New Roman"/>
          <w:spacing w:val="-2"/>
          <w:sz w:val="28"/>
          <w:szCs w:val="28"/>
          <w:lang w:val="uk-UA"/>
        </w:rPr>
        <w:t>,</w:t>
      </w:r>
      <w:r w:rsidRPr="00A241D8">
        <w:rPr>
          <w:rFonts w:ascii="Times New Roman" w:hAnsi="Times New Roman" w:cs="Times New Roman"/>
          <w:spacing w:val="-2"/>
          <w:sz w:val="28"/>
          <w:szCs w:val="28"/>
          <w:lang w:val="uk-UA"/>
        </w:rPr>
        <w:t xml:space="preserve"> та країн з перехідною економікою.</w:t>
      </w:r>
    </w:p>
    <w:p w:rsidR="005F7C2A" w:rsidRPr="00A241D8" w:rsidRDefault="005F7C2A" w:rsidP="005F7C2A">
      <w:pPr>
        <w:shd w:val="clear" w:color="auto" w:fill="FFFFFF"/>
        <w:spacing w:after="0" w:line="360" w:lineRule="auto"/>
        <w:ind w:firstLine="990"/>
        <w:jc w:val="both"/>
        <w:rPr>
          <w:rFonts w:ascii="Times New Roman" w:hAnsi="Times New Roman" w:cs="Times New Roman"/>
          <w:sz w:val="28"/>
          <w:szCs w:val="28"/>
          <w:lang w:val="uk-UA"/>
        </w:rPr>
      </w:pPr>
      <w:r>
        <w:rPr>
          <w:rFonts w:ascii="Times New Roman" w:hAnsi="Times New Roman" w:cs="Times New Roman"/>
          <w:i/>
          <w:spacing w:val="-2"/>
          <w:sz w:val="28"/>
          <w:szCs w:val="28"/>
          <w:lang w:val="uk-UA"/>
        </w:rPr>
        <w:lastRenderedPageBreak/>
        <w:t>З</w:t>
      </w:r>
      <w:r w:rsidRPr="00A241D8">
        <w:rPr>
          <w:rFonts w:ascii="Times New Roman" w:hAnsi="Times New Roman" w:cs="Times New Roman"/>
          <w:i/>
          <w:spacing w:val="-2"/>
          <w:sz w:val="28"/>
          <w:szCs w:val="28"/>
          <w:lang w:val="uk-UA"/>
        </w:rPr>
        <w:t>абезпечують правов</w:t>
      </w:r>
      <w:r>
        <w:rPr>
          <w:rFonts w:ascii="Times New Roman" w:hAnsi="Times New Roman" w:cs="Times New Roman"/>
          <w:i/>
          <w:spacing w:val="-2"/>
          <w:sz w:val="28"/>
          <w:szCs w:val="28"/>
          <w:lang w:val="uk-UA"/>
        </w:rPr>
        <w:t xml:space="preserve">е </w:t>
      </w:r>
      <w:r w:rsidRPr="00A241D8">
        <w:rPr>
          <w:rFonts w:ascii="Times New Roman" w:hAnsi="Times New Roman" w:cs="Times New Roman"/>
          <w:i/>
          <w:spacing w:val="-2"/>
          <w:sz w:val="28"/>
          <w:szCs w:val="28"/>
          <w:lang w:val="uk-UA"/>
        </w:rPr>
        <w:t>примирення сторін та</w:t>
      </w:r>
      <w:r>
        <w:rPr>
          <w:rFonts w:ascii="Times New Roman" w:hAnsi="Times New Roman" w:cs="Times New Roman"/>
          <w:i/>
          <w:spacing w:val="-2"/>
          <w:sz w:val="28"/>
          <w:szCs w:val="28"/>
          <w:lang w:val="uk-UA"/>
        </w:rPr>
        <w:t xml:space="preserve"> </w:t>
      </w:r>
      <w:r w:rsidRPr="00A241D8">
        <w:rPr>
          <w:rFonts w:ascii="Times New Roman" w:hAnsi="Times New Roman" w:cs="Times New Roman"/>
          <w:i/>
          <w:spacing w:val="-2"/>
          <w:sz w:val="28"/>
          <w:szCs w:val="28"/>
          <w:lang w:val="uk-UA"/>
        </w:rPr>
        <w:t>арбітражн</w:t>
      </w:r>
      <w:r>
        <w:rPr>
          <w:rFonts w:ascii="Times New Roman" w:hAnsi="Times New Roman" w:cs="Times New Roman"/>
          <w:i/>
          <w:spacing w:val="-2"/>
          <w:sz w:val="28"/>
          <w:szCs w:val="28"/>
          <w:lang w:val="uk-UA"/>
        </w:rPr>
        <w:t xml:space="preserve">і </w:t>
      </w:r>
      <w:r w:rsidRPr="00A241D8">
        <w:rPr>
          <w:rFonts w:ascii="Times New Roman" w:hAnsi="Times New Roman" w:cs="Times New Roman"/>
          <w:i/>
          <w:spacing w:val="-2"/>
          <w:sz w:val="28"/>
          <w:szCs w:val="28"/>
          <w:lang w:val="uk-UA"/>
        </w:rPr>
        <w:t>процедур</w:t>
      </w:r>
      <w:r>
        <w:rPr>
          <w:rFonts w:ascii="Times New Roman" w:hAnsi="Times New Roman" w:cs="Times New Roman"/>
          <w:i/>
          <w:spacing w:val="-2"/>
          <w:sz w:val="28"/>
          <w:szCs w:val="28"/>
          <w:lang w:val="uk-UA"/>
        </w:rPr>
        <w:t>и</w:t>
      </w:r>
      <w:r w:rsidRPr="00A241D8">
        <w:rPr>
          <w:rFonts w:ascii="Times New Roman" w:hAnsi="Times New Roman" w:cs="Times New Roman"/>
          <w:i/>
          <w:spacing w:val="-2"/>
          <w:sz w:val="28"/>
          <w:szCs w:val="28"/>
          <w:lang w:val="uk-UA"/>
        </w:rPr>
        <w:t xml:space="preserve"> у міжнародних інвестиційних спорах.</w:t>
      </w:r>
      <w:r w:rsidRPr="00A241D8">
        <w:rPr>
          <w:rFonts w:ascii="Times New Roman" w:hAnsi="Times New Roman" w:cs="Times New Roman"/>
          <w:spacing w:val="-2"/>
          <w:sz w:val="28"/>
          <w:szCs w:val="28"/>
          <w:lang w:val="uk-UA"/>
        </w:rPr>
        <w:t xml:space="preserve"> Така діяльність притаманна М</w:t>
      </w:r>
      <w:r w:rsidRPr="00A241D8">
        <w:rPr>
          <w:rFonts w:ascii="Times New Roman" w:hAnsi="Times New Roman" w:cs="Times New Roman"/>
          <w:sz w:val="28"/>
          <w:szCs w:val="28"/>
          <w:lang w:val="uk-UA"/>
        </w:rPr>
        <w:t>іжнародному Центру Урегулювання Інвестиційних Спорів (ICSID), членами якого нині є 143 держави. Нині у багатьох договорах з питань трансграничного руху інвестицій</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подається посилання саме на ICSID</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як на арбітра у </w:t>
      </w:r>
      <w:r>
        <w:rPr>
          <w:rFonts w:ascii="Times New Roman" w:hAnsi="Times New Roman" w:cs="Times New Roman"/>
          <w:sz w:val="28"/>
          <w:szCs w:val="28"/>
          <w:lang w:val="uk-UA"/>
        </w:rPr>
        <w:t xml:space="preserve">разі </w:t>
      </w:r>
      <w:r w:rsidRPr="00A241D8">
        <w:rPr>
          <w:rFonts w:ascii="Times New Roman" w:hAnsi="Times New Roman" w:cs="Times New Roman"/>
          <w:sz w:val="28"/>
          <w:szCs w:val="28"/>
          <w:lang w:val="uk-UA"/>
        </w:rPr>
        <w:t>виникнення інвестиційних спорів.</w:t>
      </w:r>
    </w:p>
    <w:p w:rsidR="005F7C2A" w:rsidRPr="00A241D8" w:rsidRDefault="005F7C2A" w:rsidP="005F7C2A">
      <w:pPr>
        <w:pStyle w:val="a3"/>
        <w:spacing w:after="0" w:line="360" w:lineRule="auto"/>
        <w:ind w:firstLine="990"/>
        <w:jc w:val="center"/>
        <w:rPr>
          <w:rFonts w:ascii="Times New Roman" w:hAnsi="Times New Roman" w:cs="Times New Roman"/>
          <w:b/>
          <w:i/>
          <w:spacing w:val="-2"/>
          <w:sz w:val="28"/>
          <w:szCs w:val="28"/>
          <w:lang w:val="uk-UA"/>
        </w:rPr>
      </w:pPr>
    </w:p>
    <w:p w:rsidR="00B26020" w:rsidRDefault="00B26020">
      <w:bookmarkStart w:id="0" w:name="_GoBack"/>
      <w:bookmarkEnd w:id="0"/>
    </w:p>
    <w:sectPr w:rsidR="00B26020" w:rsidSect="005551E1">
      <w:pgSz w:w="11910" w:h="16840"/>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0398"/>
    <w:multiLevelType w:val="hybridMultilevel"/>
    <w:tmpl w:val="CDD05C28"/>
    <w:lvl w:ilvl="0" w:tplc="4D8C65CA">
      <w:start w:val="1"/>
      <w:numFmt w:val="bullet"/>
      <w:lvlText w:val=""/>
      <w:lvlJc w:val="left"/>
      <w:pPr>
        <w:tabs>
          <w:tab w:val="num" w:pos="340"/>
        </w:tabs>
        <w:ind w:left="340" w:hanging="34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CC66BE1"/>
    <w:multiLevelType w:val="hybridMultilevel"/>
    <w:tmpl w:val="AB86B2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38F14710"/>
    <w:multiLevelType w:val="hybridMultilevel"/>
    <w:tmpl w:val="F0B4D536"/>
    <w:lvl w:ilvl="0" w:tplc="D6004BC8">
      <w:start w:val="1"/>
      <w:numFmt w:val="bullet"/>
      <w:lvlText w:val=""/>
      <w:lvlJc w:val="left"/>
      <w:pPr>
        <w:tabs>
          <w:tab w:val="num" w:pos="1280"/>
        </w:tabs>
        <w:ind w:left="1223" w:hanging="283"/>
      </w:pPr>
      <w:rPr>
        <w:rFonts w:ascii="Wingdings" w:hAnsi="Wingdings" w:hint="default"/>
      </w:rPr>
    </w:lvl>
    <w:lvl w:ilvl="1" w:tplc="0419000D">
      <w:start w:val="1"/>
      <w:numFmt w:val="bullet"/>
      <w:lvlText w:val=""/>
      <w:lvlJc w:val="left"/>
      <w:pPr>
        <w:ind w:left="2020" w:hanging="360"/>
      </w:pPr>
      <w:rPr>
        <w:rFonts w:ascii="Wingdings" w:hAnsi="Wingdings" w:hint="default"/>
      </w:rPr>
    </w:lvl>
    <w:lvl w:ilvl="2" w:tplc="D6004BC8">
      <w:start w:val="1"/>
      <w:numFmt w:val="bullet"/>
      <w:lvlText w:val=""/>
      <w:lvlJc w:val="left"/>
      <w:pPr>
        <w:tabs>
          <w:tab w:val="num" w:pos="3700"/>
        </w:tabs>
        <w:ind w:left="3643" w:hanging="283"/>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3">
    <w:nsid w:val="3F805976"/>
    <w:multiLevelType w:val="multilevel"/>
    <w:tmpl w:val="B468B0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E3455E9"/>
    <w:multiLevelType w:val="multilevel"/>
    <w:tmpl w:val="413AE16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AAA6E31"/>
    <w:multiLevelType w:val="hybridMultilevel"/>
    <w:tmpl w:val="364EB39C"/>
    <w:lvl w:ilvl="0" w:tplc="04190001">
      <w:start w:val="1"/>
      <w:numFmt w:val="bullet"/>
      <w:lvlText w:val=""/>
      <w:lvlJc w:val="left"/>
      <w:pPr>
        <w:ind w:left="-3342" w:hanging="360"/>
      </w:pPr>
      <w:rPr>
        <w:rFonts w:ascii="Symbol" w:hAnsi="Symbol" w:hint="default"/>
      </w:rPr>
    </w:lvl>
    <w:lvl w:ilvl="1" w:tplc="4192E16A">
      <w:start w:val="1"/>
      <w:numFmt w:val="bullet"/>
      <w:lvlText w:val=""/>
      <w:lvlJc w:val="left"/>
      <w:pPr>
        <w:tabs>
          <w:tab w:val="num" w:pos="-1658"/>
        </w:tabs>
        <w:ind w:left="-1658" w:hanging="284"/>
      </w:pPr>
      <w:rPr>
        <w:rFonts w:ascii="Symbol" w:hAnsi="Symbol" w:hint="default"/>
      </w:rPr>
    </w:lvl>
    <w:lvl w:ilvl="2" w:tplc="04190005">
      <w:start w:val="1"/>
      <w:numFmt w:val="bullet"/>
      <w:lvlText w:val=""/>
      <w:lvlJc w:val="left"/>
      <w:pPr>
        <w:ind w:left="-1902" w:hanging="360"/>
      </w:pPr>
      <w:rPr>
        <w:rFonts w:ascii="Wingdings" w:hAnsi="Wingdings" w:hint="default"/>
      </w:rPr>
    </w:lvl>
    <w:lvl w:ilvl="3" w:tplc="04190001" w:tentative="1">
      <w:start w:val="1"/>
      <w:numFmt w:val="bullet"/>
      <w:lvlText w:val=""/>
      <w:lvlJc w:val="left"/>
      <w:pPr>
        <w:ind w:left="-1182" w:hanging="360"/>
      </w:pPr>
      <w:rPr>
        <w:rFonts w:ascii="Symbol" w:hAnsi="Symbol" w:hint="default"/>
      </w:rPr>
    </w:lvl>
    <w:lvl w:ilvl="4" w:tplc="04190003" w:tentative="1">
      <w:start w:val="1"/>
      <w:numFmt w:val="bullet"/>
      <w:lvlText w:val="o"/>
      <w:lvlJc w:val="left"/>
      <w:pPr>
        <w:ind w:left="-462" w:hanging="360"/>
      </w:pPr>
      <w:rPr>
        <w:rFonts w:ascii="Courier New" w:hAnsi="Courier New" w:cs="Courier New" w:hint="default"/>
      </w:rPr>
    </w:lvl>
    <w:lvl w:ilvl="5" w:tplc="04190005" w:tentative="1">
      <w:start w:val="1"/>
      <w:numFmt w:val="bullet"/>
      <w:lvlText w:val=""/>
      <w:lvlJc w:val="left"/>
      <w:pPr>
        <w:ind w:left="258" w:hanging="360"/>
      </w:pPr>
      <w:rPr>
        <w:rFonts w:ascii="Wingdings" w:hAnsi="Wingdings" w:hint="default"/>
      </w:rPr>
    </w:lvl>
    <w:lvl w:ilvl="6" w:tplc="04190001" w:tentative="1">
      <w:start w:val="1"/>
      <w:numFmt w:val="bullet"/>
      <w:lvlText w:val=""/>
      <w:lvlJc w:val="left"/>
      <w:pPr>
        <w:ind w:left="978" w:hanging="360"/>
      </w:pPr>
      <w:rPr>
        <w:rFonts w:ascii="Symbol" w:hAnsi="Symbol" w:hint="default"/>
      </w:rPr>
    </w:lvl>
    <w:lvl w:ilvl="7" w:tplc="04190003" w:tentative="1">
      <w:start w:val="1"/>
      <w:numFmt w:val="bullet"/>
      <w:lvlText w:val="o"/>
      <w:lvlJc w:val="left"/>
      <w:pPr>
        <w:ind w:left="1698" w:hanging="360"/>
      </w:pPr>
      <w:rPr>
        <w:rFonts w:ascii="Courier New" w:hAnsi="Courier New" w:cs="Courier New" w:hint="default"/>
      </w:rPr>
    </w:lvl>
    <w:lvl w:ilvl="8" w:tplc="04190005" w:tentative="1">
      <w:start w:val="1"/>
      <w:numFmt w:val="bullet"/>
      <w:lvlText w:val=""/>
      <w:lvlJc w:val="left"/>
      <w:pPr>
        <w:ind w:left="2418" w:hanging="360"/>
      </w:pPr>
      <w:rPr>
        <w:rFonts w:ascii="Wingdings" w:hAnsi="Wingdings" w:hint="default"/>
      </w:rPr>
    </w:lvl>
  </w:abstractNum>
  <w:abstractNum w:abstractNumId="6">
    <w:nsid w:val="679176BB"/>
    <w:multiLevelType w:val="hybridMultilevel"/>
    <w:tmpl w:val="1E4E10D6"/>
    <w:lvl w:ilvl="0" w:tplc="A45CF66C">
      <w:start w:val="1"/>
      <w:numFmt w:val="bullet"/>
      <w:lvlText w:val=""/>
      <w:lvlJc w:val="left"/>
      <w:pPr>
        <w:tabs>
          <w:tab w:val="num" w:pos="340"/>
        </w:tabs>
        <w:ind w:left="340" w:hanging="340"/>
      </w:pPr>
      <w:rPr>
        <w:rFonts w:ascii="Symbol" w:hAnsi="Symbol" w:hint="default"/>
        <w:b w:val="0"/>
        <w:bCs w:val="0"/>
        <w:i w:val="0"/>
        <w:iCs w:val="0"/>
      </w:rPr>
    </w:lvl>
    <w:lvl w:ilvl="1" w:tplc="4D8C65CA">
      <w:start w:val="1"/>
      <w:numFmt w:val="bullet"/>
      <w:lvlText w:val=""/>
      <w:lvlJc w:val="left"/>
      <w:pPr>
        <w:tabs>
          <w:tab w:val="num" w:pos="700"/>
        </w:tabs>
        <w:ind w:left="700" w:hanging="340"/>
      </w:pPr>
      <w:rPr>
        <w:rFonts w:ascii="Symbol" w:hAnsi="Symbol" w:hint="default"/>
        <w:b w:val="0"/>
        <w:bCs w:val="0"/>
        <w:i w:val="0"/>
        <w:iCs w:val="0"/>
        <w:color w:val="auto"/>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
    <w:nsid w:val="6EB45178"/>
    <w:multiLevelType w:val="hybridMultilevel"/>
    <w:tmpl w:val="54360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2A"/>
    <w:rsid w:val="002A097B"/>
    <w:rsid w:val="005551E1"/>
    <w:rsid w:val="005F7C2A"/>
    <w:rsid w:val="006B31CB"/>
    <w:rsid w:val="00A23264"/>
    <w:rsid w:val="00B26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2A"/>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5F7C2A"/>
    <w:pPr>
      <w:spacing w:after="120" w:line="240" w:lineRule="auto"/>
      <w:ind w:left="283"/>
    </w:pPr>
    <w:rPr>
      <w:rFonts w:ascii="Times New Roman" w:eastAsia="Times New Roman" w:hAnsi="Times New Roman" w:cs="Times New Roman"/>
      <w:sz w:val="16"/>
      <w:szCs w:val="16"/>
      <w:lang w:val="en-US"/>
    </w:rPr>
  </w:style>
  <w:style w:type="character" w:customStyle="1" w:styleId="30">
    <w:name w:val="Основной текст с отступом 3 Знак"/>
    <w:basedOn w:val="a0"/>
    <w:link w:val="3"/>
    <w:rsid w:val="005F7C2A"/>
    <w:rPr>
      <w:rFonts w:ascii="Times New Roman" w:eastAsia="Times New Roman" w:hAnsi="Times New Roman" w:cs="Times New Roman"/>
      <w:sz w:val="16"/>
      <w:szCs w:val="16"/>
      <w:lang w:val="en-US"/>
    </w:rPr>
  </w:style>
  <w:style w:type="paragraph" w:styleId="a3">
    <w:name w:val="Body Text"/>
    <w:basedOn w:val="a"/>
    <w:link w:val="a4"/>
    <w:rsid w:val="005F7C2A"/>
    <w:pPr>
      <w:spacing w:after="120"/>
    </w:pPr>
  </w:style>
  <w:style w:type="character" w:customStyle="1" w:styleId="a4">
    <w:name w:val="Основной текст Знак"/>
    <w:basedOn w:val="a0"/>
    <w:link w:val="a3"/>
    <w:rsid w:val="005F7C2A"/>
    <w:rPr>
      <w:rFonts w:ascii="Calibri" w:eastAsia="Calibri" w:hAnsi="Calibri" w:cs="Calibri"/>
    </w:rPr>
  </w:style>
  <w:style w:type="paragraph" w:styleId="a5">
    <w:name w:val="Normal (Web)"/>
    <w:basedOn w:val="a"/>
    <w:uiPriority w:val="99"/>
    <w:rsid w:val="005F7C2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2A"/>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5F7C2A"/>
    <w:pPr>
      <w:spacing w:after="120" w:line="240" w:lineRule="auto"/>
      <w:ind w:left="283"/>
    </w:pPr>
    <w:rPr>
      <w:rFonts w:ascii="Times New Roman" w:eastAsia="Times New Roman" w:hAnsi="Times New Roman" w:cs="Times New Roman"/>
      <w:sz w:val="16"/>
      <w:szCs w:val="16"/>
      <w:lang w:val="en-US"/>
    </w:rPr>
  </w:style>
  <w:style w:type="character" w:customStyle="1" w:styleId="30">
    <w:name w:val="Основной текст с отступом 3 Знак"/>
    <w:basedOn w:val="a0"/>
    <w:link w:val="3"/>
    <w:rsid w:val="005F7C2A"/>
    <w:rPr>
      <w:rFonts w:ascii="Times New Roman" w:eastAsia="Times New Roman" w:hAnsi="Times New Roman" w:cs="Times New Roman"/>
      <w:sz w:val="16"/>
      <w:szCs w:val="16"/>
      <w:lang w:val="en-US"/>
    </w:rPr>
  </w:style>
  <w:style w:type="paragraph" w:styleId="a3">
    <w:name w:val="Body Text"/>
    <w:basedOn w:val="a"/>
    <w:link w:val="a4"/>
    <w:rsid w:val="005F7C2A"/>
    <w:pPr>
      <w:spacing w:after="120"/>
    </w:pPr>
  </w:style>
  <w:style w:type="character" w:customStyle="1" w:styleId="a4">
    <w:name w:val="Основной текст Знак"/>
    <w:basedOn w:val="a0"/>
    <w:link w:val="a3"/>
    <w:rsid w:val="005F7C2A"/>
    <w:rPr>
      <w:rFonts w:ascii="Calibri" w:eastAsia="Calibri" w:hAnsi="Calibri" w:cs="Calibri"/>
    </w:rPr>
  </w:style>
  <w:style w:type="paragraph" w:styleId="a5">
    <w:name w:val="Normal (Web)"/>
    <w:basedOn w:val="a"/>
    <w:uiPriority w:val="99"/>
    <w:rsid w:val="005F7C2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Семен</cp:lastModifiedBy>
  <cp:revision>2</cp:revision>
  <dcterms:created xsi:type="dcterms:W3CDTF">2025-04-15T09:31:00Z</dcterms:created>
  <dcterms:modified xsi:type="dcterms:W3CDTF">2025-04-15T09:31:00Z</dcterms:modified>
</cp:coreProperties>
</file>