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F" w:rsidRDefault="00287C3F" w:rsidP="00287C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ПИТАННЯ ДО ЗМІСТОВОГО КОНТРОЛЮ</w:t>
      </w:r>
    </w:p>
    <w:p w:rsidR="00287C3F" w:rsidRDefault="00287C3F" w:rsidP="00287C3F">
      <w:pPr>
        <w:jc w:val="center"/>
        <w:rPr>
          <w:b/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>Тема 1. Фінансово-технічна революція: основні поняття та особливості.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Наукові підходи до періодизації розвитку суспільства. Особливості інформаційного суспільства. Основні риси інформаційної економіки. Сутність та прояви </w:t>
      </w:r>
      <w:proofErr w:type="spellStart"/>
      <w:r w:rsidRPr="00E64C4B">
        <w:rPr>
          <w:sz w:val="28"/>
          <w:szCs w:val="28"/>
        </w:rPr>
        <w:t>діджиталізації</w:t>
      </w:r>
      <w:proofErr w:type="spellEnd"/>
      <w:r w:rsidRPr="00E64C4B">
        <w:rPr>
          <w:sz w:val="28"/>
          <w:szCs w:val="28"/>
        </w:rPr>
        <w:t xml:space="preserve">. Вплив процесів </w:t>
      </w:r>
      <w:proofErr w:type="spellStart"/>
      <w:r w:rsidRPr="00E64C4B">
        <w:rPr>
          <w:sz w:val="28"/>
          <w:szCs w:val="28"/>
        </w:rPr>
        <w:t>діджиталізції</w:t>
      </w:r>
      <w:proofErr w:type="spellEnd"/>
      <w:r w:rsidRPr="00E64C4B">
        <w:rPr>
          <w:sz w:val="28"/>
          <w:szCs w:val="28"/>
        </w:rPr>
        <w:t xml:space="preserve"> на розвиток ринок фінансових послуг. Систематизація підходів до визначення дефініції «</w:t>
      </w:r>
      <w:proofErr w:type="spellStart"/>
      <w:r w:rsidRPr="00E64C4B">
        <w:rPr>
          <w:sz w:val="28"/>
          <w:szCs w:val="28"/>
        </w:rPr>
        <w:t>діджиталізація</w:t>
      </w:r>
      <w:proofErr w:type="spellEnd"/>
      <w:r w:rsidRPr="00E64C4B">
        <w:rPr>
          <w:sz w:val="28"/>
          <w:szCs w:val="28"/>
        </w:rPr>
        <w:t xml:space="preserve">»: інформаційний, процесний, структурний, бізнес-орієнтований. Складові </w:t>
      </w:r>
      <w:proofErr w:type="spellStart"/>
      <w:r w:rsidRPr="00E64C4B">
        <w:rPr>
          <w:sz w:val="28"/>
          <w:szCs w:val="28"/>
        </w:rPr>
        <w:t>діджиталізації</w:t>
      </w:r>
      <w:proofErr w:type="spellEnd"/>
      <w:r w:rsidRPr="00E64C4B">
        <w:rPr>
          <w:sz w:val="28"/>
          <w:szCs w:val="28"/>
        </w:rPr>
        <w:t xml:space="preserve"> в фінансовому секторі. </w:t>
      </w:r>
      <w:proofErr w:type="spellStart"/>
      <w:r w:rsidRPr="00E64C4B">
        <w:rPr>
          <w:sz w:val="28"/>
          <w:szCs w:val="28"/>
        </w:rPr>
        <w:t>Напрямидіджиталізації</w:t>
      </w:r>
      <w:proofErr w:type="spellEnd"/>
      <w:r w:rsidRPr="00E64C4B">
        <w:rPr>
          <w:sz w:val="28"/>
          <w:szCs w:val="28"/>
        </w:rPr>
        <w:t xml:space="preserve">. Переваги і недоліки </w:t>
      </w:r>
      <w:proofErr w:type="spellStart"/>
      <w:r w:rsidRPr="00E64C4B">
        <w:rPr>
          <w:sz w:val="28"/>
          <w:szCs w:val="28"/>
        </w:rPr>
        <w:t>діджиталізації</w:t>
      </w:r>
      <w:proofErr w:type="spellEnd"/>
      <w:r w:rsidRPr="00E64C4B">
        <w:rPr>
          <w:sz w:val="28"/>
          <w:szCs w:val="28"/>
        </w:rPr>
        <w:t xml:space="preserve">. Концепція та план розвитку </w:t>
      </w:r>
      <w:proofErr w:type="spellStart"/>
      <w:r w:rsidRPr="00E64C4B">
        <w:rPr>
          <w:sz w:val="28"/>
          <w:szCs w:val="28"/>
        </w:rPr>
        <w:t>діджиталізації</w:t>
      </w:r>
      <w:proofErr w:type="spellEnd"/>
      <w:r w:rsidRPr="00E64C4B">
        <w:rPr>
          <w:sz w:val="28"/>
          <w:szCs w:val="28"/>
        </w:rPr>
        <w:t xml:space="preserve"> в Україні до 2020 року (цілі, напрями, принципи).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>Тема 2. Етапи та фактори еволюції фінансових технологій.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та </w:t>
      </w:r>
      <w:proofErr w:type="spellStart"/>
      <w:r w:rsidRPr="00E64C4B">
        <w:rPr>
          <w:sz w:val="28"/>
          <w:szCs w:val="28"/>
        </w:rPr>
        <w:t>FinTechs</w:t>
      </w:r>
      <w:proofErr w:type="spellEnd"/>
      <w:r w:rsidRPr="00E64C4B">
        <w:rPr>
          <w:sz w:val="28"/>
          <w:szCs w:val="28"/>
        </w:rPr>
        <w:t xml:space="preserve">: основні визначення. Основні особливості революції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Відмінності між компаніями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та традиційними фінансовими установами. Організаційні особливості компаній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Ранні попередники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: впровадження високих технологій у фінансову галузь. Ранні стадії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: особливості розвитку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до поширення Інтернету. Інтернет та трансформація фінансових послуг. Революція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.</w:t>
      </w: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Фактори еволюції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Трансформація поведінки клієнтів. Прогрес в галузі інформаційних технологій. Корпоративна ефективність. Основні шляхи розвитку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3. Види продуктів </w:t>
      </w:r>
      <w:proofErr w:type="spellStart"/>
      <w:r w:rsidRPr="00E64C4B">
        <w:rPr>
          <w:i/>
          <w:sz w:val="28"/>
          <w:szCs w:val="28"/>
        </w:rPr>
        <w:t>FinTech</w:t>
      </w:r>
      <w:proofErr w:type="spellEnd"/>
      <w:r w:rsidRPr="00E64C4B">
        <w:rPr>
          <w:i/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Природа й основні особливості продукції, що надається компаніями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Різний бекграунд продуктів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Різні моделі реалізації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Платіжні послуги як основний сегмент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Переваги платежів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Основні гравці платіжного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Впровадження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у страхування. Основні види страхових продуктів, послуг та процесів на основі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Переваги </w:t>
      </w:r>
      <w:proofErr w:type="spellStart"/>
      <w:r w:rsidRPr="00E64C4B">
        <w:rPr>
          <w:sz w:val="28"/>
          <w:szCs w:val="28"/>
        </w:rPr>
        <w:t>InsurTech</w:t>
      </w:r>
      <w:proofErr w:type="spellEnd"/>
      <w:r w:rsidRPr="00E64C4B">
        <w:rPr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4. Сегменти ринку </w:t>
      </w:r>
      <w:proofErr w:type="spellStart"/>
      <w:r w:rsidRPr="00E64C4B">
        <w:rPr>
          <w:i/>
          <w:sz w:val="28"/>
          <w:szCs w:val="28"/>
        </w:rPr>
        <w:t>FinTech</w:t>
      </w:r>
      <w:proofErr w:type="spellEnd"/>
      <w:r w:rsidRPr="00E64C4B">
        <w:rPr>
          <w:i/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Головні сегменти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напрямами: платежі й перекази, позики і </w:t>
      </w:r>
      <w:proofErr w:type="spellStart"/>
      <w:r w:rsidRPr="00E64C4B">
        <w:rPr>
          <w:sz w:val="28"/>
          <w:szCs w:val="28"/>
        </w:rPr>
        <w:t>краудфандинг</w:t>
      </w:r>
      <w:proofErr w:type="spellEnd"/>
      <w:r w:rsidRPr="00E64C4B">
        <w:rPr>
          <w:sz w:val="28"/>
          <w:szCs w:val="28"/>
        </w:rPr>
        <w:t xml:space="preserve">,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, </w:t>
      </w:r>
      <w:proofErr w:type="spellStart"/>
      <w:r w:rsidRPr="00E64C4B">
        <w:rPr>
          <w:sz w:val="28"/>
          <w:szCs w:val="28"/>
        </w:rPr>
        <w:t>блокчейн</w:t>
      </w:r>
      <w:proofErr w:type="spellEnd"/>
      <w:r w:rsidRPr="00E64C4B">
        <w:rPr>
          <w:sz w:val="28"/>
          <w:szCs w:val="28"/>
        </w:rPr>
        <w:t xml:space="preserve">, страхування й управління ризиками, фінансування у нерухомість, персональні фінанси, фінансовий менеджмент, акції, ринки, дані. 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типами компаній: платежі й валюта, платформи, додатки, аналітика.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lastRenderedPageBreak/>
        <w:t xml:space="preserve">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-інновацій. 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видами фінансових послуг, які трансформуються під впливом фінансових технологій.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інституційною ознакою. 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видами інноваційних технологій. Структура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за користувачами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-послуг.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Рівні інтеграції банків на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. Нові гравці та учасники ринку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: їх характерні риси, сильні, слабкі сторони, перспективи. Класифікація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- компаній: за напрямами трансформації, масштабами діяльності, періодами реалізації, мірою введення інноваційних технологій, первинною метою розвитку. Основні напрями діяльності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-компаній: платежі та перекази, управління капіталом, накопиченні та інвестиції, страхування. Моделі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- компаній. Механізм діяльності P2Р - (</w:t>
      </w:r>
      <w:proofErr w:type="spellStart"/>
      <w:r w:rsidRPr="00E64C4B">
        <w:rPr>
          <w:sz w:val="28"/>
          <w:szCs w:val="28"/>
        </w:rPr>
        <w:t>person-to</w:t>
      </w:r>
      <w:proofErr w:type="spellEnd"/>
      <w:r w:rsidRPr="00E64C4B">
        <w:rPr>
          <w:sz w:val="28"/>
          <w:szCs w:val="28"/>
        </w:rPr>
        <w:t xml:space="preserve">- </w:t>
      </w:r>
      <w:proofErr w:type="spellStart"/>
      <w:r w:rsidRPr="00E64C4B">
        <w:rPr>
          <w:sz w:val="28"/>
          <w:szCs w:val="28"/>
        </w:rPr>
        <w:t>person</w:t>
      </w:r>
      <w:proofErr w:type="spellEnd"/>
      <w:r w:rsidRPr="00E64C4B">
        <w:rPr>
          <w:sz w:val="28"/>
          <w:szCs w:val="28"/>
        </w:rPr>
        <w:t>).</w:t>
      </w: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>Основні напрями інституціональних змін фінансових систем, які відбуваються у світі та Україні.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5. Поняття </w:t>
      </w:r>
      <w:proofErr w:type="spellStart"/>
      <w:r w:rsidRPr="00E64C4B">
        <w:rPr>
          <w:i/>
          <w:sz w:val="28"/>
          <w:szCs w:val="28"/>
        </w:rPr>
        <w:t>криптовалюти</w:t>
      </w:r>
      <w:proofErr w:type="spellEnd"/>
      <w:r w:rsidRPr="00E64C4B">
        <w:rPr>
          <w:i/>
          <w:sz w:val="28"/>
          <w:szCs w:val="28"/>
        </w:rPr>
        <w:t>, передумови її виникнення.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>Відмінність електронних та віртуальних грошей. Класифікація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>віртуальних валют. Сутність поняття «</w:t>
      </w:r>
      <w:proofErr w:type="spellStart"/>
      <w:r w:rsidRPr="00E64C4B">
        <w:rPr>
          <w:sz w:val="28"/>
          <w:szCs w:val="28"/>
        </w:rPr>
        <w:t>криптовалюта</w:t>
      </w:r>
      <w:proofErr w:type="spellEnd"/>
      <w:r w:rsidRPr="00E64C4B">
        <w:rPr>
          <w:sz w:val="28"/>
          <w:szCs w:val="28"/>
        </w:rPr>
        <w:t>»: технічний й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економічний підходи до трактування. Основні відмінності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 від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електронних грошей. Переваги </w:t>
      </w:r>
      <w:proofErr w:type="spellStart"/>
      <w:r w:rsidRPr="00E64C4B">
        <w:rPr>
          <w:sz w:val="28"/>
          <w:szCs w:val="28"/>
        </w:rPr>
        <w:t>критовалюти</w:t>
      </w:r>
      <w:proofErr w:type="spellEnd"/>
      <w:r w:rsidRPr="00E64C4B">
        <w:rPr>
          <w:sz w:val="28"/>
          <w:szCs w:val="28"/>
        </w:rPr>
        <w:t xml:space="preserve"> порівняно з паперовими грішми.</w:t>
      </w: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Ключові особливості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>. Періодизація розвитку віртуальних грошей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та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>. Чинники і передумови виникнення та поширення</w:t>
      </w:r>
      <w:r w:rsidRPr="00E64C4B">
        <w:rPr>
          <w:sz w:val="28"/>
          <w:szCs w:val="28"/>
          <w:lang w:val="en-US"/>
        </w:rPr>
        <w:t xml:space="preserve">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. Сутнітись і особливості </w:t>
      </w:r>
      <w:proofErr w:type="spellStart"/>
      <w:r w:rsidRPr="00E64C4B">
        <w:rPr>
          <w:sz w:val="28"/>
          <w:szCs w:val="28"/>
        </w:rPr>
        <w:t>біткоїну</w:t>
      </w:r>
      <w:proofErr w:type="spellEnd"/>
      <w:r w:rsidRPr="00E64C4B">
        <w:rPr>
          <w:sz w:val="28"/>
          <w:szCs w:val="28"/>
        </w:rPr>
        <w:t>. Принцип роботи та особливості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використання деяких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>. Фактори формування вартості</w:t>
      </w:r>
      <w:r w:rsidRPr="00E64C4B">
        <w:rPr>
          <w:sz w:val="28"/>
          <w:szCs w:val="28"/>
          <w:lang w:val="en-US"/>
        </w:rPr>
        <w:t xml:space="preserve">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. Технічні фактори ризику інвестицій у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>. Переваги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використання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. Недоліки використання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>. Групи країн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залежно від підходу до регулювання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6. Сучасні тенденції розвитку ринку </w:t>
      </w:r>
      <w:proofErr w:type="spellStart"/>
      <w:r w:rsidRPr="00E64C4B">
        <w:rPr>
          <w:i/>
          <w:sz w:val="28"/>
          <w:szCs w:val="28"/>
        </w:rPr>
        <w:t>криптовалют</w:t>
      </w:r>
      <w:proofErr w:type="spellEnd"/>
      <w:r w:rsidRPr="00E64C4B">
        <w:rPr>
          <w:i/>
          <w:sz w:val="28"/>
          <w:szCs w:val="28"/>
        </w:rPr>
        <w:t xml:space="preserve"> в Україні та світі.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Світові тенденції розвитку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: нешвидке впровадження електронних грошей, в тому числі і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, в усі сфери життя суспільства; можливість придбання великої кількості товарів і послуг за </w:t>
      </w:r>
      <w:proofErr w:type="spellStart"/>
      <w:r w:rsidRPr="00E64C4B">
        <w:rPr>
          <w:sz w:val="28"/>
          <w:szCs w:val="28"/>
        </w:rPr>
        <w:t>криптовалюту</w:t>
      </w:r>
      <w:proofErr w:type="spellEnd"/>
      <w:r w:rsidRPr="00E64C4B">
        <w:rPr>
          <w:sz w:val="28"/>
          <w:szCs w:val="28"/>
        </w:rPr>
        <w:t xml:space="preserve">; новий платіжний інструмент та вид інвестиційних активів на ринку фінансових послуг; </w:t>
      </w:r>
      <w:proofErr w:type="spellStart"/>
      <w:r w:rsidRPr="00E64C4B">
        <w:rPr>
          <w:sz w:val="28"/>
          <w:szCs w:val="28"/>
        </w:rPr>
        <w:t>криптовалюта</w:t>
      </w:r>
      <w:proofErr w:type="spellEnd"/>
      <w:r w:rsidRPr="00E64C4B">
        <w:rPr>
          <w:sz w:val="28"/>
          <w:szCs w:val="28"/>
        </w:rPr>
        <w:t xml:space="preserve"> не замінить класичні банківські операцій в найближчі 2-3 роки; зниження рівня анонімності при використанні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, що буде зумовлено її популяризацією; поширення легітимності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 у більшості країн світу; стабілізація курсу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 через 5-10 років; закріплення позицій </w:t>
      </w:r>
      <w:proofErr w:type="spellStart"/>
      <w:r w:rsidRPr="00E64C4B">
        <w:rPr>
          <w:sz w:val="28"/>
          <w:szCs w:val="28"/>
        </w:rPr>
        <w:lastRenderedPageBreak/>
        <w:t>bitcoin</w:t>
      </w:r>
      <w:proofErr w:type="spellEnd"/>
      <w:r w:rsidRPr="00E64C4B">
        <w:rPr>
          <w:sz w:val="28"/>
          <w:szCs w:val="28"/>
        </w:rPr>
        <w:t xml:space="preserve"> як основної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 та поява нових, які досягатимуть масштабів </w:t>
      </w:r>
      <w:proofErr w:type="spellStart"/>
      <w:r w:rsidRPr="00E64C4B">
        <w:rPr>
          <w:sz w:val="28"/>
          <w:szCs w:val="28"/>
        </w:rPr>
        <w:t>bitcoin</w:t>
      </w:r>
      <w:proofErr w:type="spellEnd"/>
      <w:r w:rsidRPr="00E64C4B">
        <w:rPr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Сучасні тенденції розвитку ринку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 в Україні. Правовий статус </w:t>
      </w:r>
      <w:proofErr w:type="spellStart"/>
      <w:r w:rsidRPr="00E64C4B">
        <w:rPr>
          <w:sz w:val="28"/>
          <w:szCs w:val="28"/>
        </w:rPr>
        <w:t>криптовалюти</w:t>
      </w:r>
      <w:proofErr w:type="spellEnd"/>
      <w:r w:rsidRPr="00E64C4B">
        <w:rPr>
          <w:sz w:val="28"/>
          <w:szCs w:val="28"/>
        </w:rPr>
        <w:t xml:space="preserve"> в Україні: позиція Національного банку України, Державної фіскальної служби України, Міністерства фінансів України, Національної комісії з цінних паперів та фондового ринку. Діяльність </w:t>
      </w:r>
      <w:proofErr w:type="spellStart"/>
      <w:r w:rsidRPr="00E64C4B">
        <w:rPr>
          <w:sz w:val="28"/>
          <w:szCs w:val="28"/>
        </w:rPr>
        <w:t>Bitcoin</w:t>
      </w:r>
      <w:proofErr w:type="spellEnd"/>
      <w:r w:rsidRPr="00E64C4B">
        <w:rPr>
          <w:sz w:val="28"/>
          <w:szCs w:val="28"/>
        </w:rPr>
        <w:t xml:space="preserve"> </w:t>
      </w:r>
      <w:proofErr w:type="spellStart"/>
      <w:r w:rsidRPr="00E64C4B">
        <w:rPr>
          <w:sz w:val="28"/>
          <w:szCs w:val="28"/>
        </w:rPr>
        <w:t>Foundation</w:t>
      </w:r>
      <w:proofErr w:type="spellEnd"/>
      <w:r w:rsidRPr="00E64C4B">
        <w:rPr>
          <w:sz w:val="28"/>
          <w:szCs w:val="28"/>
        </w:rPr>
        <w:t xml:space="preserve"> </w:t>
      </w:r>
      <w:proofErr w:type="spellStart"/>
      <w:r w:rsidRPr="00E64C4B">
        <w:rPr>
          <w:sz w:val="28"/>
          <w:szCs w:val="28"/>
        </w:rPr>
        <w:t>Ukraine</w:t>
      </w:r>
      <w:proofErr w:type="spellEnd"/>
      <w:r w:rsidRPr="00E64C4B">
        <w:rPr>
          <w:sz w:val="28"/>
          <w:szCs w:val="28"/>
        </w:rPr>
        <w:t xml:space="preserve">. Характеристика діяльності </w:t>
      </w:r>
      <w:proofErr w:type="spellStart"/>
      <w:r w:rsidRPr="00E64C4B">
        <w:rPr>
          <w:sz w:val="28"/>
          <w:szCs w:val="28"/>
        </w:rPr>
        <w:t>блокчейн</w:t>
      </w:r>
      <w:proofErr w:type="spellEnd"/>
      <w:r w:rsidRPr="00E64C4B">
        <w:rPr>
          <w:sz w:val="28"/>
          <w:szCs w:val="28"/>
        </w:rPr>
        <w:t xml:space="preserve">-компаній в Україні. Бар’єри на шляху впровадження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 в Україні. Заходи з формування сприятливого інституційного середовища для розвитку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 в Україні. Фактори покращення умов функціонування компанії у сфері </w:t>
      </w:r>
      <w:proofErr w:type="spellStart"/>
      <w:r w:rsidRPr="00E64C4B">
        <w:rPr>
          <w:sz w:val="28"/>
          <w:szCs w:val="28"/>
        </w:rPr>
        <w:t>блокчейн</w:t>
      </w:r>
      <w:proofErr w:type="spellEnd"/>
      <w:r w:rsidRPr="00E64C4B">
        <w:rPr>
          <w:sz w:val="28"/>
          <w:szCs w:val="28"/>
        </w:rPr>
        <w:t xml:space="preserve"> і </w:t>
      </w:r>
      <w:proofErr w:type="spellStart"/>
      <w:r w:rsidRPr="00E64C4B">
        <w:rPr>
          <w:sz w:val="28"/>
          <w:szCs w:val="28"/>
        </w:rPr>
        <w:t>криптовалют</w:t>
      </w:r>
      <w:proofErr w:type="spellEnd"/>
      <w:r w:rsidRPr="00E64C4B">
        <w:rPr>
          <w:sz w:val="28"/>
          <w:szCs w:val="28"/>
        </w:rPr>
        <w:t xml:space="preserve"> в Україні.</w:t>
      </w:r>
    </w:p>
    <w:p w:rsidR="00287C3F" w:rsidRDefault="00287C3F" w:rsidP="00287C3F">
      <w:pPr>
        <w:ind w:firstLine="709"/>
        <w:jc w:val="both"/>
        <w:rPr>
          <w:b/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7. Переваги використання </w:t>
      </w:r>
      <w:proofErr w:type="spellStart"/>
      <w:r w:rsidRPr="00E64C4B">
        <w:rPr>
          <w:i/>
          <w:sz w:val="28"/>
          <w:szCs w:val="28"/>
        </w:rPr>
        <w:t>FinTech</w:t>
      </w:r>
      <w:proofErr w:type="spellEnd"/>
      <w:r w:rsidRPr="00E64C4B">
        <w:rPr>
          <w:i/>
          <w:sz w:val="28"/>
          <w:szCs w:val="28"/>
        </w:rPr>
        <w:t xml:space="preserve"> для різних </w:t>
      </w:r>
      <w:proofErr w:type="spellStart"/>
      <w:r w:rsidRPr="00E64C4B">
        <w:rPr>
          <w:i/>
          <w:sz w:val="28"/>
          <w:szCs w:val="28"/>
        </w:rPr>
        <w:t>стейкхолдерів</w:t>
      </w:r>
      <w:proofErr w:type="spellEnd"/>
      <w:r w:rsidRPr="00E64C4B">
        <w:rPr>
          <w:i/>
          <w:sz w:val="28"/>
          <w:szCs w:val="28"/>
        </w:rPr>
        <w:t>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sz w:val="28"/>
          <w:szCs w:val="28"/>
        </w:rPr>
      </w:pP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як інновація: позитивні наслідки для традиційних фінансових установ. Переваги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 клієнтів фінансових установ. Вплив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на конкурентоспроможність фінансових установ. Переваги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 суспільства. Аналіз переваг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 основних зацікавлених сторін у різних країнах.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</w:p>
    <w:p w:rsidR="00287C3F" w:rsidRDefault="00287C3F" w:rsidP="00287C3F">
      <w:pPr>
        <w:ind w:firstLine="709"/>
        <w:jc w:val="both"/>
        <w:rPr>
          <w:i/>
          <w:sz w:val="28"/>
          <w:szCs w:val="28"/>
        </w:rPr>
      </w:pPr>
      <w:r w:rsidRPr="00E64C4B">
        <w:rPr>
          <w:i/>
          <w:sz w:val="28"/>
          <w:szCs w:val="28"/>
        </w:rPr>
        <w:t xml:space="preserve">Тема 8. Ризики та наслідки використання </w:t>
      </w:r>
      <w:proofErr w:type="spellStart"/>
      <w:r w:rsidRPr="00E64C4B">
        <w:rPr>
          <w:i/>
          <w:sz w:val="28"/>
          <w:szCs w:val="28"/>
        </w:rPr>
        <w:t>FinTech</w:t>
      </w:r>
      <w:proofErr w:type="spellEnd"/>
      <w:r w:rsidRPr="00E64C4B">
        <w:rPr>
          <w:i/>
          <w:sz w:val="28"/>
          <w:szCs w:val="28"/>
        </w:rPr>
        <w:t xml:space="preserve"> для традиційних фінансових установ, клієнтів, суспільства.</w:t>
      </w:r>
    </w:p>
    <w:p w:rsidR="00287C3F" w:rsidRPr="00E64C4B" w:rsidRDefault="00287C3F" w:rsidP="00287C3F">
      <w:pPr>
        <w:ind w:firstLine="709"/>
        <w:jc w:val="both"/>
        <w:rPr>
          <w:i/>
          <w:sz w:val="28"/>
          <w:szCs w:val="28"/>
        </w:rPr>
      </w:pPr>
      <w:bookmarkStart w:id="0" w:name="_GoBack"/>
      <w:bookmarkEnd w:id="0"/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Ризики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 клієнтів фінансових установ. Ризики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</w:t>
      </w:r>
    </w:p>
    <w:p w:rsidR="00287C3F" w:rsidRPr="00E64C4B" w:rsidRDefault="00287C3F" w:rsidP="00287C3F">
      <w:pPr>
        <w:ind w:firstLine="709"/>
        <w:jc w:val="both"/>
        <w:rPr>
          <w:sz w:val="28"/>
          <w:szCs w:val="28"/>
        </w:rPr>
      </w:pPr>
      <w:r w:rsidRPr="00E64C4B">
        <w:rPr>
          <w:sz w:val="28"/>
          <w:szCs w:val="28"/>
        </w:rPr>
        <w:t xml:space="preserve">суспільства. Вплив розвитку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на управління персональними фінансами.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Переваги управління персональними фінансами на основі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>. Природа</w:t>
      </w:r>
      <w:r w:rsidRPr="00E64C4B">
        <w:rPr>
          <w:sz w:val="28"/>
          <w:szCs w:val="28"/>
          <w:lang w:val="en-US"/>
        </w:rPr>
        <w:t xml:space="preserve"> </w:t>
      </w:r>
      <w:proofErr w:type="spellStart"/>
      <w:r w:rsidRPr="00E64C4B">
        <w:rPr>
          <w:sz w:val="28"/>
          <w:szCs w:val="28"/>
        </w:rPr>
        <w:t>краудфандингу</w:t>
      </w:r>
      <w:proofErr w:type="spellEnd"/>
      <w:r w:rsidRPr="00E64C4B">
        <w:rPr>
          <w:sz w:val="28"/>
          <w:szCs w:val="28"/>
        </w:rPr>
        <w:t xml:space="preserve">. Різні моделі </w:t>
      </w:r>
      <w:proofErr w:type="spellStart"/>
      <w:r w:rsidRPr="00E64C4B">
        <w:rPr>
          <w:sz w:val="28"/>
          <w:szCs w:val="28"/>
        </w:rPr>
        <w:t>краудфандингу</w:t>
      </w:r>
      <w:proofErr w:type="spellEnd"/>
      <w:r w:rsidRPr="00E64C4B">
        <w:rPr>
          <w:sz w:val="28"/>
          <w:szCs w:val="28"/>
        </w:rPr>
        <w:t>. Моделі оплати. Переваги для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 xml:space="preserve">користувачів та власників фінансових ресурсів. Аналіз ризиків </w:t>
      </w:r>
      <w:proofErr w:type="spellStart"/>
      <w:r w:rsidRPr="00E64C4B">
        <w:rPr>
          <w:sz w:val="28"/>
          <w:szCs w:val="28"/>
        </w:rPr>
        <w:t>FinTech</w:t>
      </w:r>
      <w:proofErr w:type="spellEnd"/>
      <w:r w:rsidRPr="00E64C4B">
        <w:rPr>
          <w:sz w:val="28"/>
          <w:szCs w:val="28"/>
        </w:rPr>
        <w:t xml:space="preserve"> для</w:t>
      </w:r>
      <w:r w:rsidRPr="00E64C4B">
        <w:rPr>
          <w:sz w:val="28"/>
          <w:szCs w:val="28"/>
          <w:lang w:val="en-US"/>
        </w:rPr>
        <w:t xml:space="preserve"> </w:t>
      </w:r>
      <w:r w:rsidRPr="00E64C4B">
        <w:rPr>
          <w:sz w:val="28"/>
          <w:szCs w:val="28"/>
        </w:rPr>
        <w:t>основних зацікавлених сторін у різних країнах</w:t>
      </w:r>
    </w:p>
    <w:p w:rsidR="00287C3F" w:rsidRPr="00E64C4B" w:rsidRDefault="00287C3F" w:rsidP="00287C3F">
      <w:pPr>
        <w:pStyle w:val="1"/>
        <w:ind w:left="0" w:right="0"/>
      </w:pPr>
    </w:p>
    <w:p w:rsidR="009B2574" w:rsidRDefault="009B2574"/>
    <w:sectPr w:rsidR="009B2574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3F"/>
    <w:rsid w:val="00287C3F"/>
    <w:rsid w:val="005551E1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C3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1">
    <w:name w:val="heading 1"/>
    <w:basedOn w:val="a"/>
    <w:link w:val="10"/>
    <w:uiPriority w:val="1"/>
    <w:qFormat/>
    <w:rsid w:val="00287C3F"/>
    <w:pPr>
      <w:ind w:left="1190" w:right="1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7C3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C3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1">
    <w:name w:val="heading 1"/>
    <w:basedOn w:val="a"/>
    <w:link w:val="10"/>
    <w:uiPriority w:val="1"/>
    <w:qFormat/>
    <w:rsid w:val="00287C3F"/>
    <w:pPr>
      <w:ind w:left="1190" w:right="119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7C3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1</cp:revision>
  <dcterms:created xsi:type="dcterms:W3CDTF">2025-04-15T04:48:00Z</dcterms:created>
  <dcterms:modified xsi:type="dcterms:W3CDTF">2025-04-15T04:49:00Z</dcterms:modified>
</cp:coreProperties>
</file>