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F0" w:rsidRDefault="004C3FF0" w:rsidP="004C3FF0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8255" r="10795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D0EEC" id="Полилиния 9" o:spid="_x0000_s1026" style="position:absolute;margin-left:150.25pt;margin-top:26.05pt;width:28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8.</w:t>
      </w:r>
    </w:p>
    <w:p w:rsidR="004C3FF0" w:rsidRDefault="004C3FF0" w:rsidP="004C3FF0">
      <w:pPr>
        <w:pStyle w:val="a3"/>
        <w:spacing w:before="9"/>
        <w:rPr>
          <w:rFonts w:ascii="Arial"/>
          <w:b/>
          <w:sz w:val="26"/>
        </w:rPr>
      </w:pPr>
    </w:p>
    <w:p w:rsidR="004C3FF0" w:rsidRDefault="004C3FF0" w:rsidP="004C3FF0">
      <w:pPr>
        <w:pStyle w:val="1"/>
        <w:ind w:left="53" w:right="224"/>
      </w:pPr>
      <w:r>
        <w:rPr>
          <w:color w:val="231F20"/>
          <w:w w:val="85"/>
        </w:rPr>
        <w:t>КОНСОЛІДОВАНА</w:t>
      </w:r>
      <w:r>
        <w:rPr>
          <w:color w:val="231F20"/>
          <w:spacing w:val="57"/>
          <w:w w:val="85"/>
        </w:rPr>
        <w:t xml:space="preserve"> </w:t>
      </w:r>
      <w:r>
        <w:rPr>
          <w:color w:val="231F20"/>
          <w:w w:val="85"/>
        </w:rPr>
        <w:t>ФІНАНСОВА</w:t>
      </w:r>
      <w:r>
        <w:rPr>
          <w:color w:val="231F20"/>
          <w:spacing w:val="57"/>
          <w:w w:val="85"/>
        </w:rPr>
        <w:t xml:space="preserve"> </w:t>
      </w:r>
      <w:r>
        <w:rPr>
          <w:color w:val="231F20"/>
          <w:w w:val="85"/>
        </w:rPr>
        <w:t>ЗВІТНІСТЬ</w:t>
      </w:r>
    </w:p>
    <w:p w:rsidR="004C3FF0" w:rsidRDefault="004C3FF0" w:rsidP="004C3FF0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7620" r="1270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718D2" id="Полилиния 8" o:spid="_x0000_s1026" style="position:absolute;margin-left:121.9pt;margin-top:7.6pt;width:34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4C3FF0" w:rsidRDefault="004C3FF0" w:rsidP="004C3FF0">
      <w:pPr>
        <w:pStyle w:val="3"/>
        <w:numPr>
          <w:ilvl w:val="1"/>
          <w:numId w:val="13"/>
        </w:numPr>
        <w:tabs>
          <w:tab w:val="left" w:pos="2616"/>
        </w:tabs>
        <w:spacing w:before="304"/>
        <w:ind w:hanging="463"/>
        <w:jc w:val="left"/>
      </w:pPr>
      <w:r>
        <w:rPr>
          <w:color w:val="231F20"/>
          <w:w w:val="85"/>
        </w:rPr>
        <w:t>Сутність</w:t>
      </w:r>
      <w:r>
        <w:rPr>
          <w:color w:val="231F20"/>
          <w:spacing w:val="39"/>
          <w:w w:val="85"/>
        </w:rPr>
        <w:t xml:space="preserve"> </w:t>
      </w:r>
      <w:r>
        <w:rPr>
          <w:color w:val="231F20"/>
          <w:w w:val="85"/>
        </w:rPr>
        <w:t>консолідованої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звітності</w:t>
      </w:r>
    </w:p>
    <w:p w:rsidR="004C3FF0" w:rsidRDefault="004C3FF0" w:rsidP="004C3FF0">
      <w:pPr>
        <w:pStyle w:val="a3"/>
        <w:spacing w:before="4"/>
        <w:rPr>
          <w:rFonts w:ascii="Arial"/>
          <w:b/>
          <w:sz w:val="23"/>
        </w:rPr>
      </w:pPr>
    </w:p>
    <w:p w:rsidR="004C3FF0" w:rsidRDefault="004C3FF0" w:rsidP="004C3FF0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Закон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«Про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бухгалтерський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Україні»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12)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визначає, що підприємства, які контролюють інші підприємства (материнські підприємства),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власні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господарські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операції,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зобов’язані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складати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подавати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консолідовану фінансову звітність відповідно до національних положень (стандартів) бухгал-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терського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міжнародних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стандартів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звітності.</w:t>
      </w:r>
    </w:p>
    <w:p w:rsidR="004C3FF0" w:rsidRDefault="004C3FF0" w:rsidP="004C3FF0">
      <w:pPr>
        <w:spacing w:line="249" w:lineRule="auto"/>
        <w:ind w:left="104" w:right="275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 xml:space="preserve">Консолідована фінансова звітність </w:t>
      </w:r>
      <w:r>
        <w:rPr>
          <w:rFonts w:ascii="Arial" w:hAnsi="Arial"/>
          <w:i/>
          <w:color w:val="231F20"/>
          <w:w w:val="90"/>
        </w:rPr>
        <w:t>– це фінансова звітність підприємства, яке здійснює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5"/>
        </w:rPr>
        <w:t>контроль,</w:t>
      </w:r>
      <w:r>
        <w:rPr>
          <w:rFonts w:ascii="Arial" w:hAnsi="Arial"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 підприємств, які</w:t>
      </w:r>
      <w:r>
        <w:rPr>
          <w:rFonts w:ascii="Arial" w:hAnsi="Arial"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ним контролюються, як</w:t>
      </w:r>
      <w:r>
        <w:rPr>
          <w:rFonts w:ascii="Arial" w:hAnsi="Arial"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єдиної економічної одиниці.</w:t>
      </w:r>
    </w:p>
    <w:p w:rsidR="004C3FF0" w:rsidRDefault="004C3FF0" w:rsidP="004C3FF0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Міністерства, інші центральні органи виконавчої влади, до сфери управління яких нале-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жать суб’єкти державного сектору економіки, та органи, які здійснюють управління майном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суб’єктів комунального сектору економіки, крім власної звітності, складають та подають кон-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солідовану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підприємств,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належать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сфери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управління.</w:t>
      </w:r>
    </w:p>
    <w:p w:rsidR="004C3FF0" w:rsidRDefault="004C3FF0" w:rsidP="004C3FF0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Об’єднання підприємств, крім власної звітності, складають та подають консолідовану фі-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нансову звітність щодо підприємств, які входять до їх складу, якщо це передбачено установ-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документами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об’єднань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законодавства.</w:t>
      </w:r>
    </w:p>
    <w:p w:rsidR="004C3FF0" w:rsidRDefault="004C3FF0" w:rsidP="004C3FF0">
      <w:pPr>
        <w:pStyle w:val="a3"/>
        <w:spacing w:line="247" w:lineRule="auto"/>
        <w:ind w:left="104" w:right="274" w:firstLine="283"/>
        <w:jc w:val="right"/>
        <w:rPr>
          <w:rFonts w:ascii="Arial" w:hAnsi="Arial"/>
          <w:b/>
        </w:rPr>
      </w:pPr>
      <w:r>
        <w:rPr>
          <w:color w:val="231F20"/>
          <w:w w:val="95"/>
        </w:rPr>
        <w:t>Центральний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орган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виконавчої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влади,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реалізує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державну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політику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сфері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казначей-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ського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обслуговування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бюджетних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коштів,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складає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консолідовану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загальний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майновий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стан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суб’єктів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державного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сектору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бюджетів.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5–6),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консолідовану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подає</w:t>
      </w:r>
      <w:r>
        <w:rPr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материнське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rFonts w:ascii="Arial" w:hAnsi="Arial"/>
          <w:b/>
          <w:color w:val="231F20"/>
        </w:rPr>
        <w:t>під-</w:t>
      </w:r>
    </w:p>
    <w:p w:rsidR="004C3FF0" w:rsidRDefault="004C3FF0" w:rsidP="004C3FF0">
      <w:pPr>
        <w:pStyle w:val="4"/>
        <w:spacing w:line="249" w:lineRule="exact"/>
        <w:ind w:left="104"/>
      </w:pPr>
      <w:r>
        <w:rPr>
          <w:color w:val="231F20"/>
        </w:rPr>
        <w:t>приємство.</w:t>
      </w:r>
    </w:p>
    <w:p w:rsidR="004C3FF0" w:rsidRDefault="004C3FF0" w:rsidP="004C3FF0">
      <w:pPr>
        <w:spacing w:line="247" w:lineRule="auto"/>
        <w:ind w:left="104" w:right="275" w:firstLine="283"/>
        <w:jc w:val="both"/>
      </w:pPr>
      <w:r>
        <w:rPr>
          <w:rFonts w:ascii="Arial" w:hAnsi="Arial"/>
          <w:b/>
          <w:color w:val="231F20"/>
          <w:w w:val="95"/>
        </w:rPr>
        <w:t>Материнське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(холдингове)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підприємство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– це підприємство, яке здійснює контроль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дочірніх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19).</w:t>
      </w:r>
    </w:p>
    <w:p w:rsidR="004C3FF0" w:rsidRDefault="004C3FF0" w:rsidP="004C3FF0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Дочірнє підприємство – це підприємство, що перебуває під контролем материнського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(холдингового)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підприємства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(п.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П(С)БО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19).</w:t>
      </w:r>
    </w:p>
    <w:p w:rsidR="004C3FF0" w:rsidRDefault="004C3FF0" w:rsidP="004C3FF0">
      <w:pPr>
        <w:spacing w:line="249" w:lineRule="auto"/>
        <w:ind w:left="103" w:right="274" w:firstLine="283"/>
        <w:jc w:val="both"/>
      </w:pPr>
      <w:r>
        <w:rPr>
          <w:rFonts w:ascii="Arial" w:hAnsi="Arial"/>
          <w:i/>
          <w:color w:val="231F20"/>
          <w:w w:val="95"/>
        </w:rPr>
        <w:t xml:space="preserve">Під </w:t>
      </w:r>
      <w:r>
        <w:rPr>
          <w:rFonts w:ascii="Arial" w:hAnsi="Arial"/>
          <w:b/>
          <w:i/>
          <w:color w:val="231F20"/>
          <w:w w:val="95"/>
        </w:rPr>
        <w:t xml:space="preserve">контролем </w:t>
      </w:r>
      <w:r>
        <w:rPr>
          <w:rFonts w:ascii="Arial" w:hAnsi="Arial"/>
          <w:i/>
          <w:color w:val="231F20"/>
          <w:w w:val="95"/>
        </w:rPr>
        <w:t>розуміють вирішальний вплив на фінансову, господарську і комерційну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політику підприємства або підприємництва з метою отримання вигод від його діяльності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19).</w:t>
      </w:r>
    </w:p>
    <w:p w:rsidR="004C3FF0" w:rsidRDefault="004C3FF0" w:rsidP="004C3FF0">
      <w:pPr>
        <w:pStyle w:val="a3"/>
        <w:spacing w:line="247" w:lineRule="auto"/>
        <w:ind w:left="103" w:firstLine="283"/>
        <w:rPr>
          <w:rFonts w:ascii="Arial" w:hAnsi="Arial"/>
          <w:b/>
        </w:rPr>
      </w:pPr>
      <w:r>
        <w:rPr>
          <w:color w:val="231F20"/>
          <w:w w:val="95"/>
        </w:rPr>
        <w:t>Як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правило,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контроль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над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господарським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товариством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можна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говорити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наявності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частки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статутному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капіталі,</w:t>
      </w:r>
      <w:r>
        <w:rPr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що перевищує 50%.</w:t>
      </w:r>
    </w:p>
    <w:p w:rsidR="004C3FF0" w:rsidRDefault="004C3FF0" w:rsidP="004C3FF0">
      <w:pPr>
        <w:pStyle w:val="a3"/>
        <w:spacing w:line="247" w:lineRule="auto"/>
        <w:ind w:left="103" w:firstLine="283"/>
      </w:pPr>
      <w:r>
        <w:rPr>
          <w:color w:val="231F20"/>
          <w:w w:val="95"/>
        </w:rPr>
        <w:t>Материнське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подає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консолідовану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наявності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всіх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умов:</w:t>
      </w:r>
    </w:p>
    <w:p w:rsidR="004C3FF0" w:rsidRDefault="004C3FF0" w:rsidP="004C3FF0">
      <w:pPr>
        <w:pStyle w:val="a7"/>
        <w:numPr>
          <w:ilvl w:val="0"/>
          <w:numId w:val="12"/>
        </w:numPr>
        <w:tabs>
          <w:tab w:val="left" w:pos="657"/>
        </w:tabs>
        <w:spacing w:line="247" w:lineRule="auto"/>
        <w:ind w:right="274" w:firstLine="283"/>
      </w:pPr>
      <w:r>
        <w:rPr>
          <w:color w:val="231F20"/>
        </w:rPr>
        <w:t>якщо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дочірнім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(повністю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частково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лежить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іншому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підприємству);</w:t>
      </w:r>
    </w:p>
    <w:p w:rsidR="004C3FF0" w:rsidRDefault="004C3FF0" w:rsidP="004C3FF0">
      <w:pPr>
        <w:pStyle w:val="a7"/>
        <w:numPr>
          <w:ilvl w:val="0"/>
          <w:numId w:val="12"/>
        </w:numPr>
        <w:tabs>
          <w:tab w:val="left" w:pos="652"/>
        </w:tabs>
        <w:spacing w:line="253" w:lineRule="exact"/>
        <w:ind w:left="651" w:hanging="265"/>
      </w:pPr>
      <w:r>
        <w:rPr>
          <w:color w:val="231F20"/>
          <w:w w:val="95"/>
        </w:rPr>
        <w:t>власники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неконтрольованої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частки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поінформовані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заперечують;</w:t>
      </w:r>
    </w:p>
    <w:p w:rsidR="004C3FF0" w:rsidRDefault="004C3FF0" w:rsidP="004C3FF0">
      <w:pPr>
        <w:pStyle w:val="a7"/>
        <w:numPr>
          <w:ilvl w:val="0"/>
          <w:numId w:val="12"/>
        </w:numPr>
        <w:tabs>
          <w:tab w:val="left" w:pos="652"/>
        </w:tabs>
        <w:ind w:left="651" w:hanging="265"/>
      </w:pPr>
      <w:r>
        <w:rPr>
          <w:color w:val="231F20"/>
        </w:rPr>
        <w:t>якщо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емітентом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цінних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паперів;</w:t>
      </w:r>
    </w:p>
    <w:p w:rsidR="004C3FF0" w:rsidRDefault="004C3FF0" w:rsidP="004C3FF0">
      <w:pPr>
        <w:pStyle w:val="a7"/>
        <w:numPr>
          <w:ilvl w:val="0"/>
          <w:numId w:val="12"/>
        </w:numPr>
        <w:tabs>
          <w:tab w:val="left" w:pos="660"/>
        </w:tabs>
        <w:spacing w:line="247" w:lineRule="auto"/>
        <w:ind w:right="274" w:firstLine="283"/>
      </w:pPr>
      <w:r>
        <w:rPr>
          <w:color w:val="231F20"/>
          <w:w w:val="95"/>
        </w:rPr>
        <w:t>якщо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материнське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складає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консолідовану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фінансову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звітність,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загальнодоступною.</w:t>
      </w:r>
    </w:p>
    <w:p w:rsidR="004C3FF0" w:rsidRDefault="004C3FF0" w:rsidP="004C3FF0">
      <w:pPr>
        <w:pStyle w:val="a3"/>
        <w:spacing w:line="253" w:lineRule="exact"/>
        <w:ind w:left="387"/>
      </w:pPr>
      <w:r>
        <w:rPr>
          <w:color w:val="231F20"/>
          <w:w w:val="95"/>
        </w:rPr>
        <w:t>НП(С)БО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(п.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4)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використовує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таку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термінологію: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658"/>
        </w:tabs>
        <w:spacing w:line="247" w:lineRule="auto"/>
        <w:ind w:right="274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владні повноваження </w:t>
      </w:r>
      <w:r>
        <w:rPr>
          <w:color w:val="231F20"/>
          <w:w w:val="95"/>
        </w:rPr>
        <w:t>– повноваження, обсяг яких надає можливість підприємству-ін-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вестору, як правило, одноосібно управляти найбільш значущими видами діяльності, які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суттєво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впливають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формування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фінансового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результату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об’єктом</w:t>
      </w:r>
    </w:p>
    <w:p w:rsidR="004C3FF0" w:rsidRDefault="004C3FF0" w:rsidP="004C3FF0">
      <w:pPr>
        <w:spacing w:line="247" w:lineRule="auto"/>
        <w:jc w:val="both"/>
        <w:sectPr w:rsidR="004C3FF0">
          <w:pgSz w:w="11910" w:h="16840"/>
          <w:pgMar w:top="1580" w:right="1140" w:bottom="1260" w:left="1200" w:header="0" w:footer="985" w:gutter="0"/>
          <w:cols w:space="720"/>
        </w:sectPr>
      </w:pPr>
    </w:p>
    <w:p w:rsidR="004C3FF0" w:rsidRDefault="004C3FF0" w:rsidP="004C3FF0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A663" id="Полилиния 7" o:spid="_x0000_s1026" style="position:absolute;margin-left:70.85pt;margin-top:19.25pt;width:45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RLwV4FAMAAJY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4C3FF0" w:rsidRDefault="004C3FF0" w:rsidP="004C3FF0">
      <w:pPr>
        <w:pStyle w:val="a3"/>
        <w:spacing w:before="7"/>
        <w:rPr>
          <w:rFonts w:ascii="Comic Sans MS"/>
          <w:i/>
          <w:sz w:val="23"/>
        </w:rPr>
      </w:pPr>
    </w:p>
    <w:p w:rsidR="004C3FF0" w:rsidRDefault="004C3FF0" w:rsidP="004C3FF0">
      <w:pPr>
        <w:pStyle w:val="a3"/>
        <w:spacing w:line="247" w:lineRule="auto"/>
        <w:ind w:left="217" w:right="162"/>
        <w:jc w:val="both"/>
      </w:pPr>
      <w:r>
        <w:rPr>
          <w:color w:val="231F20"/>
          <w:w w:val="95"/>
        </w:rPr>
        <w:t>інвестицій, зокрема через формування уповноваженого органу управління, визначення фі-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нансової,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інвестиційної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комерційної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політики,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контроль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реалізацією;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756"/>
        </w:tabs>
        <w:spacing w:line="247" w:lineRule="auto"/>
        <w:ind w:left="217" w:right="161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внутрішньогрупові операції </w:t>
      </w:r>
      <w:r>
        <w:rPr>
          <w:color w:val="231F20"/>
          <w:w w:val="90"/>
        </w:rPr>
        <w:t>– операції між материнським та дочірніми підприємствами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дочірніми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однієї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групи;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796"/>
        </w:tabs>
        <w:spacing w:line="247" w:lineRule="auto"/>
        <w:ind w:left="217" w:right="161" w:firstLine="283"/>
        <w:jc w:val="both"/>
      </w:pPr>
      <w:r>
        <w:rPr>
          <w:rFonts w:ascii="Arial" w:hAnsi="Arial"/>
          <w:b/>
          <w:i/>
          <w:color w:val="231F20"/>
          <w:w w:val="95"/>
        </w:rPr>
        <w:t xml:space="preserve">внутрішньогрупове сальдо </w:t>
      </w:r>
      <w:r>
        <w:rPr>
          <w:color w:val="231F20"/>
          <w:w w:val="95"/>
        </w:rPr>
        <w:t>– сальдо дебіторської заборгованості та зобов’язань 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балансу,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утворилося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внаслідок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внутрішньогрупових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операцій;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765"/>
        </w:tabs>
        <w:spacing w:line="253" w:lineRule="exact"/>
        <w:ind w:left="764" w:hanging="265"/>
        <w:jc w:val="both"/>
      </w:pPr>
      <w:r>
        <w:rPr>
          <w:rFonts w:ascii="Arial" w:hAnsi="Arial"/>
          <w:b/>
          <w:i/>
          <w:color w:val="231F20"/>
          <w:w w:val="95"/>
        </w:rPr>
        <w:t>група</w:t>
      </w:r>
      <w:r>
        <w:rPr>
          <w:rFonts w:ascii="Arial" w:hAnsi="Arial"/>
          <w:b/>
          <w:i/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це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материнське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(холдингове)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його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дочірні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768"/>
        </w:tabs>
        <w:spacing w:before="3" w:line="247" w:lineRule="auto"/>
        <w:ind w:left="217" w:right="162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неконтрольована частка </w:t>
      </w:r>
      <w:r>
        <w:rPr>
          <w:color w:val="231F20"/>
          <w:w w:val="90"/>
        </w:rPr>
        <w:t>– частина чистого прибутку (збитку), сукупного доходу та чи-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стих активів дочірнього підприємства, яка не належить материнському підприємству (прямо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дочірні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підприємства);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798"/>
        </w:tabs>
        <w:spacing w:line="247" w:lineRule="auto"/>
        <w:ind w:left="216" w:right="162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нереалізовані прибутки та збитки від внутрішньогрупових операцій </w:t>
      </w:r>
      <w:r>
        <w:rPr>
          <w:color w:val="231F20"/>
          <w:w w:val="90"/>
        </w:rPr>
        <w:t>– прибутки та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збитки, які виникають внаслідок внутрішньогрупових операцій (продажу товарів, продукції,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виконання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послуг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тощо)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включаються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балансової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вартості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4C3FF0" w:rsidRDefault="004C3FF0" w:rsidP="004C3FF0">
      <w:pPr>
        <w:pStyle w:val="a7"/>
        <w:numPr>
          <w:ilvl w:val="0"/>
          <w:numId w:val="11"/>
        </w:numPr>
        <w:tabs>
          <w:tab w:val="left" w:pos="778"/>
        </w:tabs>
        <w:spacing w:line="247" w:lineRule="auto"/>
        <w:ind w:left="216" w:right="162" w:firstLine="283"/>
        <w:jc w:val="both"/>
      </w:pPr>
      <w:r>
        <w:rPr>
          <w:rFonts w:ascii="Arial" w:hAnsi="Arial"/>
          <w:b/>
          <w:i/>
          <w:color w:val="231F20"/>
          <w:w w:val="95"/>
        </w:rPr>
        <w:t>права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захисту</w:t>
      </w:r>
      <w:r>
        <w:rPr>
          <w:rFonts w:ascii="Arial" w:hAnsi="Arial"/>
          <w:b/>
          <w:i/>
          <w:color w:val="231F20"/>
          <w:spacing w:val="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інтересів</w:t>
      </w:r>
      <w:r>
        <w:rPr>
          <w:rFonts w:ascii="Arial" w:hAnsi="Arial"/>
          <w:b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інвесторів</w:t>
      </w:r>
      <w:r>
        <w:rPr>
          <w:rFonts w:ascii="Arial" w:hAnsi="Arial"/>
          <w:b/>
          <w:i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повноваження,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обмежений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обсяг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дає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під-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приємству-інвестору лише можливість захистити свої права та інтереси стосовно підприєм-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ства, яке є об’єктом інвестицій, без надання можливості управляти найбільш значущими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видами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діяльності.</w:t>
      </w:r>
    </w:p>
    <w:p w:rsidR="004C3FF0" w:rsidRDefault="004C3FF0" w:rsidP="004C3FF0">
      <w:pPr>
        <w:pStyle w:val="a3"/>
        <w:spacing w:line="247" w:lineRule="auto"/>
        <w:ind w:left="216" w:right="161" w:firstLine="283"/>
        <w:jc w:val="both"/>
      </w:pPr>
      <w:r>
        <w:rPr>
          <w:rFonts w:ascii="Arial" w:hAnsi="Arial"/>
          <w:b/>
          <w:i/>
          <w:color w:val="231F20"/>
          <w:w w:val="90"/>
        </w:rPr>
        <w:t xml:space="preserve">Підприємства, що контролюють інші підприємства </w:t>
      </w:r>
      <w:r>
        <w:rPr>
          <w:color w:val="231F20"/>
          <w:w w:val="90"/>
        </w:rPr>
        <w:t>(крім підприємств, що становлять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суспільний інтерес), можуть не подавати консолідованої фінансової звітності, якщо разом із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контрольованими підприємствами їхні показники на дату складання річної фінансової звіт-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перевищують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двох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критеріїв:</w:t>
      </w:r>
    </w:p>
    <w:p w:rsidR="004C3FF0" w:rsidRDefault="004C3FF0" w:rsidP="004C3FF0">
      <w:pPr>
        <w:pStyle w:val="a7"/>
        <w:numPr>
          <w:ilvl w:val="0"/>
          <w:numId w:val="10"/>
        </w:numPr>
        <w:tabs>
          <w:tab w:val="left" w:pos="765"/>
        </w:tabs>
        <w:spacing w:line="251" w:lineRule="exact"/>
        <w:ind w:hanging="265"/>
      </w:pPr>
      <w:r>
        <w:rPr>
          <w:color w:val="231F20"/>
        </w:rPr>
        <w:t>балансова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мільйонів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євро;</w:t>
      </w:r>
    </w:p>
    <w:p w:rsidR="004C3FF0" w:rsidRDefault="004C3FF0" w:rsidP="004C3FF0">
      <w:pPr>
        <w:pStyle w:val="a7"/>
        <w:numPr>
          <w:ilvl w:val="0"/>
          <w:numId w:val="10"/>
        </w:numPr>
        <w:tabs>
          <w:tab w:val="left" w:pos="765"/>
        </w:tabs>
        <w:ind w:hanging="265"/>
      </w:pPr>
      <w:r>
        <w:rPr>
          <w:color w:val="231F20"/>
          <w:w w:val="95"/>
        </w:rPr>
        <w:t>чистий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дохід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продукції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(товарів,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робіт,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послуг)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8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мільйонів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євро;</w:t>
      </w:r>
    </w:p>
    <w:p w:rsidR="004C3FF0" w:rsidRDefault="004C3FF0" w:rsidP="004C3FF0">
      <w:pPr>
        <w:pStyle w:val="a7"/>
        <w:numPr>
          <w:ilvl w:val="0"/>
          <w:numId w:val="10"/>
        </w:numPr>
        <w:tabs>
          <w:tab w:val="left" w:pos="765"/>
        </w:tabs>
        <w:spacing w:before="2"/>
        <w:ind w:hanging="265"/>
      </w:pPr>
      <w:r>
        <w:rPr>
          <w:color w:val="231F20"/>
        </w:rPr>
        <w:t>середня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кількість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працівників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осіб.</w:t>
      </w:r>
    </w:p>
    <w:p w:rsidR="004C3FF0" w:rsidRDefault="004C3FF0" w:rsidP="004C3FF0">
      <w:pPr>
        <w:pStyle w:val="5"/>
        <w:spacing w:before="7" w:line="249" w:lineRule="auto"/>
        <w:ind w:left="216" w:right="163" w:firstLine="283"/>
        <w:jc w:val="both"/>
      </w:pPr>
      <w:r>
        <w:rPr>
          <w:color w:val="231F20"/>
          <w:w w:val="85"/>
        </w:rPr>
        <w:t>До консолідованої фінансової звітності включають показники фінансової звітності ма­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95"/>
        </w:rPr>
        <w:t>теринського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всіх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дочірніх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підприємств.</w:t>
      </w:r>
    </w:p>
    <w:p w:rsidR="004C3FF0" w:rsidRDefault="004C3FF0" w:rsidP="004C3FF0">
      <w:pPr>
        <w:pStyle w:val="a3"/>
        <w:spacing w:line="247" w:lineRule="auto"/>
        <w:ind w:left="216" w:right="158" w:firstLine="283"/>
      </w:pPr>
      <w:r>
        <w:rPr>
          <w:color w:val="231F20"/>
        </w:rPr>
        <w:t>Дочірнє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вважається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контрольованим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боку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материнського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наявності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всіх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умов:</w:t>
      </w:r>
    </w:p>
    <w:p w:rsidR="004C3FF0" w:rsidRDefault="004C3FF0" w:rsidP="004C3FF0">
      <w:pPr>
        <w:pStyle w:val="a7"/>
        <w:numPr>
          <w:ilvl w:val="0"/>
          <w:numId w:val="9"/>
        </w:numPr>
        <w:tabs>
          <w:tab w:val="left" w:pos="765"/>
        </w:tabs>
        <w:spacing w:line="253" w:lineRule="exact"/>
        <w:ind w:hanging="265"/>
      </w:pPr>
      <w:r>
        <w:rPr>
          <w:color w:val="231F20"/>
          <w:w w:val="95"/>
        </w:rPr>
        <w:t>материнське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владні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повноваження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дочірнього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4C3FF0" w:rsidRDefault="004C3FF0" w:rsidP="004C3FF0">
      <w:pPr>
        <w:pStyle w:val="a7"/>
        <w:numPr>
          <w:ilvl w:val="0"/>
          <w:numId w:val="9"/>
        </w:numPr>
        <w:tabs>
          <w:tab w:val="left" w:pos="759"/>
        </w:tabs>
        <w:spacing w:before="4" w:line="247" w:lineRule="auto"/>
        <w:ind w:left="216" w:right="162" w:firstLine="283"/>
      </w:pPr>
      <w:r>
        <w:rPr>
          <w:color w:val="231F20"/>
          <w:w w:val="95"/>
        </w:rPr>
        <w:t>результати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дочірнього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безпосередньо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призводитимуть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змін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складі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вартості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активів,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зобов’язань,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власного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капіталу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материнського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4C3FF0" w:rsidRDefault="004C3FF0" w:rsidP="004C3FF0">
      <w:pPr>
        <w:pStyle w:val="a7"/>
        <w:numPr>
          <w:ilvl w:val="0"/>
          <w:numId w:val="9"/>
        </w:numPr>
        <w:tabs>
          <w:tab w:val="left" w:pos="788"/>
        </w:tabs>
        <w:spacing w:line="247" w:lineRule="auto"/>
        <w:ind w:left="216" w:right="163" w:firstLine="283"/>
      </w:pPr>
      <w:r>
        <w:rPr>
          <w:color w:val="231F20"/>
          <w:w w:val="95"/>
        </w:rPr>
        <w:t>материнське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фактичну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можливість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здійснення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владних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повно-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важень.</w:t>
      </w:r>
    </w:p>
    <w:p w:rsidR="004C3FF0" w:rsidRDefault="004C3FF0" w:rsidP="004C3FF0">
      <w:pPr>
        <w:pStyle w:val="a3"/>
        <w:spacing w:line="253" w:lineRule="exact"/>
        <w:ind w:left="500"/>
        <w:jc w:val="both"/>
      </w:pPr>
      <w:r>
        <w:rPr>
          <w:color w:val="231F20"/>
        </w:rPr>
        <w:t>Наявність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інтересів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інвестора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ознакою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контролю.</w:t>
      </w:r>
    </w:p>
    <w:p w:rsidR="004C3FF0" w:rsidRDefault="004C3FF0" w:rsidP="004C3FF0">
      <w:pPr>
        <w:pStyle w:val="a3"/>
        <w:spacing w:before="4" w:line="247" w:lineRule="auto"/>
        <w:ind w:left="216" w:right="162" w:firstLine="283"/>
        <w:jc w:val="both"/>
      </w:pPr>
      <w:r>
        <w:rPr>
          <w:color w:val="231F20"/>
          <w:w w:val="95"/>
        </w:rPr>
        <w:t>Приклади владних повноважень, ознак наявності владних повноважень у підприємства-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інвестора,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найбільш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значущих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видів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діяльності,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прав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захисту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інтересів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інвесторів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наведені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додатку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НП(С)БО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2.</w:t>
      </w:r>
    </w:p>
    <w:p w:rsidR="004C3FF0" w:rsidRDefault="004C3FF0" w:rsidP="004C3FF0">
      <w:pPr>
        <w:pStyle w:val="4"/>
        <w:spacing w:line="250" w:lineRule="exact"/>
        <w:ind w:left="500"/>
        <w:jc w:val="both"/>
      </w:pPr>
      <w:r>
        <w:rPr>
          <w:color w:val="231F20"/>
          <w:w w:val="90"/>
        </w:rPr>
        <w:t>Приклади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владних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повноважень:</w:t>
      </w:r>
    </w:p>
    <w:p w:rsidR="004C3FF0" w:rsidRDefault="004C3FF0" w:rsidP="004C3FF0">
      <w:pPr>
        <w:pStyle w:val="a7"/>
        <w:numPr>
          <w:ilvl w:val="0"/>
          <w:numId w:val="8"/>
        </w:numPr>
        <w:tabs>
          <w:tab w:val="left" w:pos="765"/>
        </w:tabs>
        <w:spacing w:before="9"/>
        <w:ind w:hanging="265"/>
        <w:jc w:val="both"/>
      </w:pPr>
      <w:r>
        <w:rPr>
          <w:color w:val="231F20"/>
          <w:w w:val="95"/>
        </w:rPr>
        <w:t>право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голосу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(або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потенційне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право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голосу)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дочірньому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підприємстві;</w:t>
      </w:r>
    </w:p>
    <w:p w:rsidR="004C3FF0" w:rsidRDefault="004C3FF0" w:rsidP="004C3FF0">
      <w:pPr>
        <w:pStyle w:val="a7"/>
        <w:numPr>
          <w:ilvl w:val="0"/>
          <w:numId w:val="8"/>
        </w:numPr>
        <w:tabs>
          <w:tab w:val="left" w:pos="768"/>
        </w:tabs>
        <w:spacing w:before="7" w:line="247" w:lineRule="auto"/>
        <w:ind w:left="216" w:right="162" w:firstLine="283"/>
        <w:jc w:val="both"/>
      </w:pPr>
      <w:r>
        <w:rPr>
          <w:color w:val="231F20"/>
          <w:w w:val="95"/>
        </w:rPr>
        <w:t>право призначати, переводити на іншу посаду або звільняти провідний управлінський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персонал дочірнього підприємства, який може керувати найбільш значущими видами діяль-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ності;</w:t>
      </w:r>
    </w:p>
    <w:p w:rsidR="004C3FF0" w:rsidRDefault="004C3FF0" w:rsidP="004C3FF0">
      <w:pPr>
        <w:pStyle w:val="a7"/>
        <w:numPr>
          <w:ilvl w:val="0"/>
          <w:numId w:val="8"/>
        </w:numPr>
        <w:tabs>
          <w:tab w:val="left" w:pos="783"/>
        </w:tabs>
        <w:spacing w:line="247" w:lineRule="auto"/>
        <w:ind w:left="216" w:right="162" w:firstLine="283"/>
        <w:jc w:val="both"/>
      </w:pPr>
      <w:r>
        <w:rPr>
          <w:color w:val="231F20"/>
        </w:rPr>
        <w:t>право обирати або відсторонювати інше підприємство, що може керувати найбільш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значущими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видами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діяльності;</w:t>
      </w:r>
    </w:p>
    <w:p w:rsidR="004C3FF0" w:rsidRDefault="004C3FF0" w:rsidP="004C3FF0">
      <w:pPr>
        <w:pStyle w:val="a7"/>
        <w:numPr>
          <w:ilvl w:val="0"/>
          <w:numId w:val="8"/>
        </w:numPr>
        <w:tabs>
          <w:tab w:val="left" w:pos="765"/>
        </w:tabs>
        <w:spacing w:line="247" w:lineRule="auto"/>
        <w:ind w:left="216" w:right="163" w:firstLine="283"/>
        <w:jc w:val="both"/>
      </w:pPr>
      <w:r>
        <w:rPr>
          <w:color w:val="231F20"/>
          <w:w w:val="95"/>
        </w:rPr>
        <w:t>право вимагати здійснення певних операцій або накладати вето на здійснення опера-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користь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материнського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підприємства;</w:t>
      </w:r>
    </w:p>
    <w:p w:rsidR="004C3FF0" w:rsidRDefault="004C3FF0" w:rsidP="004C3FF0">
      <w:pPr>
        <w:pStyle w:val="a7"/>
        <w:numPr>
          <w:ilvl w:val="0"/>
          <w:numId w:val="8"/>
        </w:numPr>
        <w:tabs>
          <w:tab w:val="left" w:pos="763"/>
        </w:tabs>
        <w:spacing w:line="247" w:lineRule="auto"/>
        <w:ind w:left="216" w:right="163" w:firstLine="283"/>
        <w:jc w:val="both"/>
      </w:pPr>
      <w:r>
        <w:rPr>
          <w:color w:val="231F20"/>
          <w:w w:val="95"/>
        </w:rPr>
        <w:t>інші права, які надають утримувачеві здатність керувати найбільш значущими видами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діяльності.</w:t>
      </w:r>
    </w:p>
    <w:p w:rsidR="004C3FF0" w:rsidRDefault="004C3FF0" w:rsidP="004C3FF0">
      <w:pPr>
        <w:pStyle w:val="4"/>
        <w:spacing w:line="251" w:lineRule="exact"/>
        <w:ind w:left="500"/>
      </w:pPr>
      <w:r>
        <w:rPr>
          <w:color w:val="231F20"/>
          <w:w w:val="90"/>
        </w:rPr>
        <w:t>Приклади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ознак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наявності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владних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повноважень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у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підприємства-інвестора: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771"/>
        </w:tabs>
        <w:spacing w:before="1" w:line="247" w:lineRule="auto"/>
        <w:ind w:right="161" w:firstLine="283"/>
        <w:jc w:val="both"/>
      </w:pPr>
      <w:r>
        <w:rPr>
          <w:color w:val="231F20"/>
          <w:w w:val="95"/>
        </w:rPr>
        <w:t>підприємство-інвестор може призначати або затверджувати провідний управлінський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персонал підприємства, яке є об’єктом інвестицій, який має можливість керувати найбільш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значущими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видами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діяльності;</w:t>
      </w:r>
    </w:p>
    <w:p w:rsidR="004C3FF0" w:rsidRDefault="004C3FF0" w:rsidP="004C3FF0">
      <w:pPr>
        <w:spacing w:line="247" w:lineRule="auto"/>
        <w:jc w:val="both"/>
        <w:sectPr w:rsidR="004C3FF0">
          <w:pgSz w:w="11910" w:h="16840"/>
          <w:pgMar w:top="880" w:right="1140" w:bottom="1260" w:left="1200" w:header="0" w:footer="985" w:gutter="0"/>
          <w:cols w:space="720"/>
        </w:sectPr>
      </w:pPr>
    </w:p>
    <w:p w:rsidR="004C3FF0" w:rsidRDefault="004C3FF0" w:rsidP="004C3FF0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77D8" id="Полилиния 6" o:spid="_x0000_s1026" style="position:absolute;margin-left:65.2pt;margin-top:19.2pt;width:45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3EEwMAAJY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M2gLcQ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5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8.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КОНСОЛІДОВАНА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ФІНАНСОВА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4C3FF0" w:rsidRDefault="004C3FF0" w:rsidP="004C3FF0">
      <w:pPr>
        <w:pStyle w:val="a3"/>
        <w:spacing w:before="6"/>
        <w:rPr>
          <w:rFonts w:ascii="Arial"/>
          <w:i/>
          <w:sz w:val="28"/>
        </w:rPr>
      </w:pP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86"/>
        </w:tabs>
        <w:spacing w:line="247" w:lineRule="auto"/>
        <w:ind w:left="104" w:right="275" w:firstLine="283"/>
        <w:jc w:val="both"/>
      </w:pPr>
      <w:r>
        <w:rPr>
          <w:color w:val="231F20"/>
          <w:spacing w:val="-1"/>
        </w:rPr>
        <w:t xml:space="preserve">підприємство-інвестор </w:t>
      </w:r>
      <w:r>
        <w:rPr>
          <w:color w:val="231F20"/>
        </w:rPr>
        <w:t>може вимагати від підприємства, яке є об’єктом інвестицій,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певних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операцій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накласти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вето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операцій;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42"/>
        </w:tabs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підприємство-інвестор може відігравати вирішальну роль у процесі висунення кандида-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тур виборних членів керівного органу підприємства, яке є об’єктом інвестицій, або в процесі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отримання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довіреності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голосування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утримувачів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голосу;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52"/>
        </w:tabs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провідний управлінський персонал підприємства, яке є об’єктом інвестицій, є пов’яза-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стороною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підприємства-інвестора;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60"/>
        </w:tabs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більшість членів керівного органу підприємства, яке є об’єктом інвестицій, є пов’яза-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сторонами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підприємства-інвестора;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60"/>
        </w:tabs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провідний управлінський персонал підприємства, яке є об’єктом інвестицій, який має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можливість керувати найбільш значущими видами діяльності, представлений теперішніми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колишніми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працівниками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підприємства-інвестора;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46"/>
        </w:tabs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діяльність підприємства, яке є об’єктом інвестицій, залежить від підприємства-інвесто-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питаннях:</w:t>
      </w:r>
    </w:p>
    <w:p w:rsidR="004C3FF0" w:rsidRDefault="004C3FF0" w:rsidP="004C3FF0">
      <w:pPr>
        <w:pStyle w:val="a7"/>
        <w:numPr>
          <w:ilvl w:val="1"/>
          <w:numId w:val="14"/>
        </w:numPr>
        <w:tabs>
          <w:tab w:val="left" w:pos="564"/>
        </w:tabs>
        <w:spacing w:line="253" w:lineRule="exact"/>
        <w:ind w:left="563" w:hanging="177"/>
      </w:pPr>
      <w:r>
        <w:rPr>
          <w:color w:val="231F20"/>
          <w:w w:val="95"/>
        </w:rPr>
        <w:t>фінансування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значної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частини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діяльності;</w:t>
      </w:r>
    </w:p>
    <w:p w:rsidR="004C3FF0" w:rsidRDefault="004C3FF0" w:rsidP="004C3FF0">
      <w:pPr>
        <w:pStyle w:val="a7"/>
        <w:numPr>
          <w:ilvl w:val="1"/>
          <w:numId w:val="14"/>
        </w:numPr>
        <w:tabs>
          <w:tab w:val="left" w:pos="564"/>
        </w:tabs>
        <w:ind w:left="563" w:hanging="177"/>
      </w:pPr>
      <w:r>
        <w:rPr>
          <w:color w:val="231F20"/>
        </w:rPr>
        <w:t>гарантування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значної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частини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зобов’язань;</w:t>
      </w:r>
    </w:p>
    <w:p w:rsidR="004C3FF0" w:rsidRDefault="004C3FF0" w:rsidP="004C3FF0">
      <w:pPr>
        <w:pStyle w:val="a7"/>
        <w:numPr>
          <w:ilvl w:val="1"/>
          <w:numId w:val="14"/>
        </w:numPr>
        <w:tabs>
          <w:tab w:val="left" w:pos="564"/>
        </w:tabs>
        <w:ind w:left="563" w:hanging="177"/>
      </w:pPr>
      <w:r>
        <w:rPr>
          <w:color w:val="231F20"/>
          <w:w w:val="95"/>
        </w:rPr>
        <w:t>надання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важливих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послуг,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технологій,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матеріалів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чи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сировини;</w:t>
      </w:r>
    </w:p>
    <w:p w:rsidR="004C3FF0" w:rsidRDefault="004C3FF0" w:rsidP="004C3FF0">
      <w:pPr>
        <w:pStyle w:val="a7"/>
        <w:numPr>
          <w:ilvl w:val="1"/>
          <w:numId w:val="14"/>
        </w:numPr>
        <w:tabs>
          <w:tab w:val="left" w:pos="585"/>
        </w:tabs>
        <w:spacing w:before="7" w:line="247" w:lineRule="auto"/>
        <w:ind w:right="275" w:firstLine="283"/>
      </w:pPr>
      <w:r>
        <w:rPr>
          <w:color w:val="231F20"/>
        </w:rPr>
        <w:t>контролю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активами,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такими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ліцензії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торгові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марки,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необхідними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провадження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діяльності;</w:t>
      </w:r>
    </w:p>
    <w:p w:rsidR="004C3FF0" w:rsidRDefault="004C3FF0" w:rsidP="004C3FF0">
      <w:pPr>
        <w:pStyle w:val="a7"/>
        <w:numPr>
          <w:ilvl w:val="1"/>
          <w:numId w:val="14"/>
        </w:numPr>
        <w:tabs>
          <w:tab w:val="left" w:pos="575"/>
        </w:tabs>
        <w:spacing w:line="247" w:lineRule="auto"/>
        <w:ind w:right="274" w:firstLine="283"/>
      </w:pPr>
      <w:r>
        <w:rPr>
          <w:color w:val="231F20"/>
          <w:w w:val="95"/>
        </w:rPr>
        <w:t>кадрового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забезпечення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персоналом,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володіє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спеціалізованими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знаннями,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необ-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хідними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провадження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діяльності;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39"/>
        </w:tabs>
        <w:spacing w:line="247" w:lineRule="auto"/>
        <w:ind w:left="104" w:right="275" w:firstLine="283"/>
        <w:jc w:val="left"/>
      </w:pPr>
      <w:r>
        <w:rPr>
          <w:color w:val="231F20"/>
          <w:w w:val="95"/>
        </w:rPr>
        <w:t>значна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частина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підприємства,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яке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об’єктом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інвестицій,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провадиться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участю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підприємства-інвестора,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імені;</w:t>
      </w:r>
    </w:p>
    <w:p w:rsidR="004C3FF0" w:rsidRDefault="004C3FF0" w:rsidP="004C3FF0">
      <w:pPr>
        <w:pStyle w:val="a7"/>
        <w:numPr>
          <w:ilvl w:val="0"/>
          <w:numId w:val="7"/>
        </w:numPr>
        <w:tabs>
          <w:tab w:val="left" w:pos="642"/>
        </w:tabs>
        <w:spacing w:line="247" w:lineRule="auto"/>
        <w:ind w:left="104" w:right="275" w:firstLine="283"/>
        <w:jc w:val="left"/>
      </w:pPr>
      <w:r>
        <w:rPr>
          <w:color w:val="231F20"/>
          <w:w w:val="95"/>
        </w:rPr>
        <w:t>ризики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вигоди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підприємства-інвестора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щодо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результатів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об’єкта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інвесту-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непропорційно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більші,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голосу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подібні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права.</w:t>
      </w:r>
    </w:p>
    <w:p w:rsidR="004C3FF0" w:rsidRDefault="004C3FF0" w:rsidP="004C3FF0">
      <w:pPr>
        <w:pStyle w:val="4"/>
        <w:spacing w:line="251" w:lineRule="exact"/>
        <w:ind w:left="387"/>
      </w:pPr>
      <w:r>
        <w:rPr>
          <w:color w:val="231F20"/>
          <w:w w:val="90"/>
        </w:rPr>
        <w:t>Приклади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найбільш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значущих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видів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діяльності:</w:t>
      </w:r>
    </w:p>
    <w:p w:rsidR="004C3FF0" w:rsidRDefault="004C3FF0" w:rsidP="004C3FF0">
      <w:pPr>
        <w:pStyle w:val="a7"/>
        <w:numPr>
          <w:ilvl w:val="0"/>
          <w:numId w:val="6"/>
        </w:numPr>
        <w:tabs>
          <w:tab w:val="left" w:pos="652"/>
        </w:tabs>
        <w:spacing w:before="2"/>
        <w:ind w:hanging="265"/>
      </w:pPr>
      <w:r>
        <w:rPr>
          <w:color w:val="231F20"/>
          <w:w w:val="95"/>
        </w:rPr>
        <w:t>придбання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продаж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товарів,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надання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послуг,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виконання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робіт;</w:t>
      </w:r>
    </w:p>
    <w:p w:rsidR="004C3FF0" w:rsidRDefault="004C3FF0" w:rsidP="004C3FF0">
      <w:pPr>
        <w:pStyle w:val="a7"/>
        <w:numPr>
          <w:ilvl w:val="0"/>
          <w:numId w:val="6"/>
        </w:numPr>
        <w:tabs>
          <w:tab w:val="left" w:pos="652"/>
        </w:tabs>
        <w:spacing w:before="6"/>
        <w:ind w:hanging="265"/>
      </w:pPr>
      <w:r>
        <w:rPr>
          <w:color w:val="231F20"/>
          <w:w w:val="95"/>
        </w:rPr>
        <w:t>управління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фінансовими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активами;</w:t>
      </w:r>
    </w:p>
    <w:p w:rsidR="004C3FF0" w:rsidRDefault="004C3FF0" w:rsidP="004C3FF0">
      <w:pPr>
        <w:pStyle w:val="a7"/>
        <w:numPr>
          <w:ilvl w:val="0"/>
          <w:numId w:val="6"/>
        </w:numPr>
        <w:tabs>
          <w:tab w:val="left" w:pos="652"/>
        </w:tabs>
        <w:spacing w:before="7"/>
        <w:ind w:hanging="265"/>
      </w:pPr>
      <w:r>
        <w:rPr>
          <w:color w:val="231F20"/>
          <w:w w:val="95"/>
        </w:rPr>
        <w:t>відбір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постачальника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асортименту,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продаж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4C3FF0" w:rsidRDefault="004C3FF0" w:rsidP="004C3FF0">
      <w:pPr>
        <w:pStyle w:val="a7"/>
        <w:numPr>
          <w:ilvl w:val="0"/>
          <w:numId w:val="6"/>
        </w:numPr>
        <w:tabs>
          <w:tab w:val="left" w:pos="675"/>
        </w:tabs>
        <w:spacing w:before="7" w:line="247" w:lineRule="auto"/>
        <w:ind w:left="104" w:right="274" w:firstLine="283"/>
      </w:pPr>
      <w:r>
        <w:rPr>
          <w:color w:val="231F20"/>
          <w:w w:val="95"/>
        </w:rPr>
        <w:t>дослідження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розробка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нових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продуктів,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матеріалів,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приладів,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продукції,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процесів,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систем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послуг;</w:t>
      </w:r>
    </w:p>
    <w:p w:rsidR="004C3FF0" w:rsidRDefault="004C3FF0" w:rsidP="004C3FF0">
      <w:pPr>
        <w:pStyle w:val="a7"/>
        <w:numPr>
          <w:ilvl w:val="0"/>
          <w:numId w:val="6"/>
        </w:numPr>
        <w:tabs>
          <w:tab w:val="left" w:pos="653"/>
        </w:tabs>
        <w:spacing w:line="247" w:lineRule="auto"/>
        <w:ind w:left="104" w:right="277" w:firstLine="283"/>
      </w:pPr>
      <w:r>
        <w:rPr>
          <w:color w:val="231F20"/>
          <w:w w:val="95"/>
        </w:rPr>
        <w:t>визначення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структури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фінансування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господарської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окремих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проектів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та/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2"/>
          <w:w w:val="95"/>
        </w:rPr>
        <w:t>або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2"/>
          <w:w w:val="95"/>
        </w:rPr>
        <w:t>залучення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кредитів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(позик),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2"/>
          <w:w w:val="95"/>
        </w:rPr>
        <w:t>емісії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інструментів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власного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2"/>
          <w:w w:val="95"/>
        </w:rPr>
        <w:t>капіталу,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боргових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>цінних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паперів.</w:t>
      </w:r>
    </w:p>
    <w:p w:rsidR="004C3FF0" w:rsidRDefault="004C3FF0" w:rsidP="004C3FF0">
      <w:pPr>
        <w:pStyle w:val="4"/>
        <w:spacing w:line="251" w:lineRule="exact"/>
        <w:ind w:left="387"/>
      </w:pPr>
      <w:r>
        <w:rPr>
          <w:color w:val="231F20"/>
          <w:w w:val="90"/>
        </w:rPr>
        <w:t>Приклади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прав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захисту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інтересів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інвесторів:</w:t>
      </w:r>
    </w:p>
    <w:p w:rsidR="004C3FF0" w:rsidRDefault="004C3FF0" w:rsidP="004C3FF0">
      <w:pPr>
        <w:pStyle w:val="a7"/>
        <w:numPr>
          <w:ilvl w:val="0"/>
          <w:numId w:val="5"/>
        </w:numPr>
        <w:tabs>
          <w:tab w:val="left" w:pos="662"/>
        </w:tabs>
        <w:spacing w:before="6" w:line="247" w:lineRule="auto"/>
        <w:ind w:right="274" w:firstLine="283"/>
        <w:jc w:val="both"/>
      </w:pPr>
      <w:r>
        <w:rPr>
          <w:color w:val="231F20"/>
          <w:spacing w:val="-1"/>
        </w:rPr>
        <w:t>право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кредитора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забороняти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позичальникові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провадити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діяльність,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суттєво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змінити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кредитний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ризик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позичальника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кредитора;</w:t>
      </w:r>
    </w:p>
    <w:p w:rsidR="004C3FF0" w:rsidRDefault="004C3FF0" w:rsidP="004C3FF0">
      <w:pPr>
        <w:pStyle w:val="a7"/>
        <w:numPr>
          <w:ilvl w:val="0"/>
          <w:numId w:val="5"/>
        </w:numPr>
        <w:tabs>
          <w:tab w:val="left" w:pos="654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право сторони, якій належить неконтрольована частка в підприємстві, яке є об’єктом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інвестицій, узгоджувати рішення щодо інвестиційної діяльності у сумі більшій, ніж вимага-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ється у нормальному процесі господарської діяльності, або ухвалювати рішення щодо емісії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інструментів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власного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капіталу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боргових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цінних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паперів;</w:t>
      </w:r>
    </w:p>
    <w:p w:rsidR="004C3FF0" w:rsidRDefault="004C3FF0" w:rsidP="004C3FF0">
      <w:pPr>
        <w:pStyle w:val="a7"/>
        <w:numPr>
          <w:ilvl w:val="0"/>
          <w:numId w:val="5"/>
        </w:numPr>
        <w:tabs>
          <w:tab w:val="left" w:pos="644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право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кредитора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вимагати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обмеження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права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розпорядження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активами</w:t>
      </w:r>
      <w:r>
        <w:rPr>
          <w:color w:val="231F20"/>
          <w:spacing w:val="35"/>
          <w:w w:val="95"/>
        </w:rPr>
        <w:t xml:space="preserve"> </w:t>
      </w:r>
      <w:r>
        <w:rPr>
          <w:color w:val="231F20"/>
          <w:w w:val="95"/>
        </w:rPr>
        <w:t>позичальника,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позичальник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виконує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визначених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умов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погашення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кредиту.</w:t>
      </w:r>
    </w:p>
    <w:p w:rsidR="004C3FF0" w:rsidRDefault="004C3FF0" w:rsidP="004C3FF0">
      <w:pPr>
        <w:pStyle w:val="a3"/>
        <w:spacing w:line="253" w:lineRule="exact"/>
        <w:ind w:left="387"/>
        <w:jc w:val="both"/>
      </w:pPr>
      <w:r>
        <w:rPr>
          <w:color w:val="231F20"/>
          <w:spacing w:val="-3"/>
          <w:w w:val="95"/>
        </w:rPr>
        <w:t>У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разі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якщо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дочірнє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підприємство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>перестає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бути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контрольованим,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материнське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>підприємство:</w:t>
      </w:r>
    </w:p>
    <w:p w:rsidR="004C3FF0" w:rsidRDefault="004C3FF0" w:rsidP="004C3FF0">
      <w:pPr>
        <w:pStyle w:val="a7"/>
        <w:numPr>
          <w:ilvl w:val="0"/>
          <w:numId w:val="4"/>
        </w:numPr>
        <w:tabs>
          <w:tab w:val="left" w:pos="616"/>
        </w:tabs>
        <w:jc w:val="both"/>
      </w:pPr>
      <w:r>
        <w:rPr>
          <w:color w:val="231F20"/>
          <w:spacing w:val="-6"/>
          <w:w w:val="95"/>
        </w:rPr>
        <w:t>не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включає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показників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такого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дочірнього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6"/>
          <w:w w:val="95"/>
        </w:rPr>
        <w:t>підприємства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5"/>
          <w:w w:val="95"/>
        </w:rPr>
        <w:t>до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5"/>
          <w:w w:val="95"/>
        </w:rPr>
        <w:t>консолідованої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5"/>
          <w:w w:val="95"/>
        </w:rPr>
        <w:t>фінансової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spacing w:val="-5"/>
          <w:w w:val="95"/>
        </w:rPr>
        <w:t>звітності;</w:t>
      </w:r>
    </w:p>
    <w:p w:rsidR="004C3FF0" w:rsidRDefault="004C3FF0" w:rsidP="004C3FF0">
      <w:pPr>
        <w:pStyle w:val="a7"/>
        <w:numPr>
          <w:ilvl w:val="0"/>
          <w:numId w:val="4"/>
        </w:numPr>
        <w:tabs>
          <w:tab w:val="left" w:pos="670"/>
        </w:tabs>
        <w:spacing w:before="7" w:line="247" w:lineRule="auto"/>
        <w:ind w:left="104" w:right="274" w:firstLine="283"/>
        <w:jc w:val="both"/>
      </w:pPr>
      <w:r>
        <w:rPr>
          <w:color w:val="231F20"/>
        </w:rPr>
        <w:t>визнає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інвестиції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дочірнє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справедливою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вартістю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дображає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їх,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будь-яку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дебіторську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заборгованість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зобов’язання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розрахунках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дочірнім підприємством згідно з відповідними національними положеннями (стандартами)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обліку;</w:t>
      </w:r>
    </w:p>
    <w:p w:rsidR="004C3FF0" w:rsidRDefault="004C3FF0" w:rsidP="004C3FF0">
      <w:pPr>
        <w:pStyle w:val="a7"/>
        <w:numPr>
          <w:ilvl w:val="0"/>
          <w:numId w:val="4"/>
        </w:numPr>
        <w:tabs>
          <w:tab w:val="left" w:pos="636"/>
        </w:tabs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припиняє визнавати інший сукупний дохід, пов’язаний з таким дочірнім підприємством,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 порядку, передбаченому відповідними національними положеннями (стандартами) бухгал-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терського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обліку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вибуття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зобов’язань;</w:t>
      </w:r>
    </w:p>
    <w:p w:rsidR="004C3FF0" w:rsidRDefault="004C3FF0" w:rsidP="004C3FF0">
      <w:pPr>
        <w:pStyle w:val="a7"/>
        <w:numPr>
          <w:ilvl w:val="0"/>
          <w:numId w:val="4"/>
        </w:numPr>
        <w:tabs>
          <w:tab w:val="left" w:pos="652"/>
        </w:tabs>
        <w:spacing w:line="252" w:lineRule="exact"/>
        <w:ind w:left="651" w:hanging="265"/>
        <w:jc w:val="both"/>
      </w:pPr>
      <w:r>
        <w:rPr>
          <w:color w:val="231F20"/>
        </w:rPr>
        <w:t>визнає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доходи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витрати,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пов’язані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втратою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контролю.</w:t>
      </w:r>
    </w:p>
    <w:p w:rsidR="004C3FF0" w:rsidRDefault="004C3FF0" w:rsidP="004C3FF0">
      <w:pPr>
        <w:spacing w:line="252" w:lineRule="exact"/>
        <w:jc w:val="both"/>
        <w:sectPr w:rsidR="004C3FF0">
          <w:pgSz w:w="11910" w:h="16840"/>
          <w:pgMar w:top="880" w:right="1140" w:bottom="1260" w:left="1200" w:header="0" w:footer="985" w:gutter="0"/>
          <w:cols w:space="720"/>
        </w:sectPr>
      </w:pPr>
    </w:p>
    <w:p w:rsidR="004C3FF0" w:rsidRDefault="004C3FF0" w:rsidP="004C3FF0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DE193" id="Полилиния 5" o:spid="_x0000_s1026" style="position:absolute;margin-left:70.85pt;margin-top:19.25pt;width:459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N6FQMAAJY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4C3FF0" w:rsidRDefault="004C3FF0" w:rsidP="004C3FF0">
      <w:pPr>
        <w:pStyle w:val="a3"/>
        <w:spacing w:before="12"/>
        <w:rPr>
          <w:rFonts w:ascii="Comic Sans MS"/>
          <w:i/>
        </w:rPr>
      </w:pPr>
    </w:p>
    <w:p w:rsidR="004C3FF0" w:rsidRDefault="004C3FF0" w:rsidP="004C3FF0">
      <w:pPr>
        <w:pStyle w:val="3"/>
        <w:numPr>
          <w:ilvl w:val="1"/>
          <w:numId w:val="13"/>
        </w:numPr>
        <w:tabs>
          <w:tab w:val="left" w:pos="1648"/>
        </w:tabs>
        <w:ind w:left="1647" w:hanging="1595"/>
        <w:jc w:val="left"/>
      </w:pPr>
      <w:r>
        <w:rPr>
          <w:color w:val="231F20"/>
          <w:w w:val="85"/>
        </w:rPr>
        <w:t>Вимоги</w:t>
      </w:r>
      <w:r>
        <w:rPr>
          <w:color w:val="231F20"/>
          <w:spacing w:val="39"/>
          <w:w w:val="85"/>
        </w:rPr>
        <w:t xml:space="preserve"> </w:t>
      </w:r>
      <w:r>
        <w:rPr>
          <w:color w:val="231F20"/>
          <w:w w:val="85"/>
        </w:rPr>
        <w:t>і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методика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складання</w:t>
      </w:r>
      <w:r>
        <w:rPr>
          <w:color w:val="231F20"/>
          <w:spacing w:val="39"/>
          <w:w w:val="85"/>
        </w:rPr>
        <w:t xml:space="preserve"> </w:t>
      </w:r>
      <w:r>
        <w:rPr>
          <w:color w:val="231F20"/>
          <w:w w:val="85"/>
        </w:rPr>
        <w:t>консолідованої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40"/>
          <w:w w:val="85"/>
        </w:rPr>
        <w:t xml:space="preserve"> </w:t>
      </w:r>
      <w:r>
        <w:rPr>
          <w:color w:val="231F20"/>
          <w:w w:val="85"/>
        </w:rPr>
        <w:t>звітності</w:t>
      </w:r>
    </w:p>
    <w:p w:rsidR="004C3FF0" w:rsidRDefault="004C3FF0" w:rsidP="004C3FF0">
      <w:pPr>
        <w:pStyle w:val="a3"/>
        <w:spacing w:before="4"/>
        <w:rPr>
          <w:rFonts w:ascii="Arial"/>
          <w:b/>
          <w:sz w:val="23"/>
        </w:rPr>
      </w:pP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Фінансова звітність материнського підприємства та його дочірніх підприємств, що вико-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ристовується при складанні консолідованої фінансової звітності, складається за той самий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балансу.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spacing w:val="-1"/>
        </w:rPr>
        <w:t>Консолідовану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групи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 використанням єдиної облікової політики для подібних операцій та інших подій за схожих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обставин. Якщо при складанні консолідованої фінансової звітності неможливо застосувати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єдину облікову політику, то про це повідомляється у примітках до консолідованої фінансової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звітності.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Консолідована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фінансова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звітність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складається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шляхом</w:t>
      </w:r>
      <w:r>
        <w:rPr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впорядкованого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додавання</w:t>
      </w:r>
      <w:r>
        <w:rPr>
          <w:rFonts w:ascii="Arial" w:hAnsi="Arial"/>
          <w:b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показників фінансової звітності дочірніх підприємств до аналогічних показників фінансової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материнського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підприємства.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Міністерства, інші центральні органи виконавчої влади, до сфери управління яких нале-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жать суб’єкти державного сектору економіки, та органи, які здійснюють управління майном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суб’єктів комунального сектору економіки, складають окрему консолідовану фінансову звіт-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ність шляхом впорядкованого додавання аналогічних показників фінансової звітності таких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підприємств.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Відповідно до НП(С)БО 1 «Загальні вимоги до фінансової звітності» консолідована фінан-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сова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складається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форм: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spacing w:line="253" w:lineRule="exact"/>
        <w:ind w:left="698" w:hanging="199"/>
      </w:pPr>
      <w:r>
        <w:rPr>
          <w:color w:val="231F20"/>
          <w:w w:val="95"/>
        </w:rPr>
        <w:t>Консолідований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баланс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стан);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ind w:left="698" w:hanging="199"/>
      </w:pPr>
      <w:r>
        <w:rPr>
          <w:color w:val="231F20"/>
          <w:w w:val="95"/>
        </w:rPr>
        <w:t>Консолідований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дохід);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ind w:left="698" w:hanging="199"/>
      </w:pPr>
      <w:r>
        <w:rPr>
          <w:color w:val="231F20"/>
          <w:w w:val="95"/>
        </w:rPr>
        <w:t>Консолідований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непрямим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методом);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spacing w:before="3"/>
        <w:ind w:left="698" w:hanging="199"/>
      </w:pPr>
      <w:r>
        <w:rPr>
          <w:color w:val="231F20"/>
          <w:w w:val="95"/>
        </w:rPr>
        <w:t>Консолідований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рух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грошових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коштів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(за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прямим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методом);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spacing w:before="6"/>
        <w:ind w:left="698" w:hanging="199"/>
      </w:pPr>
      <w:r>
        <w:rPr>
          <w:color w:val="231F20"/>
          <w:w w:val="95"/>
        </w:rPr>
        <w:t>Консолідований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власний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капітал;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spacing w:before="7"/>
        <w:ind w:left="698" w:hanging="199"/>
      </w:pPr>
      <w:r>
        <w:rPr>
          <w:color w:val="231F20"/>
          <w:w w:val="95"/>
        </w:rPr>
        <w:t>Примітки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консолідованої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звітності;</w:t>
      </w:r>
    </w:p>
    <w:p w:rsidR="004C3FF0" w:rsidRDefault="004C3FF0" w:rsidP="004C3FF0">
      <w:pPr>
        <w:pStyle w:val="a7"/>
        <w:numPr>
          <w:ilvl w:val="0"/>
          <w:numId w:val="3"/>
        </w:numPr>
        <w:tabs>
          <w:tab w:val="left" w:pos="699"/>
        </w:tabs>
        <w:spacing w:before="6" w:line="247" w:lineRule="auto"/>
        <w:ind w:right="797" w:firstLine="0"/>
      </w:pPr>
      <w:r>
        <w:rPr>
          <w:color w:val="231F20"/>
          <w:w w:val="95"/>
        </w:rPr>
        <w:t>Додаток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приміток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«Інформація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сегментами».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складанні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консолідованої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підлягають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виключенню:</w:t>
      </w:r>
    </w:p>
    <w:p w:rsidR="004C3FF0" w:rsidRDefault="004C3FF0" w:rsidP="004C3FF0">
      <w:pPr>
        <w:pStyle w:val="a7"/>
        <w:numPr>
          <w:ilvl w:val="1"/>
          <w:numId w:val="4"/>
        </w:numPr>
        <w:tabs>
          <w:tab w:val="left" w:pos="840"/>
        </w:tabs>
        <w:spacing w:line="247" w:lineRule="auto"/>
        <w:ind w:right="161" w:firstLine="283"/>
        <w:jc w:val="both"/>
      </w:pPr>
      <w:r>
        <w:rPr>
          <w:color w:val="231F20"/>
        </w:rPr>
        <w:t>балансова вартість фінансових інвестицій материнського підприємства в кожне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дочірнє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материнського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капіталі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кожного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дочірнього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підприємства;</w:t>
      </w:r>
    </w:p>
    <w:p w:rsidR="004C3FF0" w:rsidRDefault="004C3FF0" w:rsidP="004C3FF0">
      <w:pPr>
        <w:pStyle w:val="a7"/>
        <w:numPr>
          <w:ilvl w:val="1"/>
          <w:numId w:val="4"/>
        </w:numPr>
        <w:tabs>
          <w:tab w:val="left" w:pos="765"/>
        </w:tabs>
        <w:spacing w:line="252" w:lineRule="exact"/>
        <w:ind w:left="764" w:hanging="265"/>
        <w:jc w:val="both"/>
      </w:pPr>
      <w:r>
        <w:rPr>
          <w:color w:val="231F20"/>
          <w:w w:val="95"/>
        </w:rPr>
        <w:t>сума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внутрішньогрупових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внутрішньогрупового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сальдо;</w:t>
      </w:r>
    </w:p>
    <w:p w:rsidR="004C3FF0" w:rsidRDefault="004C3FF0" w:rsidP="004C3FF0">
      <w:pPr>
        <w:pStyle w:val="a7"/>
        <w:numPr>
          <w:ilvl w:val="1"/>
          <w:numId w:val="4"/>
        </w:numPr>
        <w:tabs>
          <w:tab w:val="left" w:pos="765"/>
        </w:tabs>
        <w:spacing w:before="5" w:line="247" w:lineRule="auto"/>
        <w:ind w:right="161" w:firstLine="283"/>
        <w:jc w:val="both"/>
      </w:pPr>
      <w:r>
        <w:rPr>
          <w:color w:val="231F20"/>
          <w:w w:val="95"/>
        </w:rPr>
        <w:t>сума нереалізованих прибутків та збитків від внутрішньогрупових операцій (крім збит-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відшкодовані).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Материнське підприємство для складання консолідованої фінансової звітності визначає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неконтрольовану частку у власному капіталі, чистому прибутку (збитку) та сукупному доході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дочірніх підприємств. </w:t>
      </w:r>
      <w:r>
        <w:rPr>
          <w:rFonts w:ascii="Arial" w:hAnsi="Arial"/>
          <w:b/>
          <w:i/>
          <w:color w:val="231F20"/>
          <w:w w:val="95"/>
        </w:rPr>
        <w:t xml:space="preserve">Неконтрольована частка </w:t>
      </w:r>
      <w:r>
        <w:rPr>
          <w:color w:val="231F20"/>
          <w:w w:val="95"/>
        </w:rPr>
        <w:t>визначається як добуток відсотка наявних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голосів, які не належать материнському підприємству, відповідно до власного капіталу, чи-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стого прибутку (збитку) та сукупного доходу дочірніх підприємств з урахуванням суми нереа-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лізованого прибутку (збитку) від внутрішньогрупових операцій (крім випадків, пов’язаних 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об’єднанням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(придбанням)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підприємств).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>Якщо дочірнім підприємством випущені привілейовані акції, що класифікуються як інстру-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менти власного капіталу, за якими накопичується сума дивідендів та які перебувають у во-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лодінні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межами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групи,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материнське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розраховує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збитку</w:t>
      </w:r>
      <w:r>
        <w:rPr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після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rFonts w:ascii="Arial" w:hAnsi="Arial"/>
          <w:i/>
          <w:color w:val="231F20"/>
        </w:rPr>
        <w:t>коригування</w:t>
      </w:r>
      <w:r>
        <w:rPr>
          <w:rFonts w:ascii="Arial" w:hAnsi="Arial"/>
          <w:i/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дивідендів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привілейованими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акціями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дочірнього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незалежно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оголошення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дивідендів.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  <w:spacing w:val="-1"/>
        </w:rPr>
        <w:t xml:space="preserve">Вартість гудвілу, </w:t>
      </w:r>
      <w:r>
        <w:rPr>
          <w:color w:val="231F20"/>
        </w:rPr>
        <w:t>що виникає при консолідації фінансової звітності материнського під-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приємства і фінансової звітності дочірніх підприємств, та вартість неконтрольованої частки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об’єднанні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(придбанні)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визначаються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Положенням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(стандартом)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бухгалтерського обліку 19 «Об’єднання підприємств», затвердженим наказом Міністерства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фінансів України від 07 липня 1999 року № 163, зареєстрованим у Міністерстві юстиції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України 23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липня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1999 року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 499/3792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змінами).</w:t>
      </w:r>
    </w:p>
    <w:p w:rsidR="004C3FF0" w:rsidRDefault="004C3FF0" w:rsidP="004C3FF0">
      <w:pPr>
        <w:spacing w:line="247" w:lineRule="auto"/>
        <w:jc w:val="both"/>
        <w:sectPr w:rsidR="004C3FF0">
          <w:pgSz w:w="11910" w:h="16840"/>
          <w:pgMar w:top="880" w:right="1140" w:bottom="1260" w:left="1200" w:header="0" w:footer="985" w:gutter="0"/>
          <w:cols w:space="720"/>
        </w:sectPr>
      </w:pPr>
    </w:p>
    <w:p w:rsidR="004C3FF0" w:rsidRDefault="004C3FF0" w:rsidP="004C3FF0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3343" id="Полилиния 4" o:spid="_x0000_s1026" style="position:absolute;margin-left:65.2pt;margin-top:19.2pt;width:459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vGFQ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VcY7xhUDAACW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5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8.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КОНСОЛІДОВАНА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ФІНАНСОВА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4C3FF0" w:rsidRDefault="004C3FF0" w:rsidP="004C3FF0">
      <w:pPr>
        <w:pStyle w:val="a3"/>
        <w:spacing w:before="6"/>
        <w:rPr>
          <w:rFonts w:ascii="Arial"/>
          <w:i/>
          <w:sz w:val="28"/>
        </w:rPr>
      </w:pPr>
    </w:p>
    <w:p w:rsidR="004C3FF0" w:rsidRDefault="004C3FF0" w:rsidP="004C3FF0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Курсові різниці, що виникають під час переобрахунку показників фінансової звітності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дочірніх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підприємств,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розташовані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межами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України,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валюту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визначаються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згідно з Положенням (стандартом) бухгалтерського обліку 21 «Вплив змін валютних курсів»,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затвердженим наказом Міністерства фінансів України від 10 серпня 2000 року № 193,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зареєстрованим у Міністерстві юстиції України 17 серпня 2000 року за № 515/4736 (із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змінами).</w:t>
      </w:r>
    </w:p>
    <w:p w:rsidR="004C3FF0" w:rsidRDefault="004C3FF0" w:rsidP="004C3FF0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У консолідованій фінансовій звітності неконтрольована частка у власному капіталі, чисто-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прибутку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(збитку)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сукупному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доході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наводиться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окремо.</w:t>
      </w:r>
    </w:p>
    <w:p w:rsidR="004C3FF0" w:rsidRDefault="004C3FF0" w:rsidP="004C3FF0">
      <w:pPr>
        <w:pStyle w:val="a3"/>
        <w:spacing w:line="253" w:lineRule="exact"/>
        <w:ind w:left="387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примітках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консолідованої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про:</w:t>
      </w:r>
    </w:p>
    <w:p w:rsidR="004C3FF0" w:rsidRDefault="004C3FF0" w:rsidP="004C3FF0">
      <w:pPr>
        <w:pStyle w:val="a7"/>
        <w:numPr>
          <w:ilvl w:val="0"/>
          <w:numId w:val="2"/>
        </w:numPr>
        <w:tabs>
          <w:tab w:val="left" w:pos="662"/>
        </w:tabs>
        <w:spacing w:line="247" w:lineRule="auto"/>
        <w:ind w:right="274" w:firstLine="283"/>
        <w:jc w:val="both"/>
      </w:pPr>
      <w:r>
        <w:rPr>
          <w:color w:val="231F20"/>
          <w:w w:val="95"/>
        </w:rPr>
        <w:t>перелік дочірніх підприємств, які контролюються материнським підприємством, із за-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значенням назви дочірніх підприємств, країни реєстрації та місцезнаходження, частки в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капіталі, частки в розподілі голосів (у разі якщо вона не збігається з часткою в капіталі),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іншої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контролю;</w:t>
      </w:r>
    </w:p>
    <w:p w:rsidR="004C3FF0" w:rsidRDefault="004C3FF0" w:rsidP="004C3FF0">
      <w:pPr>
        <w:pStyle w:val="a7"/>
        <w:numPr>
          <w:ilvl w:val="0"/>
          <w:numId w:val="2"/>
        </w:numPr>
        <w:tabs>
          <w:tab w:val="left" w:pos="651"/>
        </w:tabs>
        <w:spacing w:line="247" w:lineRule="auto"/>
        <w:ind w:right="275" w:firstLine="283"/>
        <w:jc w:val="both"/>
      </w:pPr>
      <w:r>
        <w:rPr>
          <w:color w:val="231F20"/>
          <w:w w:val="95"/>
        </w:rPr>
        <w:t>причини, з яких показники фінансової звітності дочірнього підприємства не включено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консолідованої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звітності;</w:t>
      </w:r>
    </w:p>
    <w:p w:rsidR="004C3FF0" w:rsidRDefault="004C3FF0" w:rsidP="004C3FF0">
      <w:pPr>
        <w:pStyle w:val="a7"/>
        <w:numPr>
          <w:ilvl w:val="0"/>
          <w:numId w:val="2"/>
        </w:numPr>
        <w:tabs>
          <w:tab w:val="left" w:pos="645"/>
        </w:tabs>
        <w:spacing w:line="253" w:lineRule="exact"/>
        <w:ind w:left="644" w:hanging="258"/>
        <w:jc w:val="both"/>
      </w:pPr>
      <w:r>
        <w:rPr>
          <w:color w:val="231F20"/>
          <w:w w:val="95"/>
        </w:rPr>
        <w:t>перелік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дочірніх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підприємств,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над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якими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втрачено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контроль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протягом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періоду;</w:t>
      </w:r>
    </w:p>
    <w:p w:rsidR="004C3FF0" w:rsidRDefault="004C3FF0" w:rsidP="004C3FF0">
      <w:pPr>
        <w:pStyle w:val="a7"/>
        <w:numPr>
          <w:ilvl w:val="0"/>
          <w:numId w:val="2"/>
        </w:numPr>
        <w:tabs>
          <w:tab w:val="left" w:pos="649"/>
        </w:tabs>
        <w:spacing w:before="2" w:line="247" w:lineRule="auto"/>
        <w:ind w:right="274" w:firstLine="283"/>
        <w:jc w:val="both"/>
      </w:pPr>
      <w:r>
        <w:rPr>
          <w:color w:val="231F20"/>
          <w:w w:val="95"/>
        </w:rPr>
        <w:t>назви підприємств, у яких підприємству, яке звітує, прямо або опосередковано (через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дочірні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підприємства)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належить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більше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половини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голосів,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але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яке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причин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відсутності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контр-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олю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дочірнім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підприємством;</w:t>
      </w:r>
    </w:p>
    <w:p w:rsidR="004C3FF0" w:rsidRDefault="004C3FF0" w:rsidP="004C3FF0">
      <w:pPr>
        <w:pStyle w:val="a7"/>
        <w:numPr>
          <w:ilvl w:val="0"/>
          <w:numId w:val="2"/>
        </w:numPr>
        <w:tabs>
          <w:tab w:val="left" w:pos="670"/>
        </w:tabs>
        <w:spacing w:line="247" w:lineRule="auto"/>
        <w:ind w:right="274" w:firstLine="283"/>
        <w:jc w:val="both"/>
      </w:pPr>
      <w:r>
        <w:rPr>
          <w:color w:val="231F20"/>
        </w:rPr>
        <w:t>вплив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придбання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продажу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дочірніх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лансу),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періоду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такі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самі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показники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попереднього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періоду;</w:t>
      </w:r>
    </w:p>
    <w:p w:rsidR="004C3FF0" w:rsidRDefault="004C3FF0" w:rsidP="004C3FF0">
      <w:pPr>
        <w:pStyle w:val="a7"/>
        <w:numPr>
          <w:ilvl w:val="0"/>
          <w:numId w:val="2"/>
        </w:numPr>
        <w:tabs>
          <w:tab w:val="left" w:pos="688"/>
        </w:tabs>
        <w:spacing w:line="247" w:lineRule="auto"/>
        <w:ind w:right="275" w:firstLine="283"/>
        <w:jc w:val="both"/>
      </w:pPr>
      <w:r>
        <w:rPr>
          <w:color w:val="231F20"/>
        </w:rPr>
        <w:t>статті консолідованої фінансової звітності, до яких застосовувалася різна облікова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політика.</w:t>
      </w:r>
    </w:p>
    <w:p w:rsidR="004C3FF0" w:rsidRDefault="004C3FF0" w:rsidP="004C3FF0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Міністерства, інші центральні органи виконавчої влади, до сфери управління яких нале-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жать суб’єкти державного сектору економіки, та органи, які здійснюють управління майном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суб’єктів комунального сектору економіки, у примітках до консолідованої фінансової звітно-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сті наводять інформацію про фінансові інвестиції (вкладення) у цінні папери та до статутних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капіталів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кожним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зазначенням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розміру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частки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капіталі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підприємств.</w:t>
      </w:r>
    </w:p>
    <w:p w:rsidR="004C3FF0" w:rsidRDefault="004C3FF0" w:rsidP="004C3FF0">
      <w:pPr>
        <w:pStyle w:val="5"/>
        <w:spacing w:line="247" w:lineRule="exact"/>
      </w:pPr>
      <w:r>
        <w:rPr>
          <w:color w:val="231F20"/>
          <w:w w:val="90"/>
        </w:rPr>
        <w:t>Етапи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складання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консолідованої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звітності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[56]:</w:t>
      </w:r>
    </w:p>
    <w:p w:rsidR="004C3FF0" w:rsidRDefault="004C3FF0" w:rsidP="004C3FF0">
      <w:pPr>
        <w:pStyle w:val="a3"/>
        <w:spacing w:before="1"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>Етап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1.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Підсумовування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показників</w:t>
      </w:r>
      <w:r>
        <w:rPr>
          <w:rFonts w:ascii="Arial" w:hAnsi="Arial"/>
          <w:b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фінзвітності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групи.</w:t>
      </w:r>
      <w:r>
        <w:rPr>
          <w:rFonts w:ascii="Arial" w:hAnsi="Arial"/>
          <w:b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Показники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фінзвітності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дочірніх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підприємств упорядковано додаються до аналогічних показників фінзвітності материнського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підприємства.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консолідованій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можна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наводити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статті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(рядки)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форм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звітності,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відсутні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показники.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Виняток</w:t>
      </w:r>
      <w:r>
        <w:rPr>
          <w:color w:val="231F20"/>
          <w:spacing w:val="-7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</w:rPr>
        <w:t>випадки,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показники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попередньому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звітному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році.</w:t>
      </w:r>
    </w:p>
    <w:p w:rsidR="004C3FF0" w:rsidRDefault="004C3FF0" w:rsidP="004C3FF0">
      <w:pPr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Етап 2. Виключення операцій. </w:t>
      </w:r>
      <w:r>
        <w:rPr>
          <w:color w:val="231F20"/>
          <w:w w:val="95"/>
        </w:rPr>
        <w:t>З отриманої зведеної звітності виключаються ті показни-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впливають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холдингу:</w:t>
      </w:r>
    </w:p>
    <w:p w:rsidR="004C3FF0" w:rsidRDefault="004C3FF0" w:rsidP="004C3FF0">
      <w:pPr>
        <w:pStyle w:val="a7"/>
        <w:numPr>
          <w:ilvl w:val="0"/>
          <w:numId w:val="1"/>
        </w:numPr>
        <w:tabs>
          <w:tab w:val="left" w:pos="589"/>
        </w:tabs>
        <w:spacing w:line="247" w:lineRule="auto"/>
        <w:ind w:right="275" w:firstLine="283"/>
      </w:pPr>
      <w:r>
        <w:rPr>
          <w:color w:val="231F20"/>
          <w:w w:val="95"/>
        </w:rPr>
        <w:t>балансова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вартість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інвестицій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материнського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кожне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дочір-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нє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підприємство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частка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материнського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кожному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дочірньому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підприємстві;</w:t>
      </w:r>
    </w:p>
    <w:p w:rsidR="004C3FF0" w:rsidRDefault="004C3FF0" w:rsidP="004C3FF0">
      <w:pPr>
        <w:pStyle w:val="a7"/>
        <w:numPr>
          <w:ilvl w:val="0"/>
          <w:numId w:val="1"/>
        </w:numPr>
        <w:tabs>
          <w:tab w:val="left" w:pos="578"/>
        </w:tabs>
        <w:spacing w:line="247" w:lineRule="auto"/>
        <w:ind w:right="274" w:firstLine="283"/>
      </w:pPr>
      <w:r>
        <w:rPr>
          <w:color w:val="231F20"/>
          <w:w w:val="95"/>
        </w:rPr>
        <w:t>сума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внутрішньогрупових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внутрішньогрупового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сальдо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(дебіторська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креди-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торська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заборгованість).</w:t>
      </w:r>
    </w:p>
    <w:p w:rsidR="004C3FF0" w:rsidRDefault="004C3FF0" w:rsidP="004C3FF0">
      <w:pPr>
        <w:pStyle w:val="a7"/>
        <w:numPr>
          <w:ilvl w:val="0"/>
          <w:numId w:val="1"/>
        </w:numPr>
        <w:tabs>
          <w:tab w:val="left" w:pos="597"/>
        </w:tabs>
        <w:spacing w:line="247" w:lineRule="auto"/>
        <w:ind w:right="274" w:firstLine="283"/>
      </w:pPr>
      <w:r>
        <w:rPr>
          <w:color w:val="231F20"/>
          <w:w w:val="95"/>
        </w:rPr>
        <w:t>сума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нереалізованих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прибутків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збитків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внутрішньогрупових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(окрім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збит-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ків,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відшкодовані).</w:t>
      </w:r>
    </w:p>
    <w:p w:rsidR="004C3FF0" w:rsidRDefault="004C3FF0" w:rsidP="004C3FF0">
      <w:pPr>
        <w:spacing w:line="251" w:lineRule="exact"/>
        <w:ind w:left="387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>Етап</w:t>
      </w:r>
      <w:r>
        <w:rPr>
          <w:rFonts w:ascii="Arial" w:hAnsi="Arial"/>
          <w:b/>
          <w:color w:val="231F20"/>
          <w:spacing w:val="3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3.</w:t>
      </w:r>
      <w:r>
        <w:rPr>
          <w:rFonts w:ascii="Arial" w:hAnsi="Arial"/>
          <w:b/>
          <w:color w:val="231F20"/>
          <w:spacing w:val="35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Визначення</w:t>
      </w:r>
      <w:r>
        <w:rPr>
          <w:rFonts w:ascii="Arial" w:hAnsi="Arial"/>
          <w:b/>
          <w:color w:val="231F20"/>
          <w:spacing w:val="3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неконтрольованої</w:t>
      </w:r>
      <w:r>
        <w:rPr>
          <w:rFonts w:ascii="Arial" w:hAnsi="Arial"/>
          <w:b/>
          <w:color w:val="231F20"/>
          <w:spacing w:val="3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частки:</w:t>
      </w:r>
    </w:p>
    <w:p w:rsidR="004C3FF0" w:rsidRDefault="004C3FF0" w:rsidP="004C3FF0">
      <w:pPr>
        <w:pStyle w:val="a7"/>
        <w:numPr>
          <w:ilvl w:val="0"/>
          <w:numId w:val="1"/>
        </w:numPr>
        <w:tabs>
          <w:tab w:val="left" w:pos="586"/>
        </w:tabs>
        <w:ind w:left="585" w:hanging="199"/>
        <w:jc w:val="both"/>
      </w:pPr>
      <w:r>
        <w:rPr>
          <w:color w:val="231F20"/>
          <w:w w:val="95"/>
        </w:rPr>
        <w:t>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консолідованому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вписуваному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1490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«Неконтрольована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частка»;</w:t>
      </w:r>
    </w:p>
    <w:p w:rsidR="004C3FF0" w:rsidRDefault="004C3FF0" w:rsidP="004C3FF0">
      <w:pPr>
        <w:pStyle w:val="a7"/>
        <w:numPr>
          <w:ilvl w:val="0"/>
          <w:numId w:val="1"/>
        </w:numPr>
        <w:tabs>
          <w:tab w:val="left" w:pos="589"/>
        </w:tabs>
        <w:spacing w:before="4" w:line="247" w:lineRule="auto"/>
        <w:ind w:right="275" w:firstLine="283"/>
      </w:pP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консолідованому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6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вписуваних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рядках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2475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2485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(від’ємні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величини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наводяться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дужках).</w:t>
      </w:r>
    </w:p>
    <w:p w:rsidR="004C3FF0" w:rsidRDefault="004C3FF0" w:rsidP="004C3FF0">
      <w:pPr>
        <w:pStyle w:val="4"/>
        <w:spacing w:line="251" w:lineRule="exact"/>
        <w:ind w:left="387"/>
      </w:pPr>
      <w:r>
        <w:rPr>
          <w:color w:val="231F20"/>
          <w:w w:val="90"/>
        </w:rPr>
        <w:t>Етап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4.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Відображення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гудвілу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курсових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різниць.</w:t>
      </w:r>
    </w:p>
    <w:p w:rsidR="004C3FF0" w:rsidRDefault="004C3FF0" w:rsidP="004C3FF0">
      <w:pPr>
        <w:pStyle w:val="a3"/>
        <w:spacing w:before="9" w:line="247" w:lineRule="auto"/>
        <w:ind w:left="104" w:right="275" w:firstLine="283"/>
        <w:jc w:val="both"/>
      </w:pPr>
      <w:r>
        <w:rPr>
          <w:color w:val="231F20"/>
          <w:w w:val="95"/>
        </w:rPr>
        <w:t>Згідно з додатком 3 до Н(П)СБО 1, гудвіл вказується по рядку 1050 балансу підприємства.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Відповідно до форми балансу, наведеної в додатку 2 до цього ж стандарту, в рядку 1055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вказується гудвіл при консолідації. Чим же відрізняються показники даних рядків? В якому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рядку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слід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зазначати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показник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гудвілу</w:t>
      </w:r>
      <w:r>
        <w:rPr>
          <w:color w:val="231F20"/>
          <w:spacing w:val="-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</w:rPr>
        <w:t>1055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1050?</w:t>
      </w:r>
    </w:p>
    <w:p w:rsidR="004C3FF0" w:rsidRDefault="004C3FF0" w:rsidP="004C3FF0">
      <w:pPr>
        <w:spacing w:line="247" w:lineRule="auto"/>
        <w:jc w:val="both"/>
        <w:sectPr w:rsidR="004C3FF0">
          <w:pgSz w:w="11910" w:h="16840"/>
          <w:pgMar w:top="880" w:right="1140" w:bottom="1260" w:left="1200" w:header="0" w:footer="985" w:gutter="0"/>
          <w:cols w:space="720"/>
        </w:sectPr>
      </w:pPr>
    </w:p>
    <w:p w:rsidR="004C3FF0" w:rsidRDefault="004C3FF0" w:rsidP="004C3FF0">
      <w:pPr>
        <w:tabs>
          <w:tab w:val="left" w:pos="5230"/>
        </w:tabs>
        <w:spacing w:before="35"/>
        <w:ind w:left="217"/>
        <w:jc w:val="both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5F1A2" id="Полилиния 3" o:spid="_x0000_s1026" style="position:absolute;margin-left:70.85pt;margin-top:19.25pt;width:459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h4il8FAMAAJY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4C3FF0" w:rsidRDefault="004C3FF0" w:rsidP="004C3FF0">
      <w:pPr>
        <w:pStyle w:val="a3"/>
        <w:spacing w:before="7"/>
        <w:rPr>
          <w:rFonts w:ascii="Comic Sans MS"/>
          <w:i/>
          <w:sz w:val="23"/>
        </w:rPr>
      </w:pP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Згідно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Мінфіну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23.09.2013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№31-08410-07-27/27851,</w:t>
      </w:r>
      <w:r>
        <w:rPr>
          <w:color w:val="231F20"/>
          <w:spacing w:val="-3"/>
        </w:rPr>
        <w:t xml:space="preserve"> </w:t>
      </w:r>
      <w:r>
        <w:rPr>
          <w:rFonts w:ascii="Arial" w:hAnsi="Arial"/>
          <w:b/>
          <w:color w:val="231F20"/>
        </w:rPr>
        <w:t>гудвіл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переви-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щення вартості придбання над часткою покупця у справедливій вартості придбаних іденти-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фікованих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активів,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непередбачених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зобов’язань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придбання.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both"/>
        <w:rPr>
          <w:rFonts w:ascii="Arial" w:hAnsi="Arial"/>
          <w:b/>
        </w:rPr>
      </w:pPr>
      <w:r>
        <w:rPr>
          <w:color w:val="231F20"/>
          <w:w w:val="95"/>
        </w:rPr>
        <w:t>Сума перевищення вартості придбання над часткою покупця у справедливій вартості при-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дбаних ідентифікованих активів, зобов’язань і непередбачених зобов’язань на дату при-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дбання, яка визначається відповідно до П(С)БО 19, яке застосовують підприємства, органі-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зації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інші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юридичні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особи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всіх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власності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(крім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бюджетних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установ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відповідно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законодавства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міжнародними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стандар-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тами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відображається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балансі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(звіті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стан)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</w:t>
      </w:r>
      <w:r>
        <w:rPr>
          <w:rFonts w:ascii="Arial" w:hAnsi="Arial"/>
          <w:b/>
          <w:color w:val="231F20"/>
        </w:rPr>
        <w:t>форма</w:t>
      </w:r>
    </w:p>
    <w:p w:rsidR="004C3FF0" w:rsidRDefault="004C3FF0" w:rsidP="004C3FF0">
      <w:pPr>
        <w:pStyle w:val="a3"/>
        <w:spacing w:line="249" w:lineRule="exact"/>
        <w:ind w:left="217"/>
        <w:jc w:val="both"/>
      </w:pPr>
      <w:r>
        <w:rPr>
          <w:rFonts w:ascii="Arial" w:hAnsi="Arial"/>
          <w:b/>
          <w:color w:val="231F20"/>
          <w:w w:val="95"/>
        </w:rPr>
        <w:t>№</w:t>
      </w:r>
      <w:r>
        <w:rPr>
          <w:rFonts w:ascii="Arial" w:hAnsi="Arial"/>
          <w:b/>
          <w:color w:val="231F20"/>
          <w:spacing w:val="1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</w:t>
      </w:r>
      <w:r>
        <w:rPr>
          <w:color w:val="231F20"/>
          <w:w w:val="95"/>
        </w:rPr>
        <w:t>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підприємства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додатковій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статті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«Гудвіл»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(рядок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1050).</w:t>
      </w:r>
    </w:p>
    <w:p w:rsidR="004C3FF0" w:rsidRDefault="004C3FF0" w:rsidP="004C3FF0">
      <w:pPr>
        <w:pStyle w:val="a3"/>
        <w:spacing w:before="4" w:line="247" w:lineRule="auto"/>
        <w:ind w:left="217" w:right="161" w:firstLine="283"/>
        <w:jc w:val="both"/>
      </w:pPr>
      <w:r>
        <w:rPr>
          <w:color w:val="231F20"/>
        </w:rPr>
        <w:t>Згідно з НП(С)БО 2, вартість гудвілу, що виникає при консолідації фінансової звітності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материнського підприємства і фінансової звітності дочірніх підприємств, відображається в</w:t>
      </w:r>
      <w:r>
        <w:rPr>
          <w:color w:val="231F20"/>
          <w:spacing w:val="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 xml:space="preserve">консолідованому балансі </w:t>
      </w:r>
      <w:r>
        <w:rPr>
          <w:color w:val="231F20"/>
          <w:w w:val="95"/>
        </w:rPr>
        <w:t>(звіті про фінансовий стан) (форма №1-к ) у рядку 1055 «Гудвіл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консолідації».</w:t>
      </w:r>
    </w:p>
    <w:p w:rsidR="004C3FF0" w:rsidRDefault="004C3FF0" w:rsidP="004C3FF0">
      <w:pPr>
        <w:pStyle w:val="a3"/>
        <w:spacing w:line="247" w:lineRule="auto"/>
        <w:ind w:left="217" w:right="161" w:firstLine="283"/>
        <w:jc w:val="right"/>
      </w:pPr>
      <w:r>
        <w:rPr>
          <w:rFonts w:ascii="Arial" w:hAnsi="Arial"/>
          <w:b/>
          <w:i/>
          <w:color w:val="231F20"/>
          <w:w w:val="95"/>
        </w:rPr>
        <w:t>Гудвіл</w:t>
      </w:r>
      <w:r>
        <w:rPr>
          <w:rFonts w:ascii="Arial" w:hAnsi="Arial"/>
          <w:b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при</w:t>
      </w:r>
      <w:r>
        <w:rPr>
          <w:rFonts w:ascii="Arial" w:hAnsi="Arial"/>
          <w:b/>
          <w:i/>
          <w:color w:val="231F20"/>
          <w:spacing w:val="32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консолідації</w:t>
      </w:r>
      <w:r>
        <w:rPr>
          <w:rFonts w:ascii="Arial" w:hAnsi="Arial"/>
          <w:b/>
          <w:i/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перевищенням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величини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інвестицій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материнської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компанії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дочірню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компанію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над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справедливою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вартістю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чистих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активів,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припадають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частку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материнської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компанії.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гудвілу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консолідації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визначається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згідно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нормами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П(С)БО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19.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Зарахований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баланс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гудвіл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надалі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оцінюється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наявністю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ознак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зменшення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корисності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порядку,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передбаченому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П(С)БО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28.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Амортизація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гудвілом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нараховується.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різниці,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виникають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під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час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перерахунку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показників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дочір-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ніх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підприємств,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розташовані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межами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України,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валюту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України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визначаються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згідно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П(С)БО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21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«Вплив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змін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валютних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курсів».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різниці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консолідованому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балансі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(звіті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стан)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відображаються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вписуваному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1412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«Накопичені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різни-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ці».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Негативна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курсова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різниця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дужках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вираховується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визначенні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підсум-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розділу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«Власний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капітал»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пасиву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(звіту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стан).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різниці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консолідованому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звіті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(звіті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дохід)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відображаються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2410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«Накопичені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різниці».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різниці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консолідованому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звіті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влас-</w:t>
      </w:r>
    </w:p>
    <w:p w:rsidR="004C3FF0" w:rsidRDefault="004C3FF0" w:rsidP="004C3FF0">
      <w:pPr>
        <w:pStyle w:val="a3"/>
        <w:spacing w:line="241" w:lineRule="exact"/>
        <w:ind w:left="217"/>
        <w:jc w:val="both"/>
      </w:pPr>
      <w:r>
        <w:rPr>
          <w:color w:val="231F20"/>
          <w:w w:val="95"/>
        </w:rPr>
        <w:t>ний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капітал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відображаються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вписуваному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рядку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4113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«Накопичені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курсові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різниці».</w:t>
      </w:r>
    </w:p>
    <w:p w:rsidR="004C3FF0" w:rsidRDefault="004C3FF0" w:rsidP="004C3FF0">
      <w:pPr>
        <w:pStyle w:val="a3"/>
        <w:spacing w:before="2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  <w:w w:val="90"/>
        </w:rPr>
        <w:t xml:space="preserve">Етап 5. Коригування нерозподіленого прибутку (збитку). </w:t>
      </w:r>
      <w:r>
        <w:rPr>
          <w:color w:val="231F20"/>
          <w:w w:val="90"/>
        </w:rPr>
        <w:t>Нерозподілений прибуток (зби-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ток) дочірнього підприємства треба поділити на дві частини: прибуток, отриманий до його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придбання материнським підприємством, і прибуток, отриманий після придбання. Перша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частина враховується у складі чистих активів дочірньої компанії та увійде до складу консолі-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дованої звітності через відображення гудвілу. А друга частина відобразиться в консолідова-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балансі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урахуванням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материнського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підприємства.</w:t>
      </w:r>
    </w:p>
    <w:p w:rsidR="004C3FF0" w:rsidRDefault="004C3FF0" w:rsidP="004C3FF0">
      <w:pPr>
        <w:pStyle w:val="4"/>
        <w:spacing w:line="247" w:lineRule="exact"/>
        <w:ind w:left="566"/>
      </w:pPr>
      <w:r>
        <w:rPr>
          <w:color w:val="231F20"/>
        </w:rPr>
        <w:t>Приклад.</w:t>
      </w:r>
    </w:p>
    <w:p w:rsidR="004C3FF0" w:rsidRDefault="004C3FF0" w:rsidP="004C3FF0">
      <w:pPr>
        <w:pStyle w:val="a3"/>
        <w:spacing w:before="9" w:line="247" w:lineRule="auto"/>
        <w:ind w:left="217" w:right="161" w:firstLine="283"/>
        <w:jc w:val="right"/>
      </w:pPr>
      <w:r>
        <w:rPr>
          <w:color w:val="231F20"/>
          <w:w w:val="95"/>
        </w:rPr>
        <w:t>ТОВ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«Інвестор»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придбало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70%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корпоративних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прав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«Емітент»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7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000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тис.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грн.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Балан-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сова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вартість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чистих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«Емітент»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придбання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становить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тис.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грн.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відповідає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справедливій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вартості.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подальшому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«Інвестор»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продало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«Емітент»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10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одиниць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товару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суму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200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тис.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грн.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(у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ч.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ПДВ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200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тис.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грн.).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Прибуток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продажу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становив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5%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продажної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товарів.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31.12.19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складі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ТОВ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«Емітент»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залиши-</w:t>
      </w:r>
      <w:r>
        <w:rPr>
          <w:color w:val="231F20"/>
          <w:spacing w:val="-63"/>
        </w:rPr>
        <w:t xml:space="preserve"> </w:t>
      </w:r>
      <w:r>
        <w:rPr>
          <w:color w:val="231F20"/>
          <w:w w:val="95"/>
        </w:rPr>
        <w:t>лися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одиниці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товару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(8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одиниць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реалізовано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сторону).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загальній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сумі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дебіторської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за-</w:t>
      </w:r>
      <w:r>
        <w:rPr>
          <w:color w:val="231F20"/>
          <w:spacing w:val="-59"/>
          <w:w w:val="95"/>
        </w:rPr>
        <w:t xml:space="preserve"> </w:t>
      </w:r>
      <w:r>
        <w:rPr>
          <w:color w:val="231F20"/>
          <w:w w:val="95"/>
        </w:rPr>
        <w:t>боргованості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«Інвестор»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(9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000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тис.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грн.)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сума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заборгованості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«Емітент»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становить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000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тис.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грн.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показники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«Інвестор»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«Емітент»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наведено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таблицях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Ми бачимо по частці корпоративних прав ТОВ «Емітент», якими володіє ТОВ «Інвестор»,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останнє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материнським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підприємством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«Емітент»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(дочірнього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підприємства).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Складемо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консолідований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баланс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звіт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групи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підприємств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ТОВ</w:t>
      </w:r>
    </w:p>
    <w:p w:rsidR="004C3FF0" w:rsidRDefault="004C3FF0" w:rsidP="004C3FF0">
      <w:pPr>
        <w:pStyle w:val="a3"/>
        <w:spacing w:line="243" w:lineRule="exact"/>
        <w:ind w:left="217"/>
        <w:jc w:val="both"/>
      </w:pPr>
      <w:r>
        <w:rPr>
          <w:color w:val="231F20"/>
          <w:w w:val="95"/>
        </w:rPr>
        <w:t>«Інвестор»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ТОВ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«Емітент»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(табл.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нижче).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Розіб’ємо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цей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процес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етапи:</w:t>
      </w:r>
    </w:p>
    <w:p w:rsidR="004C3FF0" w:rsidRDefault="004C3FF0" w:rsidP="004C3FF0">
      <w:pPr>
        <w:pStyle w:val="a3"/>
        <w:spacing w:before="6"/>
        <w:ind w:left="501"/>
        <w:jc w:val="both"/>
      </w:pPr>
      <w:r>
        <w:rPr>
          <w:rFonts w:ascii="Arial" w:hAnsi="Arial"/>
          <w:b/>
          <w:color w:val="231F20"/>
          <w:w w:val="95"/>
        </w:rPr>
        <w:t>Етап</w:t>
      </w:r>
      <w:r>
        <w:rPr>
          <w:rFonts w:ascii="Arial" w:hAnsi="Arial"/>
          <w:b/>
          <w:color w:val="231F20"/>
          <w:spacing w:val="22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1.</w:t>
      </w:r>
      <w:r>
        <w:rPr>
          <w:rFonts w:ascii="Arial" w:hAnsi="Arial"/>
          <w:b/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Підсумовуємо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показники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підприємств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групи.</w:t>
      </w:r>
    </w:p>
    <w:p w:rsidR="004C3FF0" w:rsidRDefault="004C3FF0" w:rsidP="004C3FF0">
      <w:pPr>
        <w:pStyle w:val="a3"/>
        <w:spacing w:before="7" w:line="247" w:lineRule="auto"/>
        <w:ind w:left="217" w:right="161" w:firstLine="283"/>
        <w:jc w:val="both"/>
      </w:pPr>
      <w:r>
        <w:rPr>
          <w:rFonts w:ascii="Arial" w:hAnsi="Arial"/>
          <w:b/>
          <w:color w:val="231F20"/>
        </w:rPr>
        <w:t xml:space="preserve">Етап 2. </w:t>
      </w:r>
      <w:r>
        <w:rPr>
          <w:color w:val="231F20"/>
        </w:rPr>
        <w:t>Виключаємо інвестиції в дочірнє підприємство, внутрішньогрупові розрахун-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ки (дебіторську та кредиторську заборгованість, виручку та собівартість реалізованих 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варів усередині групи). Виключаємо внутрішньогруповий прибуток від продажу товарів: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 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 5%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 (тис.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грн.).</w:t>
      </w:r>
    </w:p>
    <w:p w:rsidR="004C3FF0" w:rsidRDefault="004C3FF0" w:rsidP="004C3FF0">
      <w:pPr>
        <w:spacing w:line="247" w:lineRule="auto"/>
        <w:jc w:val="both"/>
        <w:sectPr w:rsidR="004C3FF0">
          <w:pgSz w:w="11910" w:h="16840"/>
          <w:pgMar w:top="880" w:right="1140" w:bottom="1260" w:left="1200" w:header="0" w:footer="985" w:gutter="0"/>
          <w:cols w:space="720"/>
        </w:sectPr>
      </w:pPr>
    </w:p>
    <w:p w:rsidR="004C3FF0" w:rsidRDefault="004C3FF0" w:rsidP="004C3FF0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6FA1C" id="Полилиния 2" o:spid="_x0000_s1026" style="position:absolute;margin-left:65.2pt;margin-top:19.2pt;width:459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HAEw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P1tAcA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5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8.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КОНСОЛІДОВАНА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ФІНАНСОВА</w:t>
      </w:r>
      <w:r>
        <w:rPr>
          <w:rFonts w:ascii="Arial" w:hAnsi="Arial"/>
          <w:i/>
          <w:color w:val="231F20"/>
          <w:spacing w:val="6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ЗВІТНІСТЬ</w:t>
      </w:r>
    </w:p>
    <w:p w:rsidR="004C3FF0" w:rsidRDefault="004C3FF0" w:rsidP="004C3FF0">
      <w:pPr>
        <w:pStyle w:val="a3"/>
        <w:spacing w:before="6"/>
        <w:rPr>
          <w:rFonts w:ascii="Arial"/>
          <w:i/>
          <w:sz w:val="28"/>
        </w:rPr>
      </w:pPr>
    </w:p>
    <w:p w:rsidR="004C3FF0" w:rsidRDefault="004C3FF0" w:rsidP="004C3FF0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</w:rPr>
        <w:t>Етап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rFonts w:ascii="Arial" w:hAnsi="Arial"/>
          <w:b/>
          <w:color w:val="231F20"/>
        </w:rPr>
        <w:t>3.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Визначаємо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неконтрольовану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частку: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500)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30%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(тис.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грн.).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консолідованого звіту про фінрезультати неконтрольовані частки не розраховуємо, оскільки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чистий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прибуток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дочірнього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дорівнює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нулю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2).</w:t>
      </w:r>
    </w:p>
    <w:p w:rsidR="004C3FF0" w:rsidRDefault="004C3FF0" w:rsidP="004C3FF0">
      <w:pPr>
        <w:pStyle w:val="a3"/>
        <w:spacing w:line="247" w:lineRule="auto"/>
        <w:ind w:left="104" w:right="273" w:firstLine="283"/>
        <w:jc w:val="both"/>
      </w:pPr>
      <w:r>
        <w:rPr>
          <w:rFonts w:ascii="Arial" w:hAnsi="Arial"/>
          <w:b/>
          <w:color w:val="231F20"/>
        </w:rPr>
        <w:t>Етап</w:t>
      </w:r>
      <w:r>
        <w:rPr>
          <w:rFonts w:ascii="Arial" w:hAnsi="Arial"/>
          <w:b/>
          <w:color w:val="231F20"/>
          <w:spacing w:val="1"/>
        </w:rPr>
        <w:t xml:space="preserve"> </w:t>
      </w:r>
      <w:r>
        <w:rPr>
          <w:rFonts w:ascii="Arial" w:hAnsi="Arial"/>
          <w:b/>
          <w:color w:val="231F20"/>
        </w:rPr>
        <w:t>4.</w:t>
      </w:r>
      <w:r>
        <w:rPr>
          <w:rFonts w:ascii="Arial" w:hAnsi="Arial"/>
          <w:b/>
          <w:color w:val="231F20"/>
          <w:spacing w:val="2"/>
        </w:rPr>
        <w:t xml:space="preserve"> </w:t>
      </w:r>
      <w:r>
        <w:rPr>
          <w:color w:val="231F20"/>
        </w:rPr>
        <w:t>Розраховуємо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гудвіл: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+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500)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70%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(тис.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грн.).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Етапи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дання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консолідованого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консолідованого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наведено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таблицях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8.1–8.2.</w:t>
      </w:r>
    </w:p>
    <w:p w:rsidR="004C3FF0" w:rsidRDefault="004C3FF0" w:rsidP="004C3FF0">
      <w:pPr>
        <w:spacing w:line="247" w:lineRule="exact"/>
        <w:ind w:left="7816"/>
        <w:jc w:val="center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8.1</w:t>
      </w:r>
    </w:p>
    <w:p w:rsidR="004C3FF0" w:rsidRDefault="004C3FF0" w:rsidP="004C3FF0">
      <w:pPr>
        <w:pStyle w:val="4"/>
        <w:spacing w:before="9" w:after="33"/>
        <w:ind w:left="1660" w:right="1830"/>
        <w:jc w:val="center"/>
      </w:pPr>
      <w:r>
        <w:rPr>
          <w:color w:val="231F20"/>
          <w:w w:val="90"/>
        </w:rPr>
        <w:t>Етапи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складання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консолідованого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балансу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(тис.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грн.)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642"/>
        <w:gridCol w:w="1064"/>
        <w:gridCol w:w="1008"/>
        <w:gridCol w:w="781"/>
        <w:gridCol w:w="825"/>
        <w:gridCol w:w="630"/>
        <w:gridCol w:w="642"/>
        <w:gridCol w:w="1375"/>
      </w:tblGrid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before="109"/>
              <w:ind w:left="3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Стаття</w:t>
            </w:r>
            <w:r>
              <w:rPr>
                <w:rFonts w:ascii="Arial" w:hAnsi="Arial"/>
                <w:b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балансу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220" w:lineRule="exact"/>
              <w:ind w:left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line="220" w:lineRule="exact"/>
              <w:ind w:left="24" w:righ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ТОВ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24" w:right="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«Інвестор»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line="220" w:lineRule="exact"/>
              <w:ind w:left="16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ТОВ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16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«Емітент»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38" w:right="2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Етап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line="220" w:lineRule="exact"/>
              <w:ind w:left="46" w:right="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Етап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2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line="220" w:lineRule="exact"/>
              <w:ind w:left="23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Етап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3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220" w:lineRule="exact"/>
              <w:ind w:left="31" w:right="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Етап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4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line="220" w:lineRule="exact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Консолідова-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ні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показники</w:t>
            </w:r>
          </w:p>
        </w:tc>
      </w:tr>
      <w:tr w:rsidR="004C3FF0" w:rsidTr="00547E13">
        <w:trPr>
          <w:trHeight w:val="21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197" w:lineRule="exact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1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2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line="197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3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line="197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4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line="197" w:lineRule="exact"/>
              <w:ind w:left="13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5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line="197" w:lineRule="exact"/>
              <w:ind w:left="13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6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line="197" w:lineRule="exact"/>
              <w:ind w:left="13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7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13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8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line="197" w:lineRule="exact"/>
              <w:ind w:left="13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9</w:t>
            </w:r>
          </w:p>
        </w:tc>
      </w:tr>
      <w:tr w:rsidR="004C3FF0" w:rsidTr="00547E13">
        <w:trPr>
          <w:trHeight w:val="217"/>
        </w:trPr>
        <w:tc>
          <w:tcPr>
            <w:tcW w:w="9189" w:type="dxa"/>
            <w:gridSpan w:val="9"/>
          </w:tcPr>
          <w:p w:rsidR="004C3FF0" w:rsidRDefault="004C3FF0" w:rsidP="00547E13">
            <w:pPr>
              <w:pStyle w:val="TableParagraph"/>
              <w:spacing w:line="197" w:lineRule="exact"/>
              <w:ind w:left="4267" w:right="425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Актив</w:t>
            </w:r>
          </w:p>
        </w:tc>
      </w:tr>
      <w:tr w:rsidR="004C3FF0" w:rsidTr="00547E13">
        <w:trPr>
          <w:trHeight w:val="69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0" w:lineRule="exact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І.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Необоротні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активи</w:t>
            </w:r>
          </w:p>
          <w:p w:rsidR="004C3FF0" w:rsidRDefault="004C3FF0" w:rsidP="00547E13">
            <w:pPr>
              <w:pStyle w:val="TableParagraph"/>
              <w:spacing w:line="240" w:lineRule="atLeas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Основні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засоби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(залиш-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вартість)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1010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3" w:right="12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6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500***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6" w:right="4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9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000***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38" w:right="2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right="343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</w:tr>
      <w:tr w:rsidR="004C3FF0" w:rsidTr="00547E13">
        <w:trPr>
          <w:trHeight w:val="935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19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Довгострокові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фінан-</w:t>
            </w:r>
          </w:p>
          <w:p w:rsidR="004C3FF0" w:rsidRDefault="004C3FF0" w:rsidP="00547E13">
            <w:pPr>
              <w:pStyle w:val="TableParagraph"/>
              <w:spacing w:line="240" w:lineRule="atLeast"/>
              <w:ind w:left="44" w:right="3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сові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ковуються за методом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1030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23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38" w:right="2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-7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000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4C3FF0" w:rsidRDefault="004C3FF0" w:rsidP="00547E13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</w:tr>
      <w:tr w:rsidR="004C3FF0" w:rsidTr="00547E13">
        <w:trPr>
          <w:trHeight w:val="213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193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Гудвіл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консолідації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3" w:lineRule="exact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1055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line="193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line="19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line="19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line="193" w:lineRule="exact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line="193" w:lineRule="exact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3" w:lineRule="exact"/>
              <w:ind w:left="31" w:right="1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line="193" w:lineRule="exact"/>
              <w:ind w:right="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</w:tr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0" w:lineRule="exact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Оборотні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активи</w:t>
            </w:r>
          </w:p>
          <w:p w:rsidR="004C3FF0" w:rsidRDefault="004C3FF0" w:rsidP="00547E13">
            <w:pPr>
              <w:pStyle w:val="TableParagraph"/>
              <w:spacing w:before="10" w:line="208" w:lineRule="exact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Товари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29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1104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9"/>
              <w:ind w:left="22" w:right="12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2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000***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9"/>
              <w:ind w:left="15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200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38" w:right="2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200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9"/>
              <w:ind w:left="46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-10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9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9"/>
              <w:ind w:right="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190</w:t>
            </w:r>
          </w:p>
        </w:tc>
      </w:tr>
      <w:tr w:rsidR="004C3FF0" w:rsidTr="00547E13">
        <w:trPr>
          <w:trHeight w:val="69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47" w:lineRule="auto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Дебіторська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ність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(чиста реалізацій-</w:t>
            </w:r>
          </w:p>
          <w:p w:rsidR="004C3FF0" w:rsidRDefault="004C3FF0" w:rsidP="00547E13">
            <w:pPr>
              <w:pStyle w:val="TableParagraph"/>
              <w:spacing w:line="208" w:lineRule="exact"/>
              <w:ind w:left="44"/>
              <w:rPr>
                <w:sz w:val="20"/>
              </w:rPr>
            </w:pP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вартість)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9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1125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2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4" w:right="4"/>
              <w:jc w:val="center"/>
              <w:rPr>
                <w:sz w:val="20"/>
              </w:rPr>
            </w:pPr>
            <w:r>
              <w:rPr>
                <w:color w:val="231F20"/>
                <w:w w:val="135"/>
                <w:sz w:val="20"/>
              </w:rPr>
              <w:t>500***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38" w:right="2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right="404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</w:tr>
      <w:tr w:rsidR="004C3FF0" w:rsidTr="00547E13">
        <w:trPr>
          <w:trHeight w:val="69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47" w:lineRule="auto"/>
              <w:ind w:left="4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Дебіторська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ваність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внутрішніми</w:t>
            </w:r>
          </w:p>
          <w:p w:rsidR="004C3FF0" w:rsidRDefault="004C3FF0" w:rsidP="00547E13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color w:val="231F20"/>
                <w:sz w:val="20"/>
              </w:rPr>
              <w:t>розрахунками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8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1145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1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38" w:right="2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46" w:right="36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-1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000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</w:tr>
      <w:tr w:rsidR="004C3FF0" w:rsidTr="00547E13">
        <w:trPr>
          <w:trHeight w:val="21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197" w:lineRule="exact"/>
              <w:ind w:left="4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Гроші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еквіваленти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28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1165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line="197" w:lineRule="exact"/>
              <w:ind w:left="21" w:right="12"/>
              <w:jc w:val="center"/>
              <w:rPr>
                <w:sz w:val="20"/>
              </w:rPr>
            </w:pPr>
            <w:r>
              <w:rPr>
                <w:color w:val="231F20"/>
                <w:w w:val="140"/>
                <w:sz w:val="20"/>
              </w:rPr>
              <w:t>70***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line="197" w:lineRule="exact"/>
              <w:ind w:left="14" w:right="4"/>
              <w:jc w:val="center"/>
              <w:rPr>
                <w:sz w:val="20"/>
              </w:rPr>
            </w:pPr>
            <w:r>
              <w:rPr>
                <w:color w:val="231F20"/>
                <w:w w:val="140"/>
                <w:sz w:val="20"/>
              </w:rPr>
              <w:t>10***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line="197" w:lineRule="exact"/>
              <w:ind w:left="38" w:right="28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line="197" w:lineRule="exact"/>
              <w:ind w:left="546" w:right="53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80</w:t>
            </w:r>
          </w:p>
        </w:tc>
      </w:tr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before="109"/>
              <w:ind w:left="43"/>
              <w:rPr>
                <w:sz w:val="20"/>
              </w:rPr>
            </w:pPr>
            <w:r>
              <w:rPr>
                <w:color w:val="231F20"/>
                <w:sz w:val="20"/>
              </w:rPr>
              <w:t>Баланс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28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1300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9"/>
              <w:ind w:left="20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570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9"/>
              <w:ind w:left="13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710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38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34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280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9"/>
              <w:ind w:left="46" w:right="3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-8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010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9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9"/>
              <w:ind w:right="34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29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770</w:t>
            </w:r>
          </w:p>
        </w:tc>
      </w:tr>
      <w:tr w:rsidR="004C3FF0" w:rsidTr="00547E13">
        <w:trPr>
          <w:trHeight w:val="217"/>
        </w:trPr>
        <w:tc>
          <w:tcPr>
            <w:tcW w:w="9189" w:type="dxa"/>
            <w:gridSpan w:val="9"/>
          </w:tcPr>
          <w:p w:rsidR="004C3FF0" w:rsidRDefault="004C3FF0" w:rsidP="00547E13">
            <w:pPr>
              <w:pStyle w:val="TableParagraph"/>
              <w:spacing w:line="197" w:lineRule="exact"/>
              <w:ind w:left="4267" w:right="425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Пасив</w:t>
            </w:r>
          </w:p>
        </w:tc>
      </w:tr>
      <w:tr w:rsidR="004C3FF0" w:rsidTr="00547E13">
        <w:trPr>
          <w:trHeight w:val="69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0" w:lineRule="exact"/>
              <w:ind w:lef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Власний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капітал</w:t>
            </w:r>
          </w:p>
          <w:p w:rsidR="004C3FF0" w:rsidRDefault="004C3FF0" w:rsidP="00547E13">
            <w:pPr>
              <w:pStyle w:val="TableParagraph"/>
              <w:spacing w:line="240" w:lineRule="atLeast"/>
              <w:ind w:left="4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Зареєстрований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(пайо-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вий)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7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1400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0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3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38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13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46" w:right="37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-4</w:t>
            </w:r>
            <w:r>
              <w:rPr>
                <w:color w:val="231F20"/>
                <w:spacing w:val="2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500*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right="40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</w:tr>
      <w:tr w:rsidR="004C3FF0" w:rsidTr="00547E13">
        <w:trPr>
          <w:trHeight w:val="455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19" w:lineRule="exact"/>
              <w:ind w:left="4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Нерозподілений</w:t>
            </w:r>
            <w:r>
              <w:rPr>
                <w:color w:val="231F20"/>
                <w:spacing w:val="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прибу-</w:t>
            </w:r>
          </w:p>
          <w:p w:rsidR="004C3FF0" w:rsidRDefault="004C3FF0" w:rsidP="00547E13">
            <w:pPr>
              <w:pStyle w:val="TableParagraph"/>
              <w:spacing w:before="7" w:line="208" w:lineRule="exact"/>
              <w:ind w:left="43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ток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(непокритий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збиток)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7"/>
              <w:ind w:left="27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1420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7"/>
              <w:ind w:left="20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7"/>
              <w:ind w:left="13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7"/>
              <w:ind w:left="38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7"/>
              <w:ind w:left="46" w:right="37"/>
              <w:jc w:val="center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-510**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7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7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7"/>
              <w:ind w:right="40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7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990</w:t>
            </w:r>
          </w:p>
        </w:tc>
      </w:tr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2" w:lineRule="exact"/>
              <w:ind w:left="43"/>
              <w:rPr>
                <w:sz w:val="20"/>
              </w:rPr>
            </w:pPr>
            <w:r>
              <w:rPr>
                <w:color w:val="231F20"/>
                <w:sz w:val="20"/>
              </w:rPr>
              <w:t>Неконтрольована</w:t>
            </w:r>
          </w:p>
          <w:p w:rsidR="004C3FF0" w:rsidRDefault="004C3FF0" w:rsidP="00547E13">
            <w:pPr>
              <w:pStyle w:val="TableParagraph"/>
              <w:spacing w:before="7" w:line="208" w:lineRule="exact"/>
              <w:ind w:left="43"/>
              <w:rPr>
                <w:sz w:val="20"/>
              </w:rPr>
            </w:pPr>
            <w:r>
              <w:rPr>
                <w:color w:val="231F20"/>
                <w:sz w:val="20"/>
              </w:rPr>
              <w:t>частка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27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1490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9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9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9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9"/>
              <w:ind w:left="23" w:right="1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9"/>
              <w:ind w:right="40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</w:tr>
      <w:tr w:rsidR="004C3FF0" w:rsidTr="00547E13">
        <w:trPr>
          <w:trHeight w:val="21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197" w:lineRule="exact"/>
              <w:ind w:left="42"/>
              <w:rPr>
                <w:sz w:val="20"/>
              </w:rPr>
            </w:pPr>
            <w:r>
              <w:rPr>
                <w:color w:val="231F20"/>
                <w:sz w:val="20"/>
              </w:rPr>
              <w:t>Усього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26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1495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line="197" w:lineRule="exact"/>
              <w:ind w:left="19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17000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line="197" w:lineRule="exact"/>
              <w:ind w:left="12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line="197" w:lineRule="exact"/>
              <w:ind w:left="26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22000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line="197" w:lineRule="exact"/>
              <w:ind w:left="45" w:right="3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-5010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line="197" w:lineRule="exact"/>
              <w:ind w:left="23" w:right="15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1500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line="197" w:lineRule="exact"/>
              <w:ind w:right="375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18490</w:t>
            </w:r>
          </w:p>
        </w:tc>
      </w:tr>
      <w:tr w:rsidR="004C3FF0" w:rsidTr="00547E13">
        <w:trPr>
          <w:trHeight w:val="217"/>
        </w:trPr>
        <w:tc>
          <w:tcPr>
            <w:tcW w:w="9189" w:type="dxa"/>
            <w:gridSpan w:val="9"/>
          </w:tcPr>
          <w:p w:rsidR="004C3FF0" w:rsidRDefault="004C3FF0" w:rsidP="00547E13">
            <w:pPr>
              <w:pStyle w:val="TableParagraph"/>
              <w:spacing w:line="197" w:lineRule="exact"/>
              <w:ind w:left="27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II.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Поточні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зобов’язання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забезпечення</w:t>
            </w:r>
          </w:p>
        </w:tc>
      </w:tr>
      <w:tr w:rsidR="004C3FF0" w:rsidTr="00547E13">
        <w:trPr>
          <w:trHeight w:val="69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47" w:lineRule="auto"/>
              <w:ind w:left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Поточна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кредиторська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заборгованість: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то-</w:t>
            </w:r>
          </w:p>
          <w:p w:rsidR="004C3FF0" w:rsidRDefault="004C3FF0" w:rsidP="00547E13">
            <w:pPr>
              <w:pStyle w:val="TableParagraph"/>
              <w:spacing w:line="208" w:lineRule="exact"/>
              <w:ind w:left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вари, роботи,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послуги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26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1615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1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000***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37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4C3FF0" w:rsidRDefault="004C3FF0" w:rsidP="00547E13">
            <w:pPr>
              <w:pStyle w:val="TableParagraph"/>
              <w:spacing w:before="1"/>
              <w:ind w:right="406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</w:tr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розрахунками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</w:p>
          <w:p w:rsidR="004C3FF0" w:rsidRDefault="004C3FF0" w:rsidP="00547E13">
            <w:pPr>
              <w:pStyle w:val="TableParagraph"/>
              <w:spacing w:before="7" w:line="208" w:lineRule="exact"/>
              <w:ind w:left="42"/>
              <w:rPr>
                <w:sz w:val="20"/>
              </w:rPr>
            </w:pPr>
            <w:r>
              <w:rPr>
                <w:color w:val="231F20"/>
                <w:sz w:val="20"/>
              </w:rPr>
              <w:t>страхування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26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1625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9"/>
              <w:ind w:left="18" w:right="12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1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570***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9"/>
              <w:ind w:left="11" w:right="4"/>
              <w:jc w:val="center"/>
              <w:rPr>
                <w:sz w:val="20"/>
              </w:rPr>
            </w:pPr>
            <w:r>
              <w:rPr>
                <w:color w:val="231F20"/>
                <w:w w:val="135"/>
                <w:sz w:val="20"/>
              </w:rPr>
              <w:t>710***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36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280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9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9"/>
              <w:ind w:right="406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280</w:t>
            </w:r>
          </w:p>
        </w:tc>
      </w:tr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розрахунками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</w:p>
          <w:p w:rsidR="004C3FF0" w:rsidRDefault="004C3FF0" w:rsidP="00547E13">
            <w:pPr>
              <w:pStyle w:val="TableParagraph"/>
              <w:spacing w:before="7" w:line="208" w:lineRule="exact"/>
              <w:ind w:left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оплати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праці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25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1630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9"/>
              <w:ind w:left="18" w:right="12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6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000***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9"/>
              <w:ind w:left="11" w:right="4"/>
              <w:jc w:val="center"/>
              <w:rPr>
                <w:sz w:val="20"/>
              </w:rPr>
            </w:pPr>
            <w:r>
              <w:rPr>
                <w:color w:val="231F20"/>
                <w:w w:val="130"/>
                <w:sz w:val="20"/>
              </w:rPr>
              <w:t>2</w:t>
            </w:r>
            <w:r>
              <w:rPr>
                <w:color w:val="231F20"/>
                <w:spacing w:val="-16"/>
                <w:w w:val="130"/>
                <w:sz w:val="20"/>
              </w:rPr>
              <w:t xml:space="preserve"> </w:t>
            </w:r>
            <w:r>
              <w:rPr>
                <w:color w:val="231F20"/>
                <w:w w:val="130"/>
                <w:sz w:val="20"/>
              </w:rPr>
              <w:t>000***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36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9"/>
              <w:ind w:right="406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</w:tr>
      <w:tr w:rsidR="004C3FF0" w:rsidTr="00547E13">
        <w:trPr>
          <w:trHeight w:val="45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222" w:lineRule="exact"/>
              <w:ind w:left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внутрішніх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розра-</w:t>
            </w:r>
          </w:p>
          <w:p w:rsidR="004C3FF0" w:rsidRDefault="004C3FF0" w:rsidP="00547E13">
            <w:pPr>
              <w:pStyle w:val="TableParagraph"/>
              <w:spacing w:before="7" w:line="208" w:lineRule="exact"/>
              <w:ind w:left="42"/>
              <w:rPr>
                <w:sz w:val="20"/>
              </w:rPr>
            </w:pPr>
            <w:r>
              <w:rPr>
                <w:color w:val="231F20"/>
                <w:sz w:val="20"/>
              </w:rPr>
              <w:t>хунків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25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1645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before="109"/>
              <w:ind w:left="6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before="109"/>
              <w:ind w:left="10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before="109"/>
              <w:ind w:left="36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before="109"/>
              <w:ind w:left="44" w:right="3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-1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000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before="109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</w:tr>
      <w:tr w:rsidR="004C3FF0" w:rsidTr="00547E13">
        <w:trPr>
          <w:trHeight w:val="217"/>
        </w:trPr>
        <w:tc>
          <w:tcPr>
            <w:tcW w:w="2222" w:type="dxa"/>
          </w:tcPr>
          <w:p w:rsidR="004C3FF0" w:rsidRDefault="004C3FF0" w:rsidP="00547E13">
            <w:pPr>
              <w:pStyle w:val="TableParagraph"/>
              <w:spacing w:line="197" w:lineRule="exact"/>
              <w:ind w:left="41"/>
              <w:rPr>
                <w:sz w:val="20"/>
              </w:rPr>
            </w:pPr>
            <w:r>
              <w:rPr>
                <w:color w:val="231F20"/>
                <w:sz w:val="20"/>
              </w:rPr>
              <w:t>Баланс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24" w:right="2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1900</w:t>
            </w:r>
          </w:p>
        </w:tc>
        <w:tc>
          <w:tcPr>
            <w:tcW w:w="1064" w:type="dxa"/>
          </w:tcPr>
          <w:p w:rsidR="004C3FF0" w:rsidRDefault="004C3FF0" w:rsidP="00547E13">
            <w:pPr>
              <w:pStyle w:val="TableParagraph"/>
              <w:spacing w:line="197" w:lineRule="exact"/>
              <w:ind w:left="17" w:right="12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24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570</w:t>
            </w:r>
          </w:p>
        </w:tc>
        <w:tc>
          <w:tcPr>
            <w:tcW w:w="1008" w:type="dxa"/>
          </w:tcPr>
          <w:p w:rsidR="004C3FF0" w:rsidRDefault="004C3FF0" w:rsidP="00547E13">
            <w:pPr>
              <w:pStyle w:val="TableParagraph"/>
              <w:spacing w:line="197" w:lineRule="exact"/>
              <w:ind w:left="10" w:right="4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9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710</w:t>
            </w:r>
          </w:p>
        </w:tc>
        <w:tc>
          <w:tcPr>
            <w:tcW w:w="781" w:type="dxa"/>
          </w:tcPr>
          <w:p w:rsidR="004C3FF0" w:rsidRDefault="004C3FF0" w:rsidP="00547E13">
            <w:pPr>
              <w:pStyle w:val="TableParagraph"/>
              <w:spacing w:line="197" w:lineRule="exact"/>
              <w:ind w:left="35" w:right="2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34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280</w:t>
            </w:r>
          </w:p>
        </w:tc>
        <w:tc>
          <w:tcPr>
            <w:tcW w:w="825" w:type="dxa"/>
          </w:tcPr>
          <w:p w:rsidR="004C3FF0" w:rsidRDefault="004C3FF0" w:rsidP="00547E13">
            <w:pPr>
              <w:pStyle w:val="TableParagraph"/>
              <w:spacing w:line="197" w:lineRule="exact"/>
              <w:ind w:left="43" w:right="37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-6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010</w:t>
            </w:r>
          </w:p>
        </w:tc>
        <w:tc>
          <w:tcPr>
            <w:tcW w:w="630" w:type="dxa"/>
          </w:tcPr>
          <w:p w:rsidR="004C3FF0" w:rsidRDefault="004C3FF0" w:rsidP="00547E13">
            <w:pPr>
              <w:pStyle w:val="TableParagraph"/>
              <w:spacing w:line="197" w:lineRule="exact"/>
              <w:ind w:left="21" w:right="15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642" w:type="dxa"/>
          </w:tcPr>
          <w:p w:rsidR="004C3FF0" w:rsidRDefault="004C3FF0" w:rsidP="00547E13">
            <w:pPr>
              <w:pStyle w:val="TableParagraph"/>
              <w:spacing w:line="197" w:lineRule="exact"/>
              <w:ind w:left="6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375" w:type="dxa"/>
          </w:tcPr>
          <w:p w:rsidR="004C3FF0" w:rsidRDefault="004C3FF0" w:rsidP="00547E13">
            <w:pPr>
              <w:pStyle w:val="TableParagraph"/>
              <w:spacing w:line="197" w:lineRule="exact"/>
              <w:ind w:right="346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29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770</w:t>
            </w:r>
          </w:p>
        </w:tc>
      </w:tr>
      <w:tr w:rsidR="004C3FF0" w:rsidTr="00547E13">
        <w:trPr>
          <w:trHeight w:val="1177"/>
        </w:trPr>
        <w:tc>
          <w:tcPr>
            <w:tcW w:w="9189" w:type="dxa"/>
            <w:gridSpan w:val="9"/>
          </w:tcPr>
          <w:p w:rsidR="004C3FF0" w:rsidRDefault="004C3FF0" w:rsidP="00547E13">
            <w:pPr>
              <w:pStyle w:val="TableParagraph"/>
              <w:spacing w:line="249" w:lineRule="auto"/>
              <w:ind w:left="41" w:right="3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*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Оскільки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збільшується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пасив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консолідованого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балансу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суму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неконтрольованої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частки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(етап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3),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виключаємо</w:t>
            </w:r>
            <w:r>
              <w:rPr>
                <w:rFonts w:ascii="Arial" w:hAnsi="Arial"/>
                <w:i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всю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суму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зареєстрованого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капіталу,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тільки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частку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материнського</w:t>
            </w:r>
            <w:r>
              <w:rPr>
                <w:rFonts w:ascii="Arial" w:hAnsi="Arial"/>
                <w:i/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підприємства.</w:t>
            </w:r>
          </w:p>
          <w:p w:rsidR="004C3FF0" w:rsidRDefault="004C3FF0" w:rsidP="00547E13">
            <w:pPr>
              <w:pStyle w:val="TableParagraph"/>
              <w:spacing w:line="249" w:lineRule="auto"/>
              <w:ind w:left="41" w:right="2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5"/>
                <w:sz w:val="20"/>
              </w:rPr>
              <w:t>**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510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тис.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грн.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=</w:t>
            </w:r>
            <w:r>
              <w:rPr>
                <w:rFonts w:ascii="Arial" w:hAnsi="Arial"/>
                <w:i/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500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тис.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грн.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(нерозподілений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прибуток)</w:t>
            </w:r>
            <w:r>
              <w:rPr>
                <w:rFonts w:ascii="Arial" w:hAnsi="Arial"/>
                <w:i/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+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10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тис.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грн.</w:t>
            </w:r>
            <w:r>
              <w:rPr>
                <w:rFonts w:ascii="Arial" w:hAnsi="Arial"/>
                <w:i/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(внутрішньосистемний</w:t>
            </w:r>
            <w:r>
              <w:rPr>
                <w:rFonts w:ascii="Arial" w:hAnsi="Arial"/>
                <w:i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прибуток).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Нерозподілений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прибуток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виключаємо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повній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сумі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вищезгаданої</w:t>
            </w:r>
            <w:r>
              <w:rPr>
                <w:rFonts w:ascii="Arial" w:hAnsi="Arial"/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причини.</w:t>
            </w:r>
          </w:p>
          <w:p w:rsidR="004C3FF0" w:rsidRDefault="004C3FF0" w:rsidP="00547E13">
            <w:pPr>
              <w:pStyle w:val="TableParagraph"/>
              <w:spacing w:line="208" w:lineRule="exact"/>
              <w:ind w:left="4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***</w:t>
            </w:r>
            <w:r>
              <w:rPr>
                <w:rFonts w:ascii="Arial" w:hAnsi="Arial"/>
                <w:i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Сума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умовна.</w:t>
            </w:r>
          </w:p>
        </w:tc>
      </w:tr>
    </w:tbl>
    <w:p w:rsidR="004C3FF0" w:rsidRDefault="004C3FF0" w:rsidP="004C3FF0">
      <w:pPr>
        <w:spacing w:before="114"/>
        <w:ind w:left="383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[56].</w:t>
      </w:r>
    </w:p>
    <w:p w:rsidR="004C3FF0" w:rsidRDefault="004C3FF0" w:rsidP="004C3FF0">
      <w:pPr>
        <w:rPr>
          <w:sz w:val="20"/>
        </w:rPr>
        <w:sectPr w:rsidR="004C3FF0">
          <w:pgSz w:w="11910" w:h="16840"/>
          <w:pgMar w:top="880" w:right="1140" w:bottom="1260" w:left="1200" w:header="0" w:footer="985" w:gutter="0"/>
          <w:cols w:space="720"/>
        </w:sectPr>
      </w:pPr>
    </w:p>
    <w:p w:rsidR="004C3FF0" w:rsidRDefault="004C3FF0" w:rsidP="004C3FF0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C69A5" id="Полилиния 1" o:spid="_x0000_s1026" style="position:absolute;margin-left:70.85pt;margin-top:19.25pt;width:45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PmEP34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4C3FF0" w:rsidRDefault="004C3FF0" w:rsidP="004C3FF0">
      <w:pPr>
        <w:pStyle w:val="a3"/>
        <w:spacing w:before="10"/>
        <w:rPr>
          <w:rFonts w:ascii="Comic Sans MS"/>
          <w:i/>
          <w:sz w:val="16"/>
        </w:rPr>
      </w:pPr>
    </w:p>
    <w:p w:rsidR="004C3FF0" w:rsidRDefault="004C3FF0" w:rsidP="004C3FF0">
      <w:pPr>
        <w:spacing w:before="95"/>
        <w:ind w:left="8206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8.2</w:t>
      </w:r>
    </w:p>
    <w:p w:rsidR="004C3FF0" w:rsidRDefault="004C3FF0" w:rsidP="004C3FF0">
      <w:pPr>
        <w:pStyle w:val="4"/>
        <w:spacing w:before="9" w:after="34"/>
        <w:ind w:left="53"/>
        <w:jc w:val="center"/>
      </w:pPr>
      <w:r>
        <w:rPr>
          <w:color w:val="231F20"/>
          <w:w w:val="90"/>
        </w:rPr>
        <w:t>Етапи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складання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консолідованого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звіту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про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фінансові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результати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(тис.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грн.)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41"/>
        <w:gridCol w:w="1068"/>
        <w:gridCol w:w="1013"/>
        <w:gridCol w:w="762"/>
        <w:gridCol w:w="769"/>
        <w:gridCol w:w="1431"/>
      </w:tblGrid>
      <w:tr w:rsidR="004C3FF0" w:rsidTr="00547E13">
        <w:trPr>
          <w:trHeight w:val="501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before="131"/>
              <w:ind w:left="1344" w:right="13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Стаття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before="1" w:line="240" w:lineRule="atLeast"/>
              <w:ind w:left="97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before="11"/>
              <w:ind w:left="24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ТОВ</w:t>
            </w:r>
          </w:p>
          <w:p w:rsidR="004C3FF0" w:rsidRDefault="004C3FF0" w:rsidP="00547E13">
            <w:pPr>
              <w:pStyle w:val="TableParagraph"/>
              <w:spacing w:before="10" w:line="230" w:lineRule="exact"/>
              <w:ind w:left="24"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«Інвестор»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before="11"/>
              <w:ind w:left="16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ТОВ</w:t>
            </w:r>
          </w:p>
          <w:p w:rsidR="004C3FF0" w:rsidRDefault="004C3FF0" w:rsidP="00547E13">
            <w:pPr>
              <w:pStyle w:val="TableParagraph"/>
              <w:spacing w:before="10" w:line="230" w:lineRule="exact"/>
              <w:ind w:left="16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«Емітент»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before="131"/>
              <w:ind w:right="6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Етап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before="131"/>
              <w:ind w:left="52" w:right="4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Етап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before="1" w:line="240" w:lineRule="atLeast"/>
              <w:ind w:left="228" w:right="40" w:hanging="1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Консолідовані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показники</w:t>
            </w:r>
          </w:p>
        </w:tc>
      </w:tr>
      <w:tr w:rsidR="004C3FF0" w:rsidTr="00547E13">
        <w:trPr>
          <w:trHeight w:val="238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18" w:lineRule="exact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1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line="218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2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line="218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3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line="218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4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line="218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5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line="218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6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line="218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07"/>
                <w:sz w:val="20"/>
              </w:rPr>
              <w:t>7</w:t>
            </w:r>
          </w:p>
        </w:tc>
      </w:tr>
      <w:tr w:rsidR="004C3FF0" w:rsidTr="00547E13">
        <w:trPr>
          <w:trHeight w:val="457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22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Чистий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дохід від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продукції</w:t>
            </w:r>
          </w:p>
          <w:p w:rsidR="004C3FF0" w:rsidRDefault="004C3FF0" w:rsidP="00547E13">
            <w:pPr>
              <w:pStyle w:val="TableParagraph"/>
              <w:spacing w:before="7" w:line="208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(товарів,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робіт,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послуг)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before="109"/>
              <w:ind w:left="107" w:right="9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2000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before="109"/>
              <w:ind w:left="23" w:right="1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000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before="109"/>
              <w:ind w:left="32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860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860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before="109"/>
              <w:ind w:left="52" w:right="4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-1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000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before="109"/>
              <w:ind w:left="366" w:right="35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</w:t>
            </w:r>
            <w:r>
              <w:rPr>
                <w:color w:val="231F20"/>
                <w:spacing w:val="-12"/>
                <w:w w:val="115"/>
                <w:sz w:val="20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>860</w:t>
            </w:r>
          </w:p>
        </w:tc>
      </w:tr>
      <w:tr w:rsidR="004C3FF0" w:rsidTr="00547E13">
        <w:trPr>
          <w:trHeight w:val="476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31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Собівартість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реалізованої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</w:t>
            </w:r>
          </w:p>
          <w:p w:rsidR="004C3FF0" w:rsidRDefault="004C3FF0" w:rsidP="00547E13">
            <w:pPr>
              <w:pStyle w:val="TableParagraph"/>
              <w:spacing w:before="7" w:line="217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(товарів,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робіт,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послуг)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before="119"/>
              <w:ind w:left="107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2050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before="119"/>
              <w:ind w:left="23" w:right="16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400)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before="119"/>
              <w:ind w:left="26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(800)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before="119"/>
              <w:ind w:right="40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(2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200)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before="119"/>
              <w:ind w:left="51" w:right="45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-950*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before="119"/>
              <w:ind w:left="366" w:right="359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250)</w:t>
            </w:r>
          </w:p>
        </w:tc>
      </w:tr>
      <w:tr w:rsidR="004C3FF0" w:rsidTr="00547E13">
        <w:trPr>
          <w:trHeight w:val="238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18" w:lineRule="exact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Валовий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прибуток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line="218" w:lineRule="exact"/>
              <w:ind w:left="107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2090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line="218" w:lineRule="exact"/>
              <w:ind w:left="22" w:right="1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600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line="218" w:lineRule="exact"/>
              <w:ind w:left="15" w:right="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60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line="218" w:lineRule="exact"/>
              <w:ind w:left="199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660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line="218" w:lineRule="exact"/>
              <w:ind w:left="51" w:right="45"/>
              <w:jc w:val="center"/>
              <w:rPr>
                <w:sz w:val="20"/>
              </w:rPr>
            </w:pPr>
            <w:r>
              <w:rPr>
                <w:color w:val="231F20"/>
                <w:w w:val="120"/>
                <w:sz w:val="20"/>
              </w:rPr>
              <w:t>-50**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line="218" w:lineRule="exact"/>
              <w:ind w:left="365" w:right="35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610</w:t>
            </w:r>
          </w:p>
        </w:tc>
      </w:tr>
      <w:tr w:rsidR="004C3FF0" w:rsidTr="00547E13">
        <w:trPr>
          <w:trHeight w:val="238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18" w:lineRule="exact"/>
              <w:ind w:left="44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Адміністративні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line="218" w:lineRule="exact"/>
              <w:ind w:left="107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2130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line="218" w:lineRule="exact"/>
              <w:ind w:left="22" w:right="16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(100)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line="218" w:lineRule="exact"/>
              <w:ind w:left="324"/>
              <w:rPr>
                <w:sz w:val="20"/>
              </w:rPr>
            </w:pPr>
            <w:r>
              <w:rPr>
                <w:color w:val="231F20"/>
                <w:sz w:val="20"/>
              </w:rPr>
              <w:t>(60)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line="218" w:lineRule="exact"/>
              <w:ind w:left="13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(160)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line="218" w:lineRule="exact"/>
              <w:ind w:left="6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line="218" w:lineRule="exact"/>
              <w:ind w:left="365" w:right="359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(160)</w:t>
            </w:r>
          </w:p>
        </w:tc>
      </w:tr>
      <w:tr w:rsidR="004C3FF0" w:rsidTr="00547E13">
        <w:trPr>
          <w:trHeight w:val="286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before="24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Прибуток</w:t>
            </w:r>
            <w:r>
              <w:rPr>
                <w:rFonts w:ascii="Arial" w:hAnsi="Arial"/>
                <w:b/>
                <w:color w:val="231F20"/>
                <w:spacing w:val="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b/>
                <w:color w:val="231F20"/>
                <w:spacing w:val="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операційної</w:t>
            </w:r>
            <w:r>
              <w:rPr>
                <w:rFonts w:ascii="Arial" w:hAnsi="Arial"/>
                <w:b/>
                <w:color w:val="231F20"/>
                <w:spacing w:val="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діяльності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before="24"/>
              <w:ind w:left="107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2190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before="24"/>
              <w:ind w:left="22" w:right="1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before="24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before="24"/>
              <w:ind w:left="19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before="24"/>
              <w:ind w:left="50" w:right="4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-50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before="24"/>
              <w:ind w:left="365" w:right="35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450</w:t>
            </w:r>
          </w:p>
        </w:tc>
      </w:tr>
      <w:tr w:rsidR="004C3FF0" w:rsidTr="00547E13">
        <w:trPr>
          <w:trHeight w:val="238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18" w:lineRule="exact"/>
              <w:ind w:left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Прибуток</w:t>
            </w:r>
            <w:r>
              <w:rPr>
                <w:rFonts w:ascii="Arial" w:hAnsi="Arial"/>
                <w:b/>
                <w:color w:val="231F20"/>
                <w:spacing w:val="2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оподаткування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line="218" w:lineRule="exact"/>
              <w:ind w:left="107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2290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line="218" w:lineRule="exact"/>
              <w:ind w:left="22" w:right="1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line="218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line="218" w:lineRule="exact"/>
              <w:ind w:left="19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line="218" w:lineRule="exact"/>
              <w:ind w:left="50" w:right="4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-50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line="218" w:lineRule="exact"/>
              <w:ind w:left="365" w:right="35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450</w:t>
            </w:r>
          </w:p>
        </w:tc>
      </w:tr>
      <w:tr w:rsidR="004C3FF0" w:rsidTr="00547E13">
        <w:trPr>
          <w:trHeight w:val="251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44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Витрати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(дохід)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податку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на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прибуток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107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2300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22" w:right="16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(125)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13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(125)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before="7" w:line="225" w:lineRule="exact"/>
              <w:ind w:left="365" w:right="359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(125)</w:t>
            </w:r>
          </w:p>
        </w:tc>
      </w:tr>
      <w:tr w:rsidR="004C3FF0" w:rsidTr="00547E13">
        <w:trPr>
          <w:trHeight w:val="238"/>
        </w:trPr>
        <w:tc>
          <w:tcPr>
            <w:tcW w:w="3397" w:type="dxa"/>
          </w:tcPr>
          <w:p w:rsidR="004C3FF0" w:rsidRDefault="004C3FF0" w:rsidP="00547E13">
            <w:pPr>
              <w:pStyle w:val="TableParagraph"/>
              <w:spacing w:line="218" w:lineRule="exact"/>
              <w:ind w:lef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Чистий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прибуток</w:t>
            </w:r>
          </w:p>
        </w:tc>
        <w:tc>
          <w:tcPr>
            <w:tcW w:w="741" w:type="dxa"/>
          </w:tcPr>
          <w:p w:rsidR="004C3FF0" w:rsidRDefault="004C3FF0" w:rsidP="00547E13">
            <w:pPr>
              <w:pStyle w:val="TableParagraph"/>
              <w:spacing w:line="218" w:lineRule="exact"/>
              <w:ind w:left="106" w:right="10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2350</w:t>
            </w:r>
          </w:p>
        </w:tc>
        <w:tc>
          <w:tcPr>
            <w:tcW w:w="1068" w:type="dxa"/>
          </w:tcPr>
          <w:p w:rsidR="004C3FF0" w:rsidRDefault="004C3FF0" w:rsidP="00547E13">
            <w:pPr>
              <w:pStyle w:val="TableParagraph"/>
              <w:spacing w:line="218" w:lineRule="exact"/>
              <w:ind w:left="22" w:right="1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375</w:t>
            </w:r>
          </w:p>
        </w:tc>
        <w:tc>
          <w:tcPr>
            <w:tcW w:w="1013" w:type="dxa"/>
          </w:tcPr>
          <w:p w:rsidR="004C3FF0" w:rsidRDefault="004C3FF0" w:rsidP="00547E13">
            <w:pPr>
              <w:pStyle w:val="TableParagraph"/>
              <w:spacing w:line="218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w w:val="59"/>
                <w:sz w:val="20"/>
              </w:rPr>
              <w:t>-</w:t>
            </w:r>
          </w:p>
        </w:tc>
        <w:tc>
          <w:tcPr>
            <w:tcW w:w="762" w:type="dxa"/>
          </w:tcPr>
          <w:p w:rsidR="004C3FF0" w:rsidRDefault="004C3FF0" w:rsidP="00547E13">
            <w:pPr>
              <w:pStyle w:val="TableParagraph"/>
              <w:spacing w:line="218" w:lineRule="exact"/>
              <w:ind w:left="198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375</w:t>
            </w:r>
          </w:p>
        </w:tc>
        <w:tc>
          <w:tcPr>
            <w:tcW w:w="769" w:type="dxa"/>
          </w:tcPr>
          <w:p w:rsidR="004C3FF0" w:rsidRDefault="004C3FF0" w:rsidP="00547E13">
            <w:pPr>
              <w:pStyle w:val="TableParagraph"/>
              <w:spacing w:line="218" w:lineRule="exact"/>
              <w:ind w:left="50" w:right="4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-50</w:t>
            </w:r>
          </w:p>
        </w:tc>
        <w:tc>
          <w:tcPr>
            <w:tcW w:w="1431" w:type="dxa"/>
          </w:tcPr>
          <w:p w:rsidR="004C3FF0" w:rsidRDefault="004C3FF0" w:rsidP="00547E13">
            <w:pPr>
              <w:pStyle w:val="TableParagraph"/>
              <w:spacing w:line="218" w:lineRule="exact"/>
              <w:ind w:left="364" w:right="35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325</w:t>
            </w:r>
          </w:p>
        </w:tc>
      </w:tr>
      <w:tr w:rsidR="004C3FF0" w:rsidTr="00547E13">
        <w:trPr>
          <w:trHeight w:val="1026"/>
        </w:trPr>
        <w:tc>
          <w:tcPr>
            <w:tcW w:w="9181" w:type="dxa"/>
            <w:gridSpan w:val="7"/>
          </w:tcPr>
          <w:p w:rsidR="004C3FF0" w:rsidRDefault="004C3FF0" w:rsidP="00547E13">
            <w:pPr>
              <w:pStyle w:val="TableParagraph"/>
              <w:spacing w:before="34" w:line="249" w:lineRule="auto"/>
              <w:ind w:left="43" w:right="191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*</w:t>
            </w:r>
            <w:r>
              <w:rPr>
                <w:rFonts w:ascii="Arial" w:hAnsi="Arial"/>
                <w:i/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«Інвестор»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собівартість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реалізованих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</w:t>
            </w:r>
            <w:r>
              <w:rPr>
                <w:rFonts w:ascii="Arial" w:hAnsi="Arial"/>
                <w:i/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«Емітент»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товарів</w:t>
            </w:r>
            <w:r>
              <w:rPr>
                <w:rFonts w:ascii="Arial" w:hAnsi="Arial"/>
                <w:i/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становила: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000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5%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=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950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(тис.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грн.).</w:t>
            </w:r>
          </w:p>
          <w:p w:rsidR="004C3FF0" w:rsidRDefault="004C3FF0" w:rsidP="00547E13">
            <w:pPr>
              <w:pStyle w:val="TableParagraph"/>
              <w:spacing w:before="2" w:line="249" w:lineRule="auto"/>
              <w:ind w:left="43" w:right="125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90"/>
                <w:sz w:val="20"/>
              </w:rPr>
              <w:t>**</w:t>
            </w:r>
            <w:r>
              <w:rPr>
                <w:rFonts w:ascii="Arial" w:hAnsi="Arial"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Внутрішньогруповий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прибуток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«Інвестор»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від</w:t>
            </w:r>
            <w:r>
              <w:rPr>
                <w:rFonts w:ascii="Arial" w:hAnsi="Arial"/>
                <w:i/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реалізації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товарів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ТОВ</w:t>
            </w:r>
            <w:r>
              <w:rPr>
                <w:rFonts w:ascii="Arial" w:hAnsi="Arial"/>
                <w:i/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«Емітент»:</w:t>
            </w:r>
            <w:r>
              <w:rPr>
                <w:rFonts w:ascii="Arial" w:hAnsi="Arial"/>
                <w:i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000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950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=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50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(тис.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грн.).</w:t>
            </w:r>
          </w:p>
        </w:tc>
      </w:tr>
    </w:tbl>
    <w:p w:rsidR="004C3FF0" w:rsidRDefault="004C3FF0" w:rsidP="004C3FF0">
      <w:pPr>
        <w:spacing w:before="114"/>
        <w:ind w:left="499"/>
        <w:rPr>
          <w:sz w:val="20"/>
        </w:rPr>
      </w:pPr>
      <w:r>
        <w:rPr>
          <w:color w:val="231F20"/>
          <w:w w:val="95"/>
          <w:sz w:val="20"/>
        </w:rPr>
        <w:t>Джерело:</w:t>
      </w:r>
      <w:r>
        <w:rPr>
          <w:color w:val="231F20"/>
          <w:spacing w:val="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[56].</w:t>
      </w:r>
    </w:p>
    <w:p w:rsidR="004C3FF0" w:rsidRDefault="004C3FF0" w:rsidP="004C3FF0">
      <w:pPr>
        <w:pStyle w:val="a3"/>
      </w:pPr>
    </w:p>
    <w:p w:rsidR="004C3FF0" w:rsidRDefault="004C3FF0" w:rsidP="004C3FF0">
      <w:pPr>
        <w:pStyle w:val="a3"/>
        <w:spacing w:before="1"/>
        <w:rPr>
          <w:sz w:val="24"/>
        </w:rPr>
      </w:pPr>
    </w:p>
    <w:p w:rsidR="004C3FF0" w:rsidRDefault="004C3FF0" w:rsidP="004C3FF0">
      <w:pPr>
        <w:pStyle w:val="4"/>
        <w:tabs>
          <w:tab w:val="left" w:pos="336"/>
          <w:tab w:val="left" w:pos="9237"/>
        </w:tabs>
        <w:ind w:left="53"/>
        <w:jc w:val="center"/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4C3FF0" w:rsidRDefault="004C3FF0" w:rsidP="004C3FF0">
      <w:pPr>
        <w:pStyle w:val="a3"/>
        <w:spacing w:before="6"/>
        <w:rPr>
          <w:rFonts w:ascii="Arial"/>
          <w:b/>
          <w:sz w:val="23"/>
        </w:rPr>
      </w:pP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40"/>
        </w:tabs>
        <w:ind w:hanging="240"/>
      </w:pPr>
      <w:r>
        <w:rPr>
          <w:color w:val="231F20"/>
          <w:w w:val="95"/>
        </w:rPr>
        <w:t>Дайте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понять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«материнське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підприємство»,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«дочірнє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підприємство»,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«група».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5"/>
        </w:tabs>
        <w:spacing w:before="7"/>
        <w:ind w:left="764" w:hanging="265"/>
      </w:pP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консолідована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звітність?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складають?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5"/>
        </w:tabs>
        <w:spacing w:before="7"/>
        <w:ind w:left="764" w:hanging="265"/>
      </w:pPr>
      <w:r>
        <w:rPr>
          <w:color w:val="231F20"/>
          <w:w w:val="95"/>
        </w:rPr>
        <w:t>Назвіть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охарактеризуйте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форми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консолідованої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5"/>
        </w:tabs>
        <w:spacing w:before="6"/>
        <w:ind w:left="764" w:hanging="265"/>
      </w:pP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умов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дочірнє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вважається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контрольованим?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5"/>
        </w:tabs>
        <w:spacing w:before="7"/>
        <w:ind w:left="764" w:hanging="265"/>
      </w:pPr>
      <w:r>
        <w:rPr>
          <w:color w:val="231F20"/>
          <w:w w:val="95"/>
        </w:rPr>
        <w:t>Дайте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«владні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повноваження»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наведіть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приклади.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2"/>
        </w:tabs>
        <w:spacing w:before="6"/>
        <w:ind w:left="761" w:hanging="262"/>
      </w:pPr>
      <w:r>
        <w:rPr>
          <w:color w:val="231F20"/>
          <w:w w:val="95"/>
        </w:rPr>
        <w:t>Як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відображається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бухгалтерському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покупця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придбання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іншого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підприємства?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5"/>
        </w:tabs>
        <w:spacing w:before="7"/>
        <w:ind w:left="764" w:hanging="265"/>
      </w:pPr>
      <w:r>
        <w:rPr>
          <w:color w:val="231F20"/>
          <w:w w:val="95"/>
        </w:rPr>
        <w:t>Як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відображають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гудвіл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консолідованій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фінансовій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звітності?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5"/>
        </w:tabs>
        <w:spacing w:before="6"/>
        <w:ind w:left="764" w:hanging="265"/>
      </w:pPr>
      <w:r>
        <w:rPr>
          <w:color w:val="231F20"/>
          <w:w w:val="95"/>
        </w:rPr>
        <w:t>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яких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випадках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консолідованої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обов’язковим?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766"/>
        </w:tabs>
        <w:spacing w:before="7" w:line="247" w:lineRule="auto"/>
        <w:ind w:left="784" w:right="163" w:hanging="284"/>
      </w:pPr>
      <w:r>
        <w:rPr>
          <w:color w:val="231F20"/>
        </w:rPr>
        <w:t>Що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внутрішньогрупові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операції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сальдо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ними?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консолі-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дованих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звітах?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929"/>
        </w:tabs>
        <w:spacing w:line="247" w:lineRule="auto"/>
        <w:ind w:left="784" w:right="161" w:hanging="284"/>
      </w:pPr>
      <w:r>
        <w:rPr>
          <w:color w:val="231F20"/>
        </w:rPr>
        <w:t>Що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нереалізовані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прибутки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збитки?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консолідованих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звітах?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903"/>
        </w:tabs>
        <w:spacing w:line="247" w:lineRule="auto"/>
        <w:ind w:left="784" w:right="161" w:hanging="284"/>
      </w:pP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неконтрольована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частка?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визначають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відображають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консолідова-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звітах?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891"/>
        </w:tabs>
        <w:spacing w:line="253" w:lineRule="exact"/>
        <w:ind w:left="890" w:hanging="390"/>
      </w:pPr>
      <w:r>
        <w:rPr>
          <w:color w:val="231F20"/>
          <w:w w:val="95"/>
        </w:rPr>
        <w:t>Які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коригування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якою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метою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робляться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процесі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консолідації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звітів?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948"/>
        </w:tabs>
        <w:spacing w:before="2" w:line="247" w:lineRule="auto"/>
        <w:ind w:left="784" w:right="162" w:hanging="284"/>
      </w:pPr>
      <w:r>
        <w:rPr>
          <w:color w:val="231F20"/>
        </w:rPr>
        <w:t>Як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процес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консолідації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звітів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використанням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робочої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таблиці?</w:t>
      </w:r>
    </w:p>
    <w:p w:rsidR="004C3FF0" w:rsidRDefault="004C3FF0" w:rsidP="004C3FF0">
      <w:pPr>
        <w:pStyle w:val="a7"/>
        <w:numPr>
          <w:ilvl w:val="1"/>
          <w:numId w:val="2"/>
        </w:numPr>
        <w:tabs>
          <w:tab w:val="left" w:pos="899"/>
        </w:tabs>
        <w:spacing w:line="247" w:lineRule="auto"/>
        <w:ind w:left="784" w:right="161" w:hanging="284"/>
      </w:pPr>
      <w:r>
        <w:rPr>
          <w:color w:val="231F20"/>
          <w:w w:val="95"/>
        </w:rPr>
        <w:t>Яка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об’єднання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підприємств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консолідацію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має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наводитися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приміт-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консолідованої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AC4"/>
    <w:multiLevelType w:val="hybridMultilevel"/>
    <w:tmpl w:val="C91484AE"/>
    <w:lvl w:ilvl="0" w:tplc="66B2482E">
      <w:numFmt w:val="bullet"/>
      <w:lvlText w:val="–"/>
      <w:lvlJc w:val="left"/>
      <w:pPr>
        <w:ind w:left="217" w:hanging="182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1" w:tplc="59C42870">
      <w:numFmt w:val="bullet"/>
      <w:lvlText w:val="–"/>
      <w:lvlJc w:val="left"/>
      <w:pPr>
        <w:ind w:left="104" w:hanging="19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2" w:tplc="99444718">
      <w:numFmt w:val="bullet"/>
      <w:lvlText w:val="–"/>
      <w:lvlJc w:val="left"/>
      <w:pPr>
        <w:ind w:left="676" w:hanging="176"/>
      </w:pPr>
      <w:rPr>
        <w:rFonts w:ascii="Trebuchet MS" w:eastAsia="Trebuchet MS" w:hAnsi="Trebuchet MS" w:cs="Trebuchet MS" w:hint="default"/>
        <w:color w:val="231F20"/>
        <w:w w:val="136"/>
        <w:sz w:val="22"/>
        <w:szCs w:val="22"/>
        <w:lang w:val="uk-UA" w:eastAsia="en-US" w:bidi="ar-SA"/>
      </w:rPr>
    </w:lvl>
    <w:lvl w:ilvl="3" w:tplc="CEC4D528">
      <w:numFmt w:val="bullet"/>
      <w:lvlText w:val="•"/>
      <w:lvlJc w:val="left"/>
      <w:pPr>
        <w:ind w:left="1790" w:hanging="176"/>
      </w:pPr>
      <w:rPr>
        <w:rFonts w:hint="default"/>
        <w:lang w:val="uk-UA" w:eastAsia="en-US" w:bidi="ar-SA"/>
      </w:rPr>
    </w:lvl>
    <w:lvl w:ilvl="4" w:tplc="15163EBA">
      <w:numFmt w:val="bullet"/>
      <w:lvlText w:val="•"/>
      <w:lvlJc w:val="left"/>
      <w:pPr>
        <w:ind w:left="2901" w:hanging="176"/>
      </w:pPr>
      <w:rPr>
        <w:rFonts w:hint="default"/>
        <w:lang w:val="uk-UA" w:eastAsia="en-US" w:bidi="ar-SA"/>
      </w:rPr>
    </w:lvl>
    <w:lvl w:ilvl="5" w:tplc="B6CC3564">
      <w:numFmt w:val="bullet"/>
      <w:lvlText w:val="•"/>
      <w:lvlJc w:val="left"/>
      <w:pPr>
        <w:ind w:left="4012" w:hanging="176"/>
      </w:pPr>
      <w:rPr>
        <w:rFonts w:hint="default"/>
        <w:lang w:val="uk-UA" w:eastAsia="en-US" w:bidi="ar-SA"/>
      </w:rPr>
    </w:lvl>
    <w:lvl w:ilvl="6" w:tplc="CDA2558C">
      <w:numFmt w:val="bullet"/>
      <w:lvlText w:val="•"/>
      <w:lvlJc w:val="left"/>
      <w:pPr>
        <w:ind w:left="5122" w:hanging="176"/>
      </w:pPr>
      <w:rPr>
        <w:rFonts w:hint="default"/>
        <w:lang w:val="uk-UA" w:eastAsia="en-US" w:bidi="ar-SA"/>
      </w:rPr>
    </w:lvl>
    <w:lvl w:ilvl="7" w:tplc="54BC42FE">
      <w:numFmt w:val="bullet"/>
      <w:lvlText w:val="•"/>
      <w:lvlJc w:val="left"/>
      <w:pPr>
        <w:ind w:left="6233" w:hanging="176"/>
      </w:pPr>
      <w:rPr>
        <w:rFonts w:hint="default"/>
        <w:lang w:val="uk-UA" w:eastAsia="en-US" w:bidi="ar-SA"/>
      </w:rPr>
    </w:lvl>
    <w:lvl w:ilvl="8" w:tplc="8918C244">
      <w:numFmt w:val="bullet"/>
      <w:lvlText w:val="•"/>
      <w:lvlJc w:val="left"/>
      <w:pPr>
        <w:ind w:left="7344" w:hanging="176"/>
      </w:pPr>
      <w:rPr>
        <w:rFonts w:hint="default"/>
        <w:lang w:val="uk-UA" w:eastAsia="en-US" w:bidi="ar-SA"/>
      </w:rPr>
    </w:lvl>
  </w:abstractNum>
  <w:abstractNum w:abstractNumId="1" w15:restartNumberingAfterBreak="0">
    <w:nsid w:val="0F7F3023"/>
    <w:multiLevelType w:val="hybridMultilevel"/>
    <w:tmpl w:val="E0F6002C"/>
    <w:lvl w:ilvl="0" w:tplc="F32436DE">
      <w:start w:val="1"/>
      <w:numFmt w:val="decimal"/>
      <w:lvlText w:val="%1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30AE033C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5C42AADE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A62098A0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DFF42C1C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79201DFC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ACB2DE86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71D0D8D0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5B0C6626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2" w15:restartNumberingAfterBreak="0">
    <w:nsid w:val="12E642D1"/>
    <w:multiLevelType w:val="hybridMultilevel"/>
    <w:tmpl w:val="3AB0CCE8"/>
    <w:lvl w:ilvl="0" w:tplc="6388C0C8">
      <w:start w:val="1"/>
      <w:numFmt w:val="decimal"/>
      <w:lvlText w:val="%1)"/>
      <w:lvlJc w:val="left"/>
      <w:pPr>
        <w:ind w:left="103" w:hanging="271"/>
        <w:jc w:val="righ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6D9421B2">
      <w:numFmt w:val="bullet"/>
      <w:lvlText w:val="•"/>
      <w:lvlJc w:val="left"/>
      <w:pPr>
        <w:ind w:left="1046" w:hanging="271"/>
      </w:pPr>
      <w:rPr>
        <w:rFonts w:hint="default"/>
        <w:lang w:val="uk-UA" w:eastAsia="en-US" w:bidi="ar-SA"/>
      </w:rPr>
    </w:lvl>
    <w:lvl w:ilvl="2" w:tplc="1F3CCAC0">
      <w:numFmt w:val="bullet"/>
      <w:lvlText w:val="•"/>
      <w:lvlJc w:val="left"/>
      <w:pPr>
        <w:ind w:left="1993" w:hanging="271"/>
      </w:pPr>
      <w:rPr>
        <w:rFonts w:hint="default"/>
        <w:lang w:val="uk-UA" w:eastAsia="en-US" w:bidi="ar-SA"/>
      </w:rPr>
    </w:lvl>
    <w:lvl w:ilvl="3" w:tplc="D9C8877E">
      <w:numFmt w:val="bullet"/>
      <w:lvlText w:val="•"/>
      <w:lvlJc w:val="left"/>
      <w:pPr>
        <w:ind w:left="2939" w:hanging="271"/>
      </w:pPr>
      <w:rPr>
        <w:rFonts w:hint="default"/>
        <w:lang w:val="uk-UA" w:eastAsia="en-US" w:bidi="ar-SA"/>
      </w:rPr>
    </w:lvl>
    <w:lvl w:ilvl="4" w:tplc="6110375C">
      <w:numFmt w:val="bullet"/>
      <w:lvlText w:val="•"/>
      <w:lvlJc w:val="left"/>
      <w:pPr>
        <w:ind w:left="3886" w:hanging="271"/>
      </w:pPr>
      <w:rPr>
        <w:rFonts w:hint="default"/>
        <w:lang w:val="uk-UA" w:eastAsia="en-US" w:bidi="ar-SA"/>
      </w:rPr>
    </w:lvl>
    <w:lvl w:ilvl="5" w:tplc="39165F38">
      <w:numFmt w:val="bullet"/>
      <w:lvlText w:val="•"/>
      <w:lvlJc w:val="left"/>
      <w:pPr>
        <w:ind w:left="4832" w:hanging="271"/>
      </w:pPr>
      <w:rPr>
        <w:rFonts w:hint="default"/>
        <w:lang w:val="uk-UA" w:eastAsia="en-US" w:bidi="ar-SA"/>
      </w:rPr>
    </w:lvl>
    <w:lvl w:ilvl="6" w:tplc="65888DE0">
      <w:numFmt w:val="bullet"/>
      <w:lvlText w:val="•"/>
      <w:lvlJc w:val="left"/>
      <w:pPr>
        <w:ind w:left="5779" w:hanging="271"/>
      </w:pPr>
      <w:rPr>
        <w:rFonts w:hint="default"/>
        <w:lang w:val="uk-UA" w:eastAsia="en-US" w:bidi="ar-SA"/>
      </w:rPr>
    </w:lvl>
    <w:lvl w:ilvl="7" w:tplc="5088F9F0">
      <w:numFmt w:val="bullet"/>
      <w:lvlText w:val="•"/>
      <w:lvlJc w:val="left"/>
      <w:pPr>
        <w:ind w:left="6725" w:hanging="271"/>
      </w:pPr>
      <w:rPr>
        <w:rFonts w:hint="default"/>
        <w:lang w:val="uk-UA" w:eastAsia="en-US" w:bidi="ar-SA"/>
      </w:rPr>
    </w:lvl>
    <w:lvl w:ilvl="8" w:tplc="EDD0CC28">
      <w:numFmt w:val="bullet"/>
      <w:lvlText w:val="•"/>
      <w:lvlJc w:val="left"/>
      <w:pPr>
        <w:ind w:left="7672" w:hanging="271"/>
      </w:pPr>
      <w:rPr>
        <w:rFonts w:hint="default"/>
        <w:lang w:val="uk-UA" w:eastAsia="en-US" w:bidi="ar-SA"/>
      </w:rPr>
    </w:lvl>
  </w:abstractNum>
  <w:abstractNum w:abstractNumId="3" w15:restartNumberingAfterBreak="0">
    <w:nsid w:val="1A9B5127"/>
    <w:multiLevelType w:val="hybridMultilevel"/>
    <w:tmpl w:val="3CF28880"/>
    <w:lvl w:ilvl="0" w:tplc="271EF1C0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1560692E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7EFC0AAE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0A24607E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2AF68C4C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E68E81C4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B014613A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500066C4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CD0E3486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27A92B6E"/>
    <w:multiLevelType w:val="hybridMultilevel"/>
    <w:tmpl w:val="9AECC526"/>
    <w:lvl w:ilvl="0" w:tplc="E55A4068">
      <w:start w:val="1"/>
      <w:numFmt w:val="decimal"/>
      <w:lvlText w:val="%1)"/>
      <w:lvlJc w:val="left"/>
      <w:pPr>
        <w:ind w:left="615" w:hanging="229"/>
        <w:jc w:val="left"/>
      </w:pPr>
      <w:rPr>
        <w:rFonts w:ascii="Trebuchet MS" w:eastAsia="Trebuchet MS" w:hAnsi="Trebuchet MS" w:cs="Trebuchet MS" w:hint="default"/>
        <w:color w:val="231F20"/>
        <w:spacing w:val="-9"/>
        <w:w w:val="100"/>
        <w:sz w:val="22"/>
        <w:szCs w:val="22"/>
        <w:lang w:val="uk-UA" w:eastAsia="en-US" w:bidi="ar-SA"/>
      </w:rPr>
    </w:lvl>
    <w:lvl w:ilvl="1" w:tplc="614E6F9E">
      <w:start w:val="1"/>
      <w:numFmt w:val="decimal"/>
      <w:lvlText w:val="%2)"/>
      <w:lvlJc w:val="left"/>
      <w:pPr>
        <w:ind w:left="217" w:hanging="339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2" w:tplc="65C818D4">
      <w:numFmt w:val="bullet"/>
      <w:lvlText w:val="•"/>
      <w:lvlJc w:val="left"/>
      <w:pPr>
        <w:ind w:left="1613" w:hanging="339"/>
      </w:pPr>
      <w:rPr>
        <w:rFonts w:hint="default"/>
        <w:lang w:val="uk-UA" w:eastAsia="en-US" w:bidi="ar-SA"/>
      </w:rPr>
    </w:lvl>
    <w:lvl w:ilvl="3" w:tplc="BB32FC46">
      <w:numFmt w:val="bullet"/>
      <w:lvlText w:val="•"/>
      <w:lvlJc w:val="left"/>
      <w:pPr>
        <w:ind w:left="2607" w:hanging="339"/>
      </w:pPr>
      <w:rPr>
        <w:rFonts w:hint="default"/>
        <w:lang w:val="uk-UA" w:eastAsia="en-US" w:bidi="ar-SA"/>
      </w:rPr>
    </w:lvl>
    <w:lvl w:ilvl="4" w:tplc="9A288180">
      <w:numFmt w:val="bullet"/>
      <w:lvlText w:val="•"/>
      <w:lvlJc w:val="left"/>
      <w:pPr>
        <w:ind w:left="3601" w:hanging="339"/>
      </w:pPr>
      <w:rPr>
        <w:rFonts w:hint="default"/>
        <w:lang w:val="uk-UA" w:eastAsia="en-US" w:bidi="ar-SA"/>
      </w:rPr>
    </w:lvl>
    <w:lvl w:ilvl="5" w:tplc="901ACEEA">
      <w:numFmt w:val="bullet"/>
      <w:lvlText w:val="•"/>
      <w:lvlJc w:val="left"/>
      <w:pPr>
        <w:ind w:left="4595" w:hanging="339"/>
      </w:pPr>
      <w:rPr>
        <w:rFonts w:hint="default"/>
        <w:lang w:val="uk-UA" w:eastAsia="en-US" w:bidi="ar-SA"/>
      </w:rPr>
    </w:lvl>
    <w:lvl w:ilvl="6" w:tplc="9FA4D8C6">
      <w:numFmt w:val="bullet"/>
      <w:lvlText w:val="•"/>
      <w:lvlJc w:val="left"/>
      <w:pPr>
        <w:ind w:left="5589" w:hanging="339"/>
      </w:pPr>
      <w:rPr>
        <w:rFonts w:hint="default"/>
        <w:lang w:val="uk-UA" w:eastAsia="en-US" w:bidi="ar-SA"/>
      </w:rPr>
    </w:lvl>
    <w:lvl w:ilvl="7" w:tplc="E7AAF964">
      <w:numFmt w:val="bullet"/>
      <w:lvlText w:val="•"/>
      <w:lvlJc w:val="left"/>
      <w:pPr>
        <w:ind w:left="6583" w:hanging="339"/>
      </w:pPr>
      <w:rPr>
        <w:rFonts w:hint="default"/>
        <w:lang w:val="uk-UA" w:eastAsia="en-US" w:bidi="ar-SA"/>
      </w:rPr>
    </w:lvl>
    <w:lvl w:ilvl="8" w:tplc="1DBE4444">
      <w:numFmt w:val="bullet"/>
      <w:lvlText w:val="•"/>
      <w:lvlJc w:val="left"/>
      <w:pPr>
        <w:ind w:left="7577" w:hanging="339"/>
      </w:pPr>
      <w:rPr>
        <w:rFonts w:hint="default"/>
        <w:lang w:val="uk-UA" w:eastAsia="en-US" w:bidi="ar-SA"/>
      </w:rPr>
    </w:lvl>
  </w:abstractNum>
  <w:abstractNum w:abstractNumId="5" w15:restartNumberingAfterBreak="0">
    <w:nsid w:val="2A7E5B43"/>
    <w:multiLevelType w:val="hybridMultilevel"/>
    <w:tmpl w:val="BC0CA198"/>
    <w:lvl w:ilvl="0" w:tplc="BA58568A">
      <w:numFmt w:val="bullet"/>
      <w:lvlText w:val="•"/>
      <w:lvlJc w:val="left"/>
      <w:pPr>
        <w:ind w:left="500" w:hanging="198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453808B0">
      <w:numFmt w:val="bullet"/>
      <w:lvlText w:val="•"/>
      <w:lvlJc w:val="left"/>
      <w:pPr>
        <w:ind w:left="1406" w:hanging="198"/>
      </w:pPr>
      <w:rPr>
        <w:rFonts w:hint="default"/>
        <w:lang w:val="uk-UA" w:eastAsia="en-US" w:bidi="ar-SA"/>
      </w:rPr>
    </w:lvl>
    <w:lvl w:ilvl="2" w:tplc="B8344654">
      <w:numFmt w:val="bullet"/>
      <w:lvlText w:val="•"/>
      <w:lvlJc w:val="left"/>
      <w:pPr>
        <w:ind w:left="2313" w:hanging="198"/>
      </w:pPr>
      <w:rPr>
        <w:rFonts w:hint="default"/>
        <w:lang w:val="uk-UA" w:eastAsia="en-US" w:bidi="ar-SA"/>
      </w:rPr>
    </w:lvl>
    <w:lvl w:ilvl="3" w:tplc="9064CF70">
      <w:numFmt w:val="bullet"/>
      <w:lvlText w:val="•"/>
      <w:lvlJc w:val="left"/>
      <w:pPr>
        <w:ind w:left="3219" w:hanging="198"/>
      </w:pPr>
      <w:rPr>
        <w:rFonts w:hint="default"/>
        <w:lang w:val="uk-UA" w:eastAsia="en-US" w:bidi="ar-SA"/>
      </w:rPr>
    </w:lvl>
    <w:lvl w:ilvl="4" w:tplc="78F85826">
      <w:numFmt w:val="bullet"/>
      <w:lvlText w:val="•"/>
      <w:lvlJc w:val="left"/>
      <w:pPr>
        <w:ind w:left="4126" w:hanging="198"/>
      </w:pPr>
      <w:rPr>
        <w:rFonts w:hint="default"/>
        <w:lang w:val="uk-UA" w:eastAsia="en-US" w:bidi="ar-SA"/>
      </w:rPr>
    </w:lvl>
    <w:lvl w:ilvl="5" w:tplc="FF6EBCF2">
      <w:numFmt w:val="bullet"/>
      <w:lvlText w:val="•"/>
      <w:lvlJc w:val="left"/>
      <w:pPr>
        <w:ind w:left="5032" w:hanging="198"/>
      </w:pPr>
      <w:rPr>
        <w:rFonts w:hint="default"/>
        <w:lang w:val="uk-UA" w:eastAsia="en-US" w:bidi="ar-SA"/>
      </w:rPr>
    </w:lvl>
    <w:lvl w:ilvl="6" w:tplc="1D12BC08">
      <w:numFmt w:val="bullet"/>
      <w:lvlText w:val="•"/>
      <w:lvlJc w:val="left"/>
      <w:pPr>
        <w:ind w:left="5939" w:hanging="198"/>
      </w:pPr>
      <w:rPr>
        <w:rFonts w:hint="default"/>
        <w:lang w:val="uk-UA" w:eastAsia="en-US" w:bidi="ar-SA"/>
      </w:rPr>
    </w:lvl>
    <w:lvl w:ilvl="7" w:tplc="0F0A3E9C">
      <w:numFmt w:val="bullet"/>
      <w:lvlText w:val="•"/>
      <w:lvlJc w:val="left"/>
      <w:pPr>
        <w:ind w:left="6845" w:hanging="198"/>
      </w:pPr>
      <w:rPr>
        <w:rFonts w:hint="default"/>
        <w:lang w:val="uk-UA" w:eastAsia="en-US" w:bidi="ar-SA"/>
      </w:rPr>
    </w:lvl>
    <w:lvl w:ilvl="8" w:tplc="4330D85E">
      <w:numFmt w:val="bullet"/>
      <w:lvlText w:val="•"/>
      <w:lvlJc w:val="left"/>
      <w:pPr>
        <w:ind w:left="7752" w:hanging="198"/>
      </w:pPr>
      <w:rPr>
        <w:rFonts w:hint="default"/>
        <w:lang w:val="uk-UA" w:eastAsia="en-US" w:bidi="ar-SA"/>
      </w:rPr>
    </w:lvl>
  </w:abstractNum>
  <w:abstractNum w:abstractNumId="6" w15:restartNumberingAfterBreak="0">
    <w:nsid w:val="2C6A1094"/>
    <w:multiLevelType w:val="hybridMultilevel"/>
    <w:tmpl w:val="5680BED6"/>
    <w:lvl w:ilvl="0" w:tplc="9B00BF06">
      <w:start w:val="1"/>
      <w:numFmt w:val="decimal"/>
      <w:lvlText w:val="%1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D5F834EA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6D84D486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C35EA844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E8F6DD62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B7107E08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9086E806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E110D6BA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4B602410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7" w15:restartNumberingAfterBreak="0">
    <w:nsid w:val="30CE1325"/>
    <w:multiLevelType w:val="hybridMultilevel"/>
    <w:tmpl w:val="332A1A1C"/>
    <w:lvl w:ilvl="0" w:tplc="014035D6">
      <w:numFmt w:val="bullet"/>
      <w:lvlText w:val="•"/>
      <w:lvlJc w:val="left"/>
      <w:pPr>
        <w:ind w:left="104" w:hanging="20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A4C0FB02">
      <w:numFmt w:val="bullet"/>
      <w:lvlText w:val="•"/>
      <w:lvlJc w:val="left"/>
      <w:pPr>
        <w:ind w:left="1046" w:hanging="202"/>
      </w:pPr>
      <w:rPr>
        <w:rFonts w:hint="default"/>
        <w:lang w:val="uk-UA" w:eastAsia="en-US" w:bidi="ar-SA"/>
      </w:rPr>
    </w:lvl>
    <w:lvl w:ilvl="2" w:tplc="37760998">
      <w:numFmt w:val="bullet"/>
      <w:lvlText w:val="•"/>
      <w:lvlJc w:val="left"/>
      <w:pPr>
        <w:ind w:left="1993" w:hanging="202"/>
      </w:pPr>
      <w:rPr>
        <w:rFonts w:hint="default"/>
        <w:lang w:val="uk-UA" w:eastAsia="en-US" w:bidi="ar-SA"/>
      </w:rPr>
    </w:lvl>
    <w:lvl w:ilvl="3" w:tplc="6ABC38D6">
      <w:numFmt w:val="bullet"/>
      <w:lvlText w:val="•"/>
      <w:lvlJc w:val="left"/>
      <w:pPr>
        <w:ind w:left="2939" w:hanging="202"/>
      </w:pPr>
      <w:rPr>
        <w:rFonts w:hint="default"/>
        <w:lang w:val="uk-UA" w:eastAsia="en-US" w:bidi="ar-SA"/>
      </w:rPr>
    </w:lvl>
    <w:lvl w:ilvl="4" w:tplc="B424404C">
      <w:numFmt w:val="bullet"/>
      <w:lvlText w:val="•"/>
      <w:lvlJc w:val="left"/>
      <w:pPr>
        <w:ind w:left="3886" w:hanging="202"/>
      </w:pPr>
      <w:rPr>
        <w:rFonts w:hint="default"/>
        <w:lang w:val="uk-UA" w:eastAsia="en-US" w:bidi="ar-SA"/>
      </w:rPr>
    </w:lvl>
    <w:lvl w:ilvl="5" w:tplc="1DC46430">
      <w:numFmt w:val="bullet"/>
      <w:lvlText w:val="•"/>
      <w:lvlJc w:val="left"/>
      <w:pPr>
        <w:ind w:left="4832" w:hanging="202"/>
      </w:pPr>
      <w:rPr>
        <w:rFonts w:hint="default"/>
        <w:lang w:val="uk-UA" w:eastAsia="en-US" w:bidi="ar-SA"/>
      </w:rPr>
    </w:lvl>
    <w:lvl w:ilvl="6" w:tplc="E37816E4">
      <w:numFmt w:val="bullet"/>
      <w:lvlText w:val="•"/>
      <w:lvlJc w:val="left"/>
      <w:pPr>
        <w:ind w:left="5779" w:hanging="202"/>
      </w:pPr>
      <w:rPr>
        <w:rFonts w:hint="default"/>
        <w:lang w:val="uk-UA" w:eastAsia="en-US" w:bidi="ar-SA"/>
      </w:rPr>
    </w:lvl>
    <w:lvl w:ilvl="7" w:tplc="A790DA4E">
      <w:numFmt w:val="bullet"/>
      <w:lvlText w:val="•"/>
      <w:lvlJc w:val="left"/>
      <w:pPr>
        <w:ind w:left="6725" w:hanging="202"/>
      </w:pPr>
      <w:rPr>
        <w:rFonts w:hint="default"/>
        <w:lang w:val="uk-UA" w:eastAsia="en-US" w:bidi="ar-SA"/>
      </w:rPr>
    </w:lvl>
    <w:lvl w:ilvl="8" w:tplc="9FD2A63A">
      <w:numFmt w:val="bullet"/>
      <w:lvlText w:val="•"/>
      <w:lvlJc w:val="left"/>
      <w:pPr>
        <w:ind w:left="7672" w:hanging="202"/>
      </w:pPr>
      <w:rPr>
        <w:rFonts w:hint="default"/>
        <w:lang w:val="uk-UA" w:eastAsia="en-US" w:bidi="ar-SA"/>
      </w:rPr>
    </w:lvl>
  </w:abstractNum>
  <w:abstractNum w:abstractNumId="8" w15:restartNumberingAfterBreak="0">
    <w:nsid w:val="328015BB"/>
    <w:multiLevelType w:val="hybridMultilevel"/>
    <w:tmpl w:val="B72CC5E4"/>
    <w:lvl w:ilvl="0" w:tplc="5BF2C884">
      <w:start w:val="1"/>
      <w:numFmt w:val="decimal"/>
      <w:lvlText w:val="%1)"/>
      <w:lvlJc w:val="left"/>
      <w:pPr>
        <w:ind w:left="216" w:hanging="271"/>
        <w:jc w:val="righ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ED3CAC88">
      <w:numFmt w:val="bullet"/>
      <w:lvlText w:val="•"/>
      <w:lvlJc w:val="left"/>
      <w:pPr>
        <w:ind w:left="1154" w:hanging="271"/>
      </w:pPr>
      <w:rPr>
        <w:rFonts w:hint="default"/>
        <w:lang w:val="uk-UA" w:eastAsia="en-US" w:bidi="ar-SA"/>
      </w:rPr>
    </w:lvl>
    <w:lvl w:ilvl="2" w:tplc="6D20C5EC">
      <w:numFmt w:val="bullet"/>
      <w:lvlText w:val="•"/>
      <w:lvlJc w:val="left"/>
      <w:pPr>
        <w:ind w:left="2089" w:hanging="271"/>
      </w:pPr>
      <w:rPr>
        <w:rFonts w:hint="default"/>
        <w:lang w:val="uk-UA" w:eastAsia="en-US" w:bidi="ar-SA"/>
      </w:rPr>
    </w:lvl>
    <w:lvl w:ilvl="3" w:tplc="AAFE63CE">
      <w:numFmt w:val="bullet"/>
      <w:lvlText w:val="•"/>
      <w:lvlJc w:val="left"/>
      <w:pPr>
        <w:ind w:left="3023" w:hanging="271"/>
      </w:pPr>
      <w:rPr>
        <w:rFonts w:hint="default"/>
        <w:lang w:val="uk-UA" w:eastAsia="en-US" w:bidi="ar-SA"/>
      </w:rPr>
    </w:lvl>
    <w:lvl w:ilvl="4" w:tplc="33688E78">
      <w:numFmt w:val="bullet"/>
      <w:lvlText w:val="•"/>
      <w:lvlJc w:val="left"/>
      <w:pPr>
        <w:ind w:left="3958" w:hanging="271"/>
      </w:pPr>
      <w:rPr>
        <w:rFonts w:hint="default"/>
        <w:lang w:val="uk-UA" w:eastAsia="en-US" w:bidi="ar-SA"/>
      </w:rPr>
    </w:lvl>
    <w:lvl w:ilvl="5" w:tplc="17CA118A">
      <w:numFmt w:val="bullet"/>
      <w:lvlText w:val="•"/>
      <w:lvlJc w:val="left"/>
      <w:pPr>
        <w:ind w:left="4892" w:hanging="271"/>
      </w:pPr>
      <w:rPr>
        <w:rFonts w:hint="default"/>
        <w:lang w:val="uk-UA" w:eastAsia="en-US" w:bidi="ar-SA"/>
      </w:rPr>
    </w:lvl>
    <w:lvl w:ilvl="6" w:tplc="4198C872">
      <w:numFmt w:val="bullet"/>
      <w:lvlText w:val="•"/>
      <w:lvlJc w:val="left"/>
      <w:pPr>
        <w:ind w:left="5827" w:hanging="271"/>
      </w:pPr>
      <w:rPr>
        <w:rFonts w:hint="default"/>
        <w:lang w:val="uk-UA" w:eastAsia="en-US" w:bidi="ar-SA"/>
      </w:rPr>
    </w:lvl>
    <w:lvl w:ilvl="7" w:tplc="732E3566">
      <w:numFmt w:val="bullet"/>
      <w:lvlText w:val="•"/>
      <w:lvlJc w:val="left"/>
      <w:pPr>
        <w:ind w:left="6761" w:hanging="271"/>
      </w:pPr>
      <w:rPr>
        <w:rFonts w:hint="default"/>
        <w:lang w:val="uk-UA" w:eastAsia="en-US" w:bidi="ar-SA"/>
      </w:rPr>
    </w:lvl>
    <w:lvl w:ilvl="8" w:tplc="0C56B690">
      <w:numFmt w:val="bullet"/>
      <w:lvlText w:val="•"/>
      <w:lvlJc w:val="left"/>
      <w:pPr>
        <w:ind w:left="7696" w:hanging="271"/>
      </w:pPr>
      <w:rPr>
        <w:rFonts w:hint="default"/>
        <w:lang w:val="uk-UA" w:eastAsia="en-US" w:bidi="ar-SA"/>
      </w:rPr>
    </w:lvl>
  </w:abstractNum>
  <w:abstractNum w:abstractNumId="9" w15:restartNumberingAfterBreak="0">
    <w:nsid w:val="383E6D16"/>
    <w:multiLevelType w:val="hybridMultilevel"/>
    <w:tmpl w:val="42087DBA"/>
    <w:lvl w:ilvl="0" w:tplc="CC2C4754">
      <w:start w:val="1"/>
      <w:numFmt w:val="decimal"/>
      <w:lvlText w:val="%1)"/>
      <w:lvlJc w:val="left"/>
      <w:pPr>
        <w:ind w:left="104" w:hanging="27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BF42C742">
      <w:numFmt w:val="bullet"/>
      <w:lvlText w:val="•"/>
      <w:lvlJc w:val="left"/>
      <w:pPr>
        <w:ind w:left="1046" w:hanging="274"/>
      </w:pPr>
      <w:rPr>
        <w:rFonts w:hint="default"/>
        <w:lang w:val="uk-UA" w:eastAsia="en-US" w:bidi="ar-SA"/>
      </w:rPr>
    </w:lvl>
    <w:lvl w:ilvl="2" w:tplc="A7BA36A8">
      <w:numFmt w:val="bullet"/>
      <w:lvlText w:val="•"/>
      <w:lvlJc w:val="left"/>
      <w:pPr>
        <w:ind w:left="1993" w:hanging="274"/>
      </w:pPr>
      <w:rPr>
        <w:rFonts w:hint="default"/>
        <w:lang w:val="uk-UA" w:eastAsia="en-US" w:bidi="ar-SA"/>
      </w:rPr>
    </w:lvl>
    <w:lvl w:ilvl="3" w:tplc="43B26A6A">
      <w:numFmt w:val="bullet"/>
      <w:lvlText w:val="•"/>
      <w:lvlJc w:val="left"/>
      <w:pPr>
        <w:ind w:left="2939" w:hanging="274"/>
      </w:pPr>
      <w:rPr>
        <w:rFonts w:hint="default"/>
        <w:lang w:val="uk-UA" w:eastAsia="en-US" w:bidi="ar-SA"/>
      </w:rPr>
    </w:lvl>
    <w:lvl w:ilvl="4" w:tplc="F3DA7B56">
      <w:numFmt w:val="bullet"/>
      <w:lvlText w:val="•"/>
      <w:lvlJc w:val="left"/>
      <w:pPr>
        <w:ind w:left="3886" w:hanging="274"/>
      </w:pPr>
      <w:rPr>
        <w:rFonts w:hint="default"/>
        <w:lang w:val="uk-UA" w:eastAsia="en-US" w:bidi="ar-SA"/>
      </w:rPr>
    </w:lvl>
    <w:lvl w:ilvl="5" w:tplc="F47A705E">
      <w:numFmt w:val="bullet"/>
      <w:lvlText w:val="•"/>
      <w:lvlJc w:val="left"/>
      <w:pPr>
        <w:ind w:left="4832" w:hanging="274"/>
      </w:pPr>
      <w:rPr>
        <w:rFonts w:hint="default"/>
        <w:lang w:val="uk-UA" w:eastAsia="en-US" w:bidi="ar-SA"/>
      </w:rPr>
    </w:lvl>
    <w:lvl w:ilvl="6" w:tplc="59380D74">
      <w:numFmt w:val="bullet"/>
      <w:lvlText w:val="•"/>
      <w:lvlJc w:val="left"/>
      <w:pPr>
        <w:ind w:left="5779" w:hanging="274"/>
      </w:pPr>
      <w:rPr>
        <w:rFonts w:hint="default"/>
        <w:lang w:val="uk-UA" w:eastAsia="en-US" w:bidi="ar-SA"/>
      </w:rPr>
    </w:lvl>
    <w:lvl w:ilvl="7" w:tplc="91F298E0">
      <w:numFmt w:val="bullet"/>
      <w:lvlText w:val="•"/>
      <w:lvlJc w:val="left"/>
      <w:pPr>
        <w:ind w:left="6725" w:hanging="274"/>
      </w:pPr>
      <w:rPr>
        <w:rFonts w:hint="default"/>
        <w:lang w:val="uk-UA" w:eastAsia="en-US" w:bidi="ar-SA"/>
      </w:rPr>
    </w:lvl>
    <w:lvl w:ilvl="8" w:tplc="67ACC690">
      <w:numFmt w:val="bullet"/>
      <w:lvlText w:val="•"/>
      <w:lvlJc w:val="left"/>
      <w:pPr>
        <w:ind w:left="7672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8466973"/>
    <w:multiLevelType w:val="hybridMultilevel"/>
    <w:tmpl w:val="7660E23E"/>
    <w:lvl w:ilvl="0" w:tplc="11FA0AD0">
      <w:start w:val="1"/>
      <w:numFmt w:val="decimal"/>
      <w:lvlText w:val="%1)"/>
      <w:lvlJc w:val="left"/>
      <w:pPr>
        <w:ind w:left="103" w:hanging="269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1588467C">
      <w:numFmt w:val="bullet"/>
      <w:lvlText w:val="•"/>
      <w:lvlJc w:val="left"/>
      <w:pPr>
        <w:ind w:left="1046" w:hanging="269"/>
      </w:pPr>
      <w:rPr>
        <w:rFonts w:hint="default"/>
        <w:lang w:val="uk-UA" w:eastAsia="en-US" w:bidi="ar-SA"/>
      </w:rPr>
    </w:lvl>
    <w:lvl w:ilvl="2" w:tplc="7836503E">
      <w:numFmt w:val="bullet"/>
      <w:lvlText w:val="•"/>
      <w:lvlJc w:val="left"/>
      <w:pPr>
        <w:ind w:left="1993" w:hanging="269"/>
      </w:pPr>
      <w:rPr>
        <w:rFonts w:hint="default"/>
        <w:lang w:val="uk-UA" w:eastAsia="en-US" w:bidi="ar-SA"/>
      </w:rPr>
    </w:lvl>
    <w:lvl w:ilvl="3" w:tplc="BF3619B8">
      <w:numFmt w:val="bullet"/>
      <w:lvlText w:val="•"/>
      <w:lvlJc w:val="left"/>
      <w:pPr>
        <w:ind w:left="2939" w:hanging="269"/>
      </w:pPr>
      <w:rPr>
        <w:rFonts w:hint="default"/>
        <w:lang w:val="uk-UA" w:eastAsia="en-US" w:bidi="ar-SA"/>
      </w:rPr>
    </w:lvl>
    <w:lvl w:ilvl="4" w:tplc="0582C336">
      <w:numFmt w:val="bullet"/>
      <w:lvlText w:val="•"/>
      <w:lvlJc w:val="left"/>
      <w:pPr>
        <w:ind w:left="3886" w:hanging="269"/>
      </w:pPr>
      <w:rPr>
        <w:rFonts w:hint="default"/>
        <w:lang w:val="uk-UA" w:eastAsia="en-US" w:bidi="ar-SA"/>
      </w:rPr>
    </w:lvl>
    <w:lvl w:ilvl="5" w:tplc="650035CA">
      <w:numFmt w:val="bullet"/>
      <w:lvlText w:val="•"/>
      <w:lvlJc w:val="left"/>
      <w:pPr>
        <w:ind w:left="4832" w:hanging="269"/>
      </w:pPr>
      <w:rPr>
        <w:rFonts w:hint="default"/>
        <w:lang w:val="uk-UA" w:eastAsia="en-US" w:bidi="ar-SA"/>
      </w:rPr>
    </w:lvl>
    <w:lvl w:ilvl="6" w:tplc="D4E28886">
      <w:numFmt w:val="bullet"/>
      <w:lvlText w:val="•"/>
      <w:lvlJc w:val="left"/>
      <w:pPr>
        <w:ind w:left="5779" w:hanging="269"/>
      </w:pPr>
      <w:rPr>
        <w:rFonts w:hint="default"/>
        <w:lang w:val="uk-UA" w:eastAsia="en-US" w:bidi="ar-SA"/>
      </w:rPr>
    </w:lvl>
    <w:lvl w:ilvl="7" w:tplc="DD2ECF28">
      <w:numFmt w:val="bullet"/>
      <w:lvlText w:val="•"/>
      <w:lvlJc w:val="left"/>
      <w:pPr>
        <w:ind w:left="6725" w:hanging="269"/>
      </w:pPr>
      <w:rPr>
        <w:rFonts w:hint="default"/>
        <w:lang w:val="uk-UA" w:eastAsia="en-US" w:bidi="ar-SA"/>
      </w:rPr>
    </w:lvl>
    <w:lvl w:ilvl="8" w:tplc="EBB06F22">
      <w:numFmt w:val="bullet"/>
      <w:lvlText w:val="•"/>
      <w:lvlJc w:val="left"/>
      <w:pPr>
        <w:ind w:left="7672" w:hanging="269"/>
      </w:pPr>
      <w:rPr>
        <w:rFonts w:hint="default"/>
        <w:lang w:val="uk-UA" w:eastAsia="en-US" w:bidi="ar-SA"/>
      </w:rPr>
    </w:lvl>
  </w:abstractNum>
  <w:abstractNum w:abstractNumId="11" w15:restartNumberingAfterBreak="0">
    <w:nsid w:val="50593C5D"/>
    <w:multiLevelType w:val="hybridMultilevel"/>
    <w:tmpl w:val="F75E5F9A"/>
    <w:lvl w:ilvl="0" w:tplc="14E4C8AC">
      <w:start w:val="1"/>
      <w:numFmt w:val="decimal"/>
      <w:lvlText w:val="%1)"/>
      <w:lvlJc w:val="left"/>
      <w:pPr>
        <w:ind w:left="104" w:hanging="275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E266192C">
      <w:start w:val="1"/>
      <w:numFmt w:val="decimal"/>
      <w:lvlText w:val="%2."/>
      <w:lvlJc w:val="left"/>
      <w:pPr>
        <w:ind w:left="739" w:hanging="239"/>
        <w:jc w:val="lef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2" w:tplc="1592007A">
      <w:numFmt w:val="bullet"/>
      <w:lvlText w:val="•"/>
      <w:lvlJc w:val="left"/>
      <w:pPr>
        <w:ind w:left="1720" w:hanging="239"/>
      </w:pPr>
      <w:rPr>
        <w:rFonts w:hint="default"/>
        <w:lang w:val="uk-UA" w:eastAsia="en-US" w:bidi="ar-SA"/>
      </w:rPr>
    </w:lvl>
    <w:lvl w:ilvl="3" w:tplc="9990C9C8">
      <w:numFmt w:val="bullet"/>
      <w:lvlText w:val="•"/>
      <w:lvlJc w:val="left"/>
      <w:pPr>
        <w:ind w:left="2701" w:hanging="239"/>
      </w:pPr>
      <w:rPr>
        <w:rFonts w:hint="default"/>
        <w:lang w:val="uk-UA" w:eastAsia="en-US" w:bidi="ar-SA"/>
      </w:rPr>
    </w:lvl>
    <w:lvl w:ilvl="4" w:tplc="AF700B6C">
      <w:numFmt w:val="bullet"/>
      <w:lvlText w:val="•"/>
      <w:lvlJc w:val="left"/>
      <w:pPr>
        <w:ind w:left="3681" w:hanging="239"/>
      </w:pPr>
      <w:rPr>
        <w:rFonts w:hint="default"/>
        <w:lang w:val="uk-UA" w:eastAsia="en-US" w:bidi="ar-SA"/>
      </w:rPr>
    </w:lvl>
    <w:lvl w:ilvl="5" w:tplc="A8FAFBB2">
      <w:numFmt w:val="bullet"/>
      <w:lvlText w:val="•"/>
      <w:lvlJc w:val="left"/>
      <w:pPr>
        <w:ind w:left="4662" w:hanging="239"/>
      </w:pPr>
      <w:rPr>
        <w:rFonts w:hint="default"/>
        <w:lang w:val="uk-UA" w:eastAsia="en-US" w:bidi="ar-SA"/>
      </w:rPr>
    </w:lvl>
    <w:lvl w:ilvl="6" w:tplc="7F265684">
      <w:numFmt w:val="bullet"/>
      <w:lvlText w:val="•"/>
      <w:lvlJc w:val="left"/>
      <w:pPr>
        <w:ind w:left="5643" w:hanging="239"/>
      </w:pPr>
      <w:rPr>
        <w:rFonts w:hint="default"/>
        <w:lang w:val="uk-UA" w:eastAsia="en-US" w:bidi="ar-SA"/>
      </w:rPr>
    </w:lvl>
    <w:lvl w:ilvl="7" w:tplc="88E8AB5C">
      <w:numFmt w:val="bullet"/>
      <w:lvlText w:val="•"/>
      <w:lvlJc w:val="left"/>
      <w:pPr>
        <w:ind w:left="6623" w:hanging="239"/>
      </w:pPr>
      <w:rPr>
        <w:rFonts w:hint="default"/>
        <w:lang w:val="uk-UA" w:eastAsia="en-US" w:bidi="ar-SA"/>
      </w:rPr>
    </w:lvl>
    <w:lvl w:ilvl="8" w:tplc="7CE603E2">
      <w:numFmt w:val="bullet"/>
      <w:lvlText w:val="•"/>
      <w:lvlJc w:val="left"/>
      <w:pPr>
        <w:ind w:left="7604" w:hanging="239"/>
      </w:pPr>
      <w:rPr>
        <w:rFonts w:hint="default"/>
        <w:lang w:val="uk-UA" w:eastAsia="en-US" w:bidi="ar-SA"/>
      </w:rPr>
    </w:lvl>
  </w:abstractNum>
  <w:abstractNum w:abstractNumId="12" w15:restartNumberingAfterBreak="0">
    <w:nsid w:val="5FAD3CA7"/>
    <w:multiLevelType w:val="hybridMultilevel"/>
    <w:tmpl w:val="22FC66E6"/>
    <w:lvl w:ilvl="0" w:tplc="26445096">
      <w:start w:val="1"/>
      <w:numFmt w:val="decimal"/>
      <w:lvlText w:val="%1)"/>
      <w:lvlJc w:val="left"/>
      <w:pPr>
        <w:ind w:left="764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F4D07C7A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C4E87068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E1A64B3E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00FE6AD4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C16285BA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C3BA6792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C6A4FFC0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18CCBE90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13" w15:restartNumberingAfterBreak="0">
    <w:nsid w:val="686834F6"/>
    <w:multiLevelType w:val="multilevel"/>
    <w:tmpl w:val="1638DF6E"/>
    <w:lvl w:ilvl="0">
      <w:start w:val="8"/>
      <w:numFmt w:val="decimal"/>
      <w:lvlText w:val="%1"/>
      <w:lvlJc w:val="left"/>
      <w:pPr>
        <w:ind w:left="2615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5" w:hanging="462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4009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03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98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9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7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1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6" w:hanging="462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1"/>
  </w:num>
  <w:num w:numId="11">
    <w:abstractNumId w:val="2"/>
  </w:num>
  <w:num w:numId="12">
    <w:abstractNumId w:val="10"/>
  </w:num>
  <w:num w:numId="13">
    <w:abstractNumId w:val="13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86"/>
    <w:rsid w:val="004C3FF0"/>
    <w:rsid w:val="00A47C86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96C6F-35FC-4615-8659-0796C8C0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3FF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4C3FF0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4C3FF0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4C3FF0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4C3FF0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4C3FF0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3FF0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4C3FF0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C3FF0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4C3FF0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4C3FF0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4C3FF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3FF0"/>
  </w:style>
  <w:style w:type="character" w:customStyle="1" w:styleId="a4">
    <w:name w:val="Основной текст Знак"/>
    <w:basedOn w:val="a0"/>
    <w:link w:val="a3"/>
    <w:uiPriority w:val="1"/>
    <w:rsid w:val="004C3FF0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4C3FF0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4C3FF0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4C3FF0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4C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16758</Words>
  <Characters>9553</Characters>
  <Application>Microsoft Office Word</Application>
  <DocSecurity>0</DocSecurity>
  <Lines>79</Lines>
  <Paragraphs>52</Paragraphs>
  <ScaleCrop>false</ScaleCrop>
  <Company/>
  <LinksUpToDate>false</LinksUpToDate>
  <CharactersWithSpaces>26259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2025-04-14T23:59:00Z</dcterms:created>
  <dcterms:modified xsi:type="dcterms:W3CDTF">2025-04-14T23:59:00Z</dcterms:modified>
</cp:coreProperties>
</file>