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98" w:rsidRPr="009F76C3" w:rsidRDefault="008C3498" w:rsidP="008C34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b/>
          <w:sz w:val="24"/>
          <w:szCs w:val="24"/>
          <w:lang w:val="uk-UA"/>
        </w:rPr>
        <w:t>Лекція 11. Особливості СМГ при порушеннях зору</w:t>
      </w:r>
    </w:p>
    <w:p w:rsidR="008C3498" w:rsidRPr="009F76C3" w:rsidRDefault="008C3498" w:rsidP="008C349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C3498" w:rsidRPr="009F76C3" w:rsidRDefault="008C3498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Зір – основне джерело інформації про світ. Інформація надходить у мозок через зоровий аналізатор, і часткове чи глибоке порушення його функцій викликає низку відхилень у фізичному розвитку людини. Порушення зору ускладнює просторове орієнтування, затримує формування рухових навичок, веде до значного зниження рухової та пізнавальної активності.</w:t>
      </w:r>
    </w:p>
    <w:p w:rsidR="0028621C" w:rsidRPr="009F76C3" w:rsidRDefault="008C3498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групи СМГ проводять залежно від глибини та ступеня порушень таких найважливіших функцій, як гострота зору та зменшення поля зору. До порушень зору відносять порушення окорухових функцій (косоокість); порушення гостроти зору (міопія, </w:t>
      </w:r>
      <w:proofErr w:type="spellStart"/>
      <w:r w:rsidRPr="009F76C3">
        <w:rPr>
          <w:rFonts w:ascii="Times New Roman" w:hAnsi="Times New Roman" w:cs="Times New Roman"/>
          <w:sz w:val="24"/>
          <w:szCs w:val="24"/>
          <w:lang w:val="uk-UA"/>
        </w:rPr>
        <w:t>гіперметропія</w:t>
      </w:r>
      <w:proofErr w:type="spellEnd"/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9F76C3">
        <w:rPr>
          <w:rFonts w:ascii="Times New Roman" w:hAnsi="Times New Roman" w:cs="Times New Roman"/>
          <w:sz w:val="24"/>
          <w:szCs w:val="24"/>
          <w:lang w:val="uk-UA"/>
        </w:rPr>
        <w:t>дал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>ек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озоркість</w:t>
      </w:r>
      <w:proofErr w:type="spellEnd"/>
      <w:r w:rsidRPr="009F76C3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8C3498" w:rsidRPr="009F76C3" w:rsidRDefault="008C3498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C3498" w:rsidRPr="009F76C3" w:rsidRDefault="008C3498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F76C3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Близорукість</w:t>
      </w:r>
      <w:proofErr w:type="spellEnd"/>
      <w:r w:rsidRPr="009F76C3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 xml:space="preserve"> (міопія)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характеризується недостатністю заломлюючої сили ока, внаслідок слабкості м'яза, що керує кривизною кришталика. В основі короткозорості лежить деформація очного яблука: при подовженні в передньо-задньому напрямку сітківка відсувається і зображення предметів в оці фокусуються не на ній, а попереду. Короткозорість не тільки погіршує зір, але і, призводить до розтягування сітківки в задньому відділі очних яблук, погіршує живлення зорових рецепторів, може призводити до розриву судин сітківки або самої сітківки та інших порушень.</w:t>
      </w:r>
    </w:p>
    <w:p w:rsidR="008C3498" w:rsidRPr="009F76C3" w:rsidRDefault="008C3498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Сучасні уявлення про формування короткозорості вказують на значення в цьому процесі поряд із спадковим фактором надмірного зорового навантаження, що змушує око працювати на межі своїх можливостей. </w:t>
      </w:r>
    </w:p>
    <w:p w:rsidR="008C3498" w:rsidRPr="009F76C3" w:rsidRDefault="008C3498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Виділяють дві групи факторів, що сприяють виникненню та прогресуванню міопії.</w:t>
      </w:r>
    </w:p>
    <w:p w:rsidR="008C3498" w:rsidRPr="009F76C3" w:rsidRDefault="008C3498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1-а група - фактори, що характеризують загальний стан організму; перенесені захворювання</w:t>
      </w:r>
      <w:r w:rsidR="00D31747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інфекційні захворювання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; хронічні </w:t>
      </w:r>
      <w:r w:rsidR="00D31747" w:rsidRPr="009F76C3">
        <w:rPr>
          <w:rFonts w:ascii="Times New Roman" w:hAnsi="Times New Roman" w:cs="Times New Roman"/>
          <w:sz w:val="24"/>
          <w:szCs w:val="24"/>
          <w:lang w:val="uk-UA"/>
        </w:rPr>
        <w:t>інфекції – тонзиліт, гайморит, аденоїди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r w:rsidR="00D31747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загальне зниження імунітету; 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спадковість.</w:t>
      </w:r>
    </w:p>
    <w:p w:rsidR="008C3498" w:rsidRPr="009F76C3" w:rsidRDefault="008C3498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2-а група - фактори, що поєднують несприятливі умови зорової роботи: на близькій відстані, недостатнє освітлення, неправильна постава під час письма та читання, </w:t>
      </w:r>
      <w:r w:rsidR="00D31747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пошкодження шийного відділу хребта, сколіоз, 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неправильний режим дня та інші гігієнічні фактори.</w:t>
      </w:r>
    </w:p>
    <w:p w:rsidR="008C3498" w:rsidRPr="009F76C3" w:rsidRDefault="00D31747" w:rsidP="00D317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C3498" w:rsidRPr="009F76C3" w:rsidRDefault="008C3498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Як правило, короткозорість розвивається у шкільні роки. Діти починають гірше бачити віддалені предмети, погано розрізняють літери та цифри, написані на дошці, намагаю</w:t>
      </w:r>
      <w:r w:rsidR="00D31747" w:rsidRPr="009F76C3">
        <w:rPr>
          <w:rFonts w:ascii="Times New Roman" w:hAnsi="Times New Roman" w:cs="Times New Roman"/>
          <w:sz w:val="24"/>
          <w:szCs w:val="24"/>
          <w:lang w:val="uk-UA"/>
        </w:rPr>
        <w:t>ться сісти ближче до телевізора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. При спробі розглянути видалені предмети короткозорі люди нерідко примружують очі. Найчастіше справжня короткозорість, осьова починається зі спазму акомодації.</w:t>
      </w:r>
    </w:p>
    <w:p w:rsidR="008C3498" w:rsidRPr="009F76C3" w:rsidRDefault="00D31747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i/>
          <w:sz w:val="24"/>
          <w:szCs w:val="24"/>
          <w:lang w:val="uk-UA"/>
        </w:rPr>
        <w:t>С</w:t>
      </w:r>
      <w:r w:rsidR="008C3498" w:rsidRPr="009F76C3">
        <w:rPr>
          <w:rFonts w:ascii="Times New Roman" w:hAnsi="Times New Roman" w:cs="Times New Roman"/>
          <w:i/>
          <w:sz w:val="24"/>
          <w:szCs w:val="24"/>
          <w:lang w:val="uk-UA"/>
        </w:rPr>
        <w:t>пазм акомодації (СА)</w:t>
      </w:r>
      <w:r w:rsidR="008C3498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– перша стадія істинної короткозорості. При 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СА око</w:t>
      </w:r>
      <w:r w:rsidR="008C3498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ще </w:t>
      </w:r>
      <w:r w:rsidR="008C3498" w:rsidRPr="009F76C3">
        <w:rPr>
          <w:rFonts w:ascii="Times New Roman" w:hAnsi="Times New Roman" w:cs="Times New Roman"/>
          <w:sz w:val="24"/>
          <w:szCs w:val="24"/>
          <w:lang w:val="uk-UA"/>
        </w:rPr>
        <w:t>зберіга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ють</w:t>
      </w:r>
      <w:r w:rsidR="008C3498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кулясту форму, при наступній стадії </w:t>
      </w:r>
      <w:r w:rsidR="008C3498" w:rsidRPr="009F76C3">
        <w:rPr>
          <w:rFonts w:ascii="Times New Roman" w:hAnsi="Times New Roman" w:cs="Times New Roman"/>
          <w:sz w:val="24"/>
          <w:szCs w:val="24"/>
          <w:lang w:val="uk-UA"/>
        </w:rPr>
        <w:t>короткозоро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сті </w:t>
      </w:r>
      <w:proofErr w:type="spellStart"/>
      <w:r w:rsidRPr="009F76C3">
        <w:rPr>
          <w:rFonts w:ascii="Times New Roman" w:hAnsi="Times New Roman" w:cs="Times New Roman"/>
          <w:sz w:val="24"/>
          <w:szCs w:val="24"/>
          <w:lang w:val="uk-UA"/>
        </w:rPr>
        <w:t>передньо-задній</w:t>
      </w:r>
      <w:proofErr w:type="spellEnd"/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розмір ока </w:t>
      </w:r>
      <w:r w:rsidR="008C3498" w:rsidRPr="009F76C3">
        <w:rPr>
          <w:rFonts w:ascii="Times New Roman" w:hAnsi="Times New Roman" w:cs="Times New Roman"/>
          <w:sz w:val="24"/>
          <w:szCs w:val="24"/>
          <w:lang w:val="uk-UA"/>
        </w:rPr>
        <w:t>збільшується, і око з кулястого стає еліпсоподібним.</w:t>
      </w:r>
    </w:p>
    <w:p w:rsidR="008C3498" w:rsidRPr="009F76C3" w:rsidRDefault="008C3498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Спочатку СА виражений слабо (0,25 - 0,5</w:t>
      </w:r>
      <w:r w:rsidR="00D31747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гострота </w:t>
      </w:r>
      <w:proofErr w:type="spellStart"/>
      <w:r w:rsidR="00D31747" w:rsidRPr="009F76C3">
        <w:rPr>
          <w:rFonts w:ascii="Times New Roman" w:hAnsi="Times New Roman" w:cs="Times New Roman"/>
          <w:sz w:val="24"/>
          <w:szCs w:val="24"/>
          <w:lang w:val="uk-UA"/>
        </w:rPr>
        <w:t>зоу</w:t>
      </w:r>
      <w:proofErr w:type="spellEnd"/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), а головне, він минущий. З'являється деяка розмитість контурів букв на дошці, що швидко минає. Зір відновлюється під час перерв між уроками чи </w:t>
      </w:r>
      <w:r w:rsidR="00D31747" w:rsidRPr="009F76C3">
        <w:rPr>
          <w:rFonts w:ascii="Times New Roman" w:hAnsi="Times New Roman" w:cs="Times New Roman"/>
          <w:sz w:val="24"/>
          <w:szCs w:val="24"/>
          <w:lang w:val="uk-UA"/>
        </w:rPr>
        <w:t>після відпочинку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. Далі тривалість СА збільшується до годин і днів. Деяке відновлення зору відбувається після кількох годин відпочинку, нічного сну, вихідних днів, канікул. Потім падіння зору стає стійкішим і відновлюється повністю або частково тільки після </w:t>
      </w:r>
      <w:r w:rsidR="00D31747" w:rsidRPr="009F76C3">
        <w:rPr>
          <w:rFonts w:ascii="Times New Roman" w:hAnsi="Times New Roman" w:cs="Times New Roman"/>
          <w:sz w:val="24"/>
          <w:szCs w:val="24"/>
          <w:lang w:val="uk-UA"/>
        </w:rPr>
        <w:t>лікування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31747" w:rsidRPr="009F76C3" w:rsidRDefault="00D31747" w:rsidP="008C34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1747" w:rsidRPr="009F76C3" w:rsidRDefault="00D31747" w:rsidP="00D317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Короткозорість – це не просто порушення в оптичному апараті ока, це порушення у всьому організмі на рівні обмінних процесів. Внаслідок порушення білкового та мінерального обміну склера – та оболонка, що тримає круглу форму ока, слабшає і око розтягується у довжину, набуваючи неправильної форми. Найбільше страждає при цьому сітківка – розтягується, функція її порушується. У важких випадках можливе її відшарування.</w:t>
      </w:r>
    </w:p>
    <w:p w:rsidR="00D31747" w:rsidRPr="009F76C3" w:rsidRDefault="00D31747" w:rsidP="00D317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lastRenderedPageBreak/>
        <w:t>Важливо також знати, що висока короткозорість є протипоказанням до низки професій, які потребують особливо хорошого зору. Таким людям протипоказані важкі фізичні навантаження, підняття важких речей, перебування в положенні з опущеною головою.</w:t>
      </w:r>
    </w:p>
    <w:p w:rsidR="00D31747" w:rsidRPr="009F76C3" w:rsidRDefault="00D31747" w:rsidP="00D317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1747" w:rsidRPr="009F76C3" w:rsidRDefault="00D31747" w:rsidP="00D317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Група занять ф</w:t>
      </w:r>
      <w:r w:rsidRPr="009F76C3">
        <w:rPr>
          <w:lang w:val="uk-UA"/>
        </w:rPr>
        <w:t>і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зичним вихованням визначається ступенем міопії та тенденцією до прогресування, а також супутніми ускладненнями. При слабкому ступені (до 3 діоптрій) рекомендуються  заняття в основній медичній групі, за середнього ступеня (до 4-6 діоптрій) – заняття у підготовчій групі. До спеціальних груп направляють учнів з неускладненою короткозорістю високого ступеня (6 діоптрій та вище), без патологічних змін очного дна. Заняття фізичними вправами, які можна здійснювати у процесі фізичного виховання учнів спеціальних медичних груп є важливою складовою системи профілактики та лікування цього захворювання.  </w:t>
      </w:r>
    </w:p>
    <w:p w:rsidR="000B5C82" w:rsidRPr="009F76C3" w:rsidRDefault="00D31747" w:rsidP="00D3174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31747" w:rsidRPr="009F76C3" w:rsidRDefault="00D31747" w:rsidP="00D317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Далекозорість (</w:t>
      </w:r>
      <w:proofErr w:type="spellStart"/>
      <w:r w:rsidRPr="009F76C3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гіперметропія</w:t>
      </w:r>
      <w:proofErr w:type="spellEnd"/>
      <w:r w:rsidRPr="009F76C3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)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характеризується тим, що фокус променів після їх заломлення в 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>кришталику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>збігається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позаду сітківки. Дал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>екозор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а людина бачить віддалені предмети ясніше, ніж близькі. Далекозорим людям доводиться надмірно напружувати зорову систему, у зв'язку з цим напружена зорова робота викликає у них стомлення, яке проявляється у вигляді головного болю, відчуття тяжкості в очах, букви під час читання зливаються, стають неясними.</w:t>
      </w:r>
    </w:p>
    <w:p w:rsidR="00D31747" w:rsidRPr="009F76C3" w:rsidRDefault="00D31747" w:rsidP="00D317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Існує кілька причин виникнення далекозорості:</w:t>
      </w:r>
    </w:p>
    <w:p w:rsidR="00D31747" w:rsidRPr="009F76C3" w:rsidRDefault="00D31747" w:rsidP="00D317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- анатомічно коротке око (найчастіша причина)</w:t>
      </w:r>
    </w:p>
    <w:p w:rsidR="00D31747" w:rsidRPr="009F76C3" w:rsidRDefault="00D31747" w:rsidP="00D317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- недостатня кривизна рогівки;</w:t>
      </w:r>
    </w:p>
    <w:p w:rsidR="00D31747" w:rsidRPr="009F76C3" w:rsidRDefault="00D31747" w:rsidP="00D317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- коли кришталик має недостатню силу заломлення.</w:t>
      </w:r>
    </w:p>
    <w:p w:rsidR="00D31747" w:rsidRPr="009F76C3" w:rsidRDefault="00D31747" w:rsidP="00D317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Гострота зору при слабкому та середньому ступені в більшості випадків буває нормальною, але при високому ступені далекозорості 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>в учнів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відзначається поганий зір як вдалину, так і поблизу. При високому ступені далекозорості часто розвивається косоокість.</w:t>
      </w:r>
    </w:p>
    <w:p w:rsidR="00D56537" w:rsidRPr="009F76C3" w:rsidRDefault="00D56537" w:rsidP="00D317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31747" w:rsidRPr="009F76C3" w:rsidRDefault="00D31747" w:rsidP="00D317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Астигматизм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- така аномалія рефракції, коли світлові промені не потрапляють в одну точку після заломлення в оптичній системі ока, вони проектуються на сітківку у вигляді кількох точок, відрізків різної довжини, кіл або овалів. В результаті замість нормального зображення виходить щось деформоване і нечітке. Людина, що страждає на астигматизм, однаково погано бачить як близькі, так і віддалені предмети. 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F74D9" w:rsidRPr="009F76C3" w:rsidRDefault="00D31747" w:rsidP="00D317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Близько 15% жителів 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планети 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страждають на астигматизм. Основна причина астигматизму – неправильна форма оптичної системи ока. Найчастіше астигматизм дитині передається у спадок і назив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>ається вродженим астигматизмом.</w:t>
      </w:r>
    </w:p>
    <w:p w:rsidR="000D57B3" w:rsidRPr="009F76C3" w:rsidRDefault="00D31747" w:rsidP="000D297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</w:pPr>
      <w:r w:rsidRPr="009F76C3">
        <w:rPr>
          <w:rFonts w:ascii="Times New Roman" w:hAnsi="Times New Roman" w:cs="Times New Roman"/>
          <w:i/>
          <w:sz w:val="24"/>
          <w:szCs w:val="24"/>
          <w:u w:val="single"/>
          <w:lang w:val="uk-UA"/>
        </w:rPr>
        <w:t xml:space="preserve"> 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F76C3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Завдання з фізичного виховання з профілактики короткозорості та її прогресування: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а) загальне зміцнення організму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б) активізація функцій дихальної та серцево-судинної систем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в) зміцнення м'язової системи та ОРА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г) поліпшення діяльності м'язів ока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Враховуючи, що в осіб, які страждають на короткозорість, частіше спостерігаються порушення постави, а також тенденція надмірно нахиляти свідомо тулуб і голову при зоровій роботі на близькій відстані, велику увагу потрібно приділяти вправам для зміцнення м'язів-розгиначів хребта і корегувальним вправам.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i/>
          <w:sz w:val="24"/>
          <w:szCs w:val="24"/>
          <w:lang w:val="uk-UA"/>
        </w:rPr>
        <w:t>Використовують такі форми фізичного виховання: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lastRenderedPageBreak/>
        <w:t>а) уроки ФК з індивідуальними комплексами вправ;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б) самостійні заняття, що включають ранкову гігієнічну гімнастику та заходи для загартовування організму.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i/>
          <w:sz w:val="24"/>
          <w:szCs w:val="24"/>
          <w:lang w:val="uk-UA"/>
        </w:rPr>
        <w:t>Показані фізичні вправи: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• дихальні вправи з повільним видихом (техніка «затяжного» дихання через нещільно стислі губи з шипінням);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• вправи для зміцнення серцево-судинної системи;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• вправи для ОРА та склепіння стопи;</w:t>
      </w:r>
    </w:p>
    <w:p w:rsidR="00D56537" w:rsidRPr="009F76C3" w:rsidRDefault="009F76C3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• спеціальні вправи для 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>м'язово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го 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>апарат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очей, зокрема акомодаційного м'яза;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• вправи </w:t>
      </w:r>
      <w:r w:rsidR="009F76C3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розслаблення м'язів</w:t>
      </w:r>
      <w:r w:rsidR="009F76C3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ока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• вправи на розвиток рівноваги, координації, точності рухів;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• настільний теніс, бадмінтон, боулінг (</w:t>
      </w:r>
      <w:r w:rsidR="009F76C3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самостійні 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заняття);</w:t>
      </w:r>
    </w:p>
    <w:p w:rsidR="00D56537" w:rsidRPr="009F76C3" w:rsidRDefault="00D56537" w:rsidP="009F76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• </w:t>
      </w:r>
      <w:r w:rsidR="009F76C3" w:rsidRPr="009F76C3">
        <w:rPr>
          <w:rFonts w:ascii="Times New Roman" w:hAnsi="Times New Roman" w:cs="Times New Roman"/>
          <w:sz w:val="24"/>
          <w:szCs w:val="24"/>
          <w:lang w:val="uk-UA"/>
        </w:rPr>
        <w:t>плавання, водні процедури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6537" w:rsidRPr="009F76C3" w:rsidRDefault="00D56537" w:rsidP="00D5653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i/>
          <w:sz w:val="24"/>
          <w:szCs w:val="24"/>
          <w:lang w:val="uk-UA"/>
        </w:rPr>
        <w:t>Протипоказані</w:t>
      </w:r>
      <w:r w:rsidR="009F76C3" w:rsidRPr="009F76C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(індивідуально)</w:t>
      </w:r>
      <w:r w:rsidRPr="009F76C3">
        <w:rPr>
          <w:rFonts w:ascii="Times New Roman" w:hAnsi="Times New Roman" w:cs="Times New Roman"/>
          <w:i/>
          <w:sz w:val="24"/>
          <w:szCs w:val="24"/>
          <w:lang w:val="uk-UA"/>
        </w:rPr>
        <w:t>:</w:t>
      </w:r>
    </w:p>
    <w:p w:rsidR="00D56537" w:rsidRPr="009F76C3" w:rsidRDefault="00D56537" w:rsidP="009F76C3">
      <w:pPr>
        <w:pStyle w:val="a3"/>
        <w:numPr>
          <w:ilvl w:val="0"/>
          <w:numId w:val="1"/>
        </w:num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стрибкові вправи;</w:t>
      </w:r>
    </w:p>
    <w:p w:rsidR="00D56537" w:rsidRPr="009F76C3" w:rsidRDefault="009F76C3" w:rsidP="009F76C3">
      <w:pPr>
        <w:pStyle w:val="a3"/>
        <w:numPr>
          <w:ilvl w:val="0"/>
          <w:numId w:val="1"/>
        </w:num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вправи з різкими рухами голови</w:t>
      </w:r>
      <w:r w:rsidR="00D56537" w:rsidRPr="009F76C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56537" w:rsidRPr="009F76C3" w:rsidRDefault="00D56537" w:rsidP="009F76C3">
      <w:pPr>
        <w:pStyle w:val="a3"/>
        <w:numPr>
          <w:ilvl w:val="0"/>
          <w:numId w:val="1"/>
        </w:num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перекиди;</w:t>
      </w:r>
    </w:p>
    <w:p w:rsidR="00D56537" w:rsidRPr="009F76C3" w:rsidRDefault="00D56537" w:rsidP="009F76C3">
      <w:pPr>
        <w:pStyle w:val="a3"/>
        <w:numPr>
          <w:ilvl w:val="0"/>
          <w:numId w:val="1"/>
        </w:num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вправи з</w:t>
      </w:r>
      <w:r w:rsidR="009F76C3" w:rsidRPr="009F76C3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76C3" w:rsidRPr="009F76C3">
        <w:rPr>
          <w:rFonts w:ascii="Times New Roman" w:hAnsi="Times New Roman" w:cs="Times New Roman"/>
          <w:sz w:val="24"/>
          <w:szCs w:val="24"/>
          <w:lang w:val="uk-UA"/>
        </w:rPr>
        <w:t>значн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ими </w:t>
      </w:r>
      <w:r w:rsidR="009F76C3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силовими 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навантаженнями</w:t>
      </w:r>
      <w:r w:rsidR="009F76C3"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та напруженнями (стійки, упори, виси, підтягування на перекладині)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56537" w:rsidRPr="009F76C3" w:rsidRDefault="00D56537" w:rsidP="009F76C3">
      <w:pPr>
        <w:pStyle w:val="a3"/>
        <w:numPr>
          <w:ilvl w:val="0"/>
          <w:numId w:val="1"/>
        </w:numPr>
        <w:spacing w:after="0"/>
        <w:ind w:left="851" w:hanging="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нахили вниз, стійки на руках та голові.</w:t>
      </w: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Учні з помірним ступенем короткозорості (до 6 діоптрій), але без патологічних змін очного дна за хорошої фізичної підготовленості можуть виконувати майже всі вправи з навчальної програми (крім п/показаних). Ушкодження судин ока і сітківки найчастіше відбуваються при різких струсах тіла, змін тиску в судинах голови, при різких нахилах тулуба. Небажані вправи на високій і середній колоді типу стрибків і зіскоків, опорні стрибки через снаряди, перекиди і стійка на голові, вправи на гімнастичній стінці на висоті більше 2 м, стрибки з  підкидного містка, стрибки у воду вниз головою, тривалі вправи та різкі струси тіла. У цій групі слід ширше використовувати дихальні та </w:t>
      </w:r>
      <w:proofErr w:type="spellStart"/>
      <w:r w:rsidRPr="009F76C3">
        <w:rPr>
          <w:rFonts w:ascii="Times New Roman" w:hAnsi="Times New Roman" w:cs="Times New Roman"/>
          <w:sz w:val="24"/>
          <w:szCs w:val="24"/>
          <w:lang w:val="uk-UA"/>
        </w:rPr>
        <w:t>коригуючі</w:t>
      </w:r>
      <w:proofErr w:type="spellEnd"/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вправи, а також спеціальні вправи для зовнішніх та внутрішніх м'язів очей.</w:t>
      </w: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Спеціальні вправи для очей, включені в заняття фізичним вихованням, сприятливо впливають на порушену функцію зору, запобігаючи подальшому прогресу короткозорості. Приклади вправ:</w:t>
      </w: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i/>
          <w:sz w:val="24"/>
          <w:szCs w:val="24"/>
          <w:lang w:val="uk-UA"/>
        </w:rPr>
        <w:t>1. Міцно заплющити очі на 3-5 с, потім відкрити їх на 3-5 с. Повторити 6-8 разів. Вправа зміцнює м'язи повік, сприяє поліпшенню кровообігу та розслабленню м'язів очей.</w:t>
      </w: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i/>
          <w:sz w:val="24"/>
          <w:szCs w:val="24"/>
          <w:lang w:val="uk-UA"/>
        </w:rPr>
        <w:t>2. Швидко моргати протягом 1-2 хв. Сприяє покращенню кровообігу.</w:t>
      </w:r>
    </w:p>
    <w:p w:rsidR="00D56537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i/>
          <w:sz w:val="24"/>
          <w:szCs w:val="24"/>
          <w:lang w:val="uk-UA"/>
        </w:rPr>
        <w:t>3. Дивитися перед собою 2-3 с; поставити палець правої руки по середній лінії на відстані 25-30 см від очей, перевести погляд на кінець пальця і ​​дивитися на нього 3-5 с, опустити руку. Повторити 10-12 разів. Вправа знижує втому, полегшує зорову роботу на близькій відстані.</w:t>
      </w:r>
    </w:p>
    <w:p w:rsidR="009F76C3" w:rsidRPr="009F76C3" w:rsidRDefault="009F76C3" w:rsidP="000D57B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З метою зміцнення та тренування </w:t>
      </w:r>
      <w:proofErr w:type="spellStart"/>
      <w:r w:rsidRPr="009F76C3">
        <w:rPr>
          <w:rFonts w:ascii="Times New Roman" w:hAnsi="Times New Roman" w:cs="Times New Roman"/>
          <w:sz w:val="24"/>
          <w:szCs w:val="24"/>
          <w:lang w:val="uk-UA"/>
        </w:rPr>
        <w:t>циліарного</w:t>
      </w:r>
      <w:proofErr w:type="spellEnd"/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м'яза рекомендують такі фізичні вправи, які виконують з предметами, що є у гімнастичному чи ігровому спортивному залі. Частина цих вправ - ігри з м'ячем чи елементи цих ігор. Приклади вправ:</w:t>
      </w: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1. Передати м'яч від грудей партнеру, що стоїть на відстані 3-7 м. Повторити 12-15 разів.</w:t>
      </w: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i/>
          <w:sz w:val="24"/>
          <w:szCs w:val="24"/>
          <w:lang w:val="uk-UA"/>
        </w:rPr>
        <w:t>2. Кинути тенісний м'яч у стіну на відстані 5-8 м. Повторити по 6-8 разів кожною рукою.</w:t>
      </w: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i/>
          <w:sz w:val="24"/>
          <w:szCs w:val="24"/>
          <w:lang w:val="uk-UA"/>
        </w:rPr>
        <w:t>3. Кинути м'яч у баскетбольне кільце однією або двома руками з відстані 3-5 м. Повторити 12-15 разів.</w:t>
      </w: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76C3" w:rsidRPr="009F76C3" w:rsidRDefault="009F76C3" w:rsidP="009F76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Більшість наведених фізичних вправ може бути використана учнями у навчальних заняттях, проведених викладачем, та у самостійних заняттях в якості домашніх завдань. Загальне правило застосування цих вправ: не допускати значної втоми. З цією метою кількість повторень рекомендують зазвичай зберігати в межах 6-12 разів і лише для найлегших вправ – 12-15 разів.</w:t>
      </w:r>
    </w:p>
    <w:p w:rsidR="009F76C3" w:rsidRPr="009F76C3" w:rsidRDefault="009F76C3" w:rsidP="000D57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F76C3" w:rsidRPr="009F76C3" w:rsidRDefault="009F76C3" w:rsidP="009F76C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Особливу увагу необхідно приділяти школярам 1-4 класів, у яких у цей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віковий 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період очі пристосовуються до зростаючого зорового навантаження і водночас різко знижується рухова активність. Тому на уроках </w:t>
      </w:r>
      <w:r>
        <w:rPr>
          <w:rFonts w:ascii="Times New Roman" w:hAnsi="Times New Roman" w:cs="Times New Roman"/>
          <w:sz w:val="24"/>
          <w:szCs w:val="24"/>
          <w:lang w:val="uk-UA"/>
        </w:rPr>
        <w:t>ФК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в 1-4 класах для всіх школярів на тлі </w:t>
      </w:r>
      <w:proofErr w:type="spellStart"/>
      <w:r w:rsidRPr="009F76C3">
        <w:rPr>
          <w:rFonts w:ascii="Times New Roman" w:hAnsi="Times New Roman" w:cs="Times New Roman"/>
          <w:sz w:val="24"/>
          <w:szCs w:val="24"/>
          <w:lang w:val="uk-UA"/>
        </w:rPr>
        <w:t>загальнорозвивальних</w:t>
      </w:r>
      <w:proofErr w:type="spellEnd"/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вправ рекомендується включати 2-3 вправи для очей. Учням молодших класів</w:t>
      </w:r>
      <w:r w:rsidR="00022F11">
        <w:rPr>
          <w:rFonts w:ascii="Times New Roman" w:hAnsi="Times New Roman" w:cs="Times New Roman"/>
          <w:sz w:val="24"/>
          <w:szCs w:val="24"/>
          <w:lang w:val="uk-UA"/>
        </w:rPr>
        <w:t xml:space="preserve"> СМГ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, що страждають на короткозорість, доцільно рекомендувати крім уроків </w:t>
      </w:r>
      <w:r w:rsidR="00022F11">
        <w:rPr>
          <w:rFonts w:ascii="Times New Roman" w:hAnsi="Times New Roman" w:cs="Times New Roman"/>
          <w:sz w:val="24"/>
          <w:szCs w:val="24"/>
          <w:lang w:val="uk-UA"/>
        </w:rPr>
        <w:t>ФК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 xml:space="preserve"> самостійні заняття щодня.</w:t>
      </w:r>
    </w:p>
    <w:p w:rsidR="009F76C3" w:rsidRPr="009F76C3" w:rsidRDefault="009F76C3" w:rsidP="00022F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У 5-7 класах школярам, ​​які страждають на короткозорість до 6 діоптрій, за відсутності патологічних змін на очному дні особливу користь принесуть уроки, на які використовуються спортивні ігри, плавання та туризм.</w:t>
      </w:r>
      <w:r w:rsidR="00022F1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76C3">
        <w:rPr>
          <w:rFonts w:ascii="Times New Roman" w:hAnsi="Times New Roman" w:cs="Times New Roman"/>
          <w:sz w:val="24"/>
          <w:szCs w:val="24"/>
          <w:lang w:val="uk-UA"/>
        </w:rPr>
        <w:t>Школярів 5-7 класів з короткозорістю понад 6 діоптрій за умови відсутності патологічних змін на очному дні та прогресування короткозорості можна допускати до занять у спеціальній групі, виключивши п/п вправи.</w:t>
      </w:r>
    </w:p>
    <w:p w:rsidR="00333242" w:rsidRPr="009F76C3" w:rsidRDefault="009F76C3" w:rsidP="00022F1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76C3">
        <w:rPr>
          <w:rFonts w:ascii="Times New Roman" w:hAnsi="Times New Roman" w:cs="Times New Roman"/>
          <w:sz w:val="24"/>
          <w:szCs w:val="24"/>
          <w:lang w:val="uk-UA"/>
        </w:rPr>
        <w:t>У 8-10 класах у зв'язку із збільшенням обсягу та інтенсивності навчального процесу, дефіцитом вільного часу, подальшим зниженням рухової активності значення фізичної культури у профілактиці короткозорості та її прогресу ще більше зростає. Для хлопців із короткозорістю до 6 діоптрій необхідно виключити вправи на перекладині в програмі з гімнастики, подолання смуги перешкод, силові вправи на перекладині, підтягування та підйоми, замінивши їх підйомом по канаті за допомогою ніг. Заняття легкою атлетикою, плаванням та спортивними іграми проводяться без обмежень.</w:t>
      </w:r>
    </w:p>
    <w:p w:rsidR="0059356D" w:rsidRPr="009F76C3" w:rsidRDefault="0059356D" w:rsidP="000065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9356D" w:rsidRPr="009F76C3" w:rsidRDefault="0059356D" w:rsidP="000065A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9356D" w:rsidRPr="009F76C3" w:rsidSect="0028621C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21257"/>
    <w:multiLevelType w:val="hybridMultilevel"/>
    <w:tmpl w:val="8980635C"/>
    <w:lvl w:ilvl="0" w:tplc="413C1E06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8621C"/>
    <w:rsid w:val="000065A4"/>
    <w:rsid w:val="00022F11"/>
    <w:rsid w:val="000B5C82"/>
    <w:rsid w:val="000D297E"/>
    <w:rsid w:val="000D57B3"/>
    <w:rsid w:val="0015564D"/>
    <w:rsid w:val="001B40B3"/>
    <w:rsid w:val="001D4701"/>
    <w:rsid w:val="002467CC"/>
    <w:rsid w:val="0028621C"/>
    <w:rsid w:val="00333242"/>
    <w:rsid w:val="0043698D"/>
    <w:rsid w:val="00480784"/>
    <w:rsid w:val="004F74D9"/>
    <w:rsid w:val="0050242D"/>
    <w:rsid w:val="00575EF3"/>
    <w:rsid w:val="00591EC6"/>
    <w:rsid w:val="0059356D"/>
    <w:rsid w:val="005A3D63"/>
    <w:rsid w:val="00641DFE"/>
    <w:rsid w:val="006F55F0"/>
    <w:rsid w:val="007D1754"/>
    <w:rsid w:val="008C3498"/>
    <w:rsid w:val="00936F23"/>
    <w:rsid w:val="00991B14"/>
    <w:rsid w:val="009C7164"/>
    <w:rsid w:val="009F76C3"/>
    <w:rsid w:val="00BC261C"/>
    <w:rsid w:val="00BC4994"/>
    <w:rsid w:val="00C07453"/>
    <w:rsid w:val="00C510DC"/>
    <w:rsid w:val="00CB56AA"/>
    <w:rsid w:val="00D31747"/>
    <w:rsid w:val="00D56537"/>
    <w:rsid w:val="00DA267D"/>
    <w:rsid w:val="00DF112A"/>
    <w:rsid w:val="00E44DD8"/>
    <w:rsid w:val="00F71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6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2025-05-02T17:42:00Z</dcterms:created>
  <dcterms:modified xsi:type="dcterms:W3CDTF">2025-05-02T18:21:00Z</dcterms:modified>
</cp:coreProperties>
</file>