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49A7" w:rsidRPr="004949A7" w:rsidRDefault="004949A7" w:rsidP="00494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_GoBack"/>
      <w:r w:rsidRPr="004949A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Тема: Використання лісосировинної бази. Основні засоби у лісовому господарстві</w:t>
      </w:r>
    </w:p>
    <w:p w:rsidR="004949A7" w:rsidRPr="004949A7" w:rsidRDefault="004949A7" w:rsidP="004949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9A7">
        <w:rPr>
          <w:rFonts w:ascii="Times New Roman" w:eastAsia="Times New Roman" w:hAnsi="Times New Roman" w:cs="Times New Roman"/>
          <w:sz w:val="28"/>
          <w:szCs w:val="28"/>
          <w:lang w:eastAsia="uk-UA"/>
        </w:rPr>
        <w:pict>
          <v:rect id="_x0000_i1025" style="width:0;height:1.5pt" o:hralign="center" o:hrstd="t" o:hr="t" fillcolor="#a0a0a0" stroked="f"/>
        </w:pict>
      </w:r>
    </w:p>
    <w:p w:rsidR="004949A7" w:rsidRPr="004949A7" w:rsidRDefault="004949A7" w:rsidP="004949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949A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 Поняття лісосировинної бази</w:t>
      </w:r>
    </w:p>
    <w:p w:rsidR="004949A7" w:rsidRPr="004949A7" w:rsidRDefault="004949A7" w:rsidP="00494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9A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Лісосировинна база</w:t>
      </w:r>
      <w:r w:rsidRPr="004949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це сукупність лісових ресурсів (деревини, побічних продуктів, екологічних послуг), які можуть використовуватися для потреб суспільства та народного господарства за умови їх відтворення та збереження.</w:t>
      </w:r>
    </w:p>
    <w:p w:rsidR="004949A7" w:rsidRPr="004949A7" w:rsidRDefault="004949A7" w:rsidP="004949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949A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1.1. Складові лісосировинної бази</w:t>
      </w:r>
    </w:p>
    <w:p w:rsidR="004949A7" w:rsidRPr="004949A7" w:rsidRDefault="004949A7" w:rsidP="004949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9A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Деревні ресурси</w:t>
      </w:r>
      <w:r w:rsidRPr="004949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деревина (будівельна, технологічна, паливна).</w:t>
      </w:r>
    </w:p>
    <w:p w:rsidR="004949A7" w:rsidRPr="004949A7" w:rsidRDefault="004949A7" w:rsidP="004949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9A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Недеревні ресурси</w:t>
      </w:r>
      <w:r w:rsidRPr="004949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гриби, ягоди, лікарські рослини, живиця, кора.</w:t>
      </w:r>
    </w:p>
    <w:p w:rsidR="004949A7" w:rsidRPr="004949A7" w:rsidRDefault="004949A7" w:rsidP="004949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9A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Фауністичні ресурси</w:t>
      </w:r>
      <w:r w:rsidRPr="004949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мисливські тварини, бджільництво.</w:t>
      </w:r>
    </w:p>
    <w:p w:rsidR="004949A7" w:rsidRPr="004949A7" w:rsidRDefault="004949A7" w:rsidP="004949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9A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Екологічні ресурси</w:t>
      </w:r>
      <w:r w:rsidRPr="004949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proofErr w:type="spellStart"/>
      <w:r w:rsidRPr="004949A7">
        <w:rPr>
          <w:rFonts w:ascii="Times New Roman" w:eastAsia="Times New Roman" w:hAnsi="Times New Roman" w:cs="Times New Roman"/>
          <w:sz w:val="28"/>
          <w:szCs w:val="28"/>
          <w:lang w:eastAsia="uk-UA"/>
        </w:rPr>
        <w:t>киснеутворення</w:t>
      </w:r>
      <w:proofErr w:type="spellEnd"/>
      <w:r w:rsidRPr="004949A7">
        <w:rPr>
          <w:rFonts w:ascii="Times New Roman" w:eastAsia="Times New Roman" w:hAnsi="Times New Roman" w:cs="Times New Roman"/>
          <w:sz w:val="28"/>
          <w:szCs w:val="28"/>
          <w:lang w:eastAsia="uk-UA"/>
        </w:rPr>
        <w:t>, поглинання СО₂, рекреація.</w:t>
      </w:r>
    </w:p>
    <w:p w:rsidR="004949A7" w:rsidRPr="004949A7" w:rsidRDefault="004949A7" w:rsidP="004949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949A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1.2. Значення лісосировинної бази</w:t>
      </w:r>
    </w:p>
    <w:p w:rsidR="004949A7" w:rsidRPr="004949A7" w:rsidRDefault="004949A7" w:rsidP="004949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9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Сировина для </w:t>
      </w:r>
      <w:r w:rsidRPr="004949A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деревообробної, меблевої, целюлозно-паперової промисловості</w:t>
      </w:r>
      <w:r w:rsidRPr="004949A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949A7" w:rsidRPr="004949A7" w:rsidRDefault="004949A7" w:rsidP="004949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9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Енергетичне використання (паливо, брикети, </w:t>
      </w:r>
      <w:proofErr w:type="spellStart"/>
      <w:r w:rsidRPr="004949A7">
        <w:rPr>
          <w:rFonts w:ascii="Times New Roman" w:eastAsia="Times New Roman" w:hAnsi="Times New Roman" w:cs="Times New Roman"/>
          <w:sz w:val="28"/>
          <w:szCs w:val="28"/>
          <w:lang w:eastAsia="uk-UA"/>
        </w:rPr>
        <w:t>пелети</w:t>
      </w:r>
      <w:proofErr w:type="spellEnd"/>
      <w:r w:rsidRPr="004949A7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4949A7" w:rsidRPr="004949A7" w:rsidRDefault="004949A7" w:rsidP="004949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9A7">
        <w:rPr>
          <w:rFonts w:ascii="Times New Roman" w:eastAsia="Times New Roman" w:hAnsi="Times New Roman" w:cs="Times New Roman"/>
          <w:sz w:val="28"/>
          <w:szCs w:val="28"/>
          <w:lang w:eastAsia="uk-UA"/>
        </w:rPr>
        <w:t>Соціальне значення – відпочинок, рекреація, зайнятість населення.</w:t>
      </w:r>
    </w:p>
    <w:p w:rsidR="004949A7" w:rsidRPr="004949A7" w:rsidRDefault="004949A7" w:rsidP="004949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9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Екологічна функція – збереження біорізноманіття, </w:t>
      </w:r>
      <w:proofErr w:type="spellStart"/>
      <w:r w:rsidRPr="004949A7">
        <w:rPr>
          <w:rFonts w:ascii="Times New Roman" w:eastAsia="Times New Roman" w:hAnsi="Times New Roman" w:cs="Times New Roman"/>
          <w:sz w:val="28"/>
          <w:szCs w:val="28"/>
          <w:lang w:eastAsia="uk-UA"/>
        </w:rPr>
        <w:t>кліматорегулююча</w:t>
      </w:r>
      <w:proofErr w:type="spellEnd"/>
      <w:r w:rsidRPr="004949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роль.</w:t>
      </w:r>
    </w:p>
    <w:p w:rsidR="004949A7" w:rsidRPr="004949A7" w:rsidRDefault="004949A7" w:rsidP="004949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9A7">
        <w:rPr>
          <w:rFonts w:ascii="Times New Roman" w:eastAsia="Times New Roman" w:hAnsi="Times New Roman" w:cs="Times New Roman"/>
          <w:sz w:val="28"/>
          <w:szCs w:val="28"/>
          <w:lang w:eastAsia="uk-UA"/>
        </w:rPr>
        <w:pict>
          <v:rect id="_x0000_i1026" style="width:0;height:1.5pt" o:hralign="center" o:hrstd="t" o:hr="t" fillcolor="#a0a0a0" stroked="f"/>
        </w:pict>
      </w:r>
    </w:p>
    <w:p w:rsidR="004949A7" w:rsidRPr="004949A7" w:rsidRDefault="004949A7" w:rsidP="004949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949A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 Використання деревини</w:t>
      </w:r>
    </w:p>
    <w:p w:rsidR="004949A7" w:rsidRPr="004949A7" w:rsidRDefault="004949A7" w:rsidP="004949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949A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2.1. Види </w:t>
      </w:r>
      <w:proofErr w:type="spellStart"/>
      <w:r w:rsidRPr="004949A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заготівель</w:t>
      </w:r>
      <w:proofErr w:type="spellEnd"/>
    </w:p>
    <w:p w:rsidR="004949A7" w:rsidRPr="004949A7" w:rsidRDefault="004949A7" w:rsidP="004949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9A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Головне користування</w:t>
      </w:r>
      <w:r w:rsidRPr="004949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заготівля стиглих і перестійних насаджень.</w:t>
      </w:r>
    </w:p>
    <w:p w:rsidR="004949A7" w:rsidRPr="004949A7" w:rsidRDefault="004949A7" w:rsidP="004949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9A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Проміжне користування</w:t>
      </w:r>
      <w:r w:rsidRPr="004949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рубки догляду, санітарні рубки, прочистки.</w:t>
      </w:r>
    </w:p>
    <w:p w:rsidR="004949A7" w:rsidRPr="004949A7" w:rsidRDefault="004949A7" w:rsidP="004949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9A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Спеціальне використання</w:t>
      </w:r>
      <w:r w:rsidRPr="004949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для досліджень, культур, мисливства.</w:t>
      </w:r>
    </w:p>
    <w:p w:rsidR="004949A7" w:rsidRPr="004949A7" w:rsidRDefault="004949A7" w:rsidP="004949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949A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2.2. Економічні показники використання</w:t>
      </w:r>
    </w:p>
    <w:p w:rsidR="004949A7" w:rsidRPr="004949A7" w:rsidRDefault="004949A7" w:rsidP="004949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9A7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Обсяг заготівлі деревини.</w:t>
      </w:r>
    </w:p>
    <w:p w:rsidR="004949A7" w:rsidRPr="004949A7" w:rsidRDefault="004949A7" w:rsidP="004949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9A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Коефіцієнт використання деревини.</w:t>
      </w:r>
    </w:p>
    <w:p w:rsidR="004949A7" w:rsidRPr="004949A7" w:rsidRDefault="004949A7" w:rsidP="004949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9A7">
        <w:rPr>
          <w:rFonts w:ascii="Times New Roman" w:eastAsia="Times New Roman" w:hAnsi="Times New Roman" w:cs="Times New Roman"/>
          <w:sz w:val="28"/>
          <w:szCs w:val="28"/>
          <w:lang w:eastAsia="uk-UA"/>
        </w:rPr>
        <w:t>Рентабельність лісосировинних ресурсів.</w:t>
      </w:r>
    </w:p>
    <w:p w:rsidR="004949A7" w:rsidRPr="004949A7" w:rsidRDefault="004949A7" w:rsidP="004949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949A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2.3. Проблеми використання деревини</w:t>
      </w:r>
    </w:p>
    <w:p w:rsidR="004949A7" w:rsidRPr="004949A7" w:rsidRDefault="004949A7" w:rsidP="004949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9A7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Надмірні та незаконні рубки.</w:t>
      </w:r>
    </w:p>
    <w:p w:rsidR="004949A7" w:rsidRPr="004949A7" w:rsidRDefault="004949A7" w:rsidP="004949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9A7">
        <w:rPr>
          <w:rFonts w:ascii="Times New Roman" w:eastAsia="Times New Roman" w:hAnsi="Times New Roman" w:cs="Times New Roman"/>
          <w:sz w:val="28"/>
          <w:szCs w:val="28"/>
          <w:lang w:eastAsia="uk-UA"/>
        </w:rPr>
        <w:t>Низька ефективність переробки.</w:t>
      </w:r>
    </w:p>
    <w:p w:rsidR="004949A7" w:rsidRPr="004949A7" w:rsidRDefault="004949A7" w:rsidP="004949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9A7">
        <w:rPr>
          <w:rFonts w:ascii="Times New Roman" w:eastAsia="Times New Roman" w:hAnsi="Times New Roman" w:cs="Times New Roman"/>
          <w:sz w:val="28"/>
          <w:szCs w:val="28"/>
          <w:lang w:eastAsia="uk-UA"/>
        </w:rPr>
        <w:t>Втрата якості через погане зберігання та транспортування.</w:t>
      </w:r>
    </w:p>
    <w:p w:rsidR="004949A7" w:rsidRPr="004949A7" w:rsidRDefault="004949A7" w:rsidP="004949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9A7">
        <w:rPr>
          <w:rFonts w:ascii="Times New Roman" w:eastAsia="Times New Roman" w:hAnsi="Times New Roman" w:cs="Times New Roman"/>
          <w:sz w:val="28"/>
          <w:szCs w:val="28"/>
          <w:lang w:eastAsia="uk-UA"/>
        </w:rPr>
        <w:pict>
          <v:rect id="_x0000_i1027" style="width:0;height:1.5pt" o:hralign="center" o:hrstd="t" o:hr="t" fillcolor="#a0a0a0" stroked="f"/>
        </w:pict>
      </w:r>
    </w:p>
    <w:p w:rsidR="004949A7" w:rsidRPr="004949A7" w:rsidRDefault="004949A7" w:rsidP="004949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949A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 Побічне лісокористування</w:t>
      </w:r>
    </w:p>
    <w:p w:rsidR="004949A7" w:rsidRPr="004949A7" w:rsidRDefault="004949A7" w:rsidP="004949A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9A7">
        <w:rPr>
          <w:rFonts w:ascii="Times New Roman" w:eastAsia="Times New Roman" w:hAnsi="Times New Roman" w:cs="Times New Roman"/>
          <w:sz w:val="28"/>
          <w:szCs w:val="28"/>
          <w:lang w:eastAsia="uk-UA"/>
        </w:rPr>
        <w:t>Заготівля живиці, березового соку.</w:t>
      </w:r>
    </w:p>
    <w:p w:rsidR="004949A7" w:rsidRPr="004949A7" w:rsidRDefault="004949A7" w:rsidP="004949A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9A7">
        <w:rPr>
          <w:rFonts w:ascii="Times New Roman" w:eastAsia="Times New Roman" w:hAnsi="Times New Roman" w:cs="Times New Roman"/>
          <w:sz w:val="28"/>
          <w:szCs w:val="28"/>
          <w:lang w:eastAsia="uk-UA"/>
        </w:rPr>
        <w:t>Збір грибів, ягід, лікарських рослин.</w:t>
      </w:r>
    </w:p>
    <w:p w:rsidR="004949A7" w:rsidRPr="004949A7" w:rsidRDefault="004949A7" w:rsidP="004949A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9A7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Використання дикорослих кормових і технічних рослин.</w:t>
      </w:r>
    </w:p>
    <w:p w:rsidR="004949A7" w:rsidRPr="004949A7" w:rsidRDefault="004949A7" w:rsidP="004949A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9A7">
        <w:rPr>
          <w:rFonts w:ascii="Times New Roman" w:eastAsia="Times New Roman" w:hAnsi="Times New Roman" w:cs="Times New Roman"/>
          <w:sz w:val="28"/>
          <w:szCs w:val="28"/>
          <w:lang w:eastAsia="uk-UA"/>
        </w:rPr>
        <w:t>Рекреаційне та туристичне використання лісів.</w:t>
      </w:r>
    </w:p>
    <w:p w:rsidR="004949A7" w:rsidRPr="004949A7" w:rsidRDefault="004949A7" w:rsidP="00494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9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Побічні ресурси дають </w:t>
      </w:r>
      <w:r w:rsidRPr="004949A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додатковий дохід</w:t>
      </w:r>
      <w:r w:rsidRPr="004949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знижують залежність від деревини.</w:t>
      </w:r>
    </w:p>
    <w:p w:rsidR="004949A7" w:rsidRPr="004949A7" w:rsidRDefault="004949A7" w:rsidP="004949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9A7">
        <w:rPr>
          <w:rFonts w:ascii="Times New Roman" w:eastAsia="Times New Roman" w:hAnsi="Times New Roman" w:cs="Times New Roman"/>
          <w:sz w:val="28"/>
          <w:szCs w:val="28"/>
          <w:lang w:eastAsia="uk-UA"/>
        </w:rPr>
        <w:pict>
          <v:rect id="_x0000_i1028" style="width:0;height:1.5pt" o:hralign="center" o:hrstd="t" o:hr="t" fillcolor="#a0a0a0" stroked="f"/>
        </w:pict>
      </w:r>
    </w:p>
    <w:p w:rsidR="004949A7" w:rsidRPr="004949A7" w:rsidRDefault="004949A7" w:rsidP="004949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949A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 Основні засоби у лісовому господарстві</w:t>
      </w:r>
    </w:p>
    <w:p w:rsidR="004949A7" w:rsidRPr="004949A7" w:rsidRDefault="004949A7" w:rsidP="00494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9A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Основні засоби</w:t>
      </w:r>
      <w:r w:rsidRPr="004949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це матеріальні активи, які використовуються у виробничій діяльності протягом тривалого часу (більше року) і </w:t>
      </w:r>
      <w:proofErr w:type="spellStart"/>
      <w:r w:rsidRPr="004949A7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переносять</w:t>
      </w:r>
      <w:proofErr w:type="spellEnd"/>
      <w:r w:rsidRPr="004949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свою вартість на продукцію шляхом амортизації.</w:t>
      </w:r>
    </w:p>
    <w:p w:rsidR="004949A7" w:rsidRPr="004949A7" w:rsidRDefault="004949A7" w:rsidP="004949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949A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4.1. Склад основних засобів у лісовому господарстві</w:t>
      </w:r>
    </w:p>
    <w:p w:rsidR="004949A7" w:rsidRPr="004949A7" w:rsidRDefault="004949A7" w:rsidP="004949A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9A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Земельні ділянки</w:t>
      </w:r>
      <w:r w:rsidRPr="004949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(лісові землі).</w:t>
      </w:r>
    </w:p>
    <w:p w:rsidR="004949A7" w:rsidRPr="004949A7" w:rsidRDefault="004949A7" w:rsidP="004949A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9A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Будівлі та споруди</w:t>
      </w:r>
      <w:r w:rsidRPr="004949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склади, лісопильні, дороги, мости.</w:t>
      </w:r>
    </w:p>
    <w:p w:rsidR="004949A7" w:rsidRPr="004949A7" w:rsidRDefault="004949A7" w:rsidP="004949A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9A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Машини і обладнання</w:t>
      </w:r>
      <w:r w:rsidRPr="004949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трактори, комбайни, лісозаготівельна техніка.</w:t>
      </w:r>
    </w:p>
    <w:p w:rsidR="004949A7" w:rsidRPr="004949A7" w:rsidRDefault="004949A7" w:rsidP="004949A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9A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Транспортні засоби</w:t>
      </w:r>
      <w:r w:rsidRPr="004949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вантажівки, лісовози, причепи.</w:t>
      </w:r>
    </w:p>
    <w:p w:rsidR="004949A7" w:rsidRPr="004949A7" w:rsidRDefault="004949A7" w:rsidP="004949A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9A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Інструменти, інвентар, прилади</w:t>
      </w:r>
      <w:r w:rsidRPr="004949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бензопили, вимірювальні прилади.</w:t>
      </w:r>
    </w:p>
    <w:p w:rsidR="004949A7" w:rsidRPr="004949A7" w:rsidRDefault="004949A7" w:rsidP="004949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949A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4.2. Класифікація основних фондів</w:t>
      </w:r>
    </w:p>
    <w:p w:rsidR="004949A7" w:rsidRPr="004949A7" w:rsidRDefault="004949A7" w:rsidP="004949A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9A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Виробничі</w:t>
      </w:r>
      <w:r w:rsidRPr="004949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використовуються у виробничій діяльності.</w:t>
      </w:r>
    </w:p>
    <w:p w:rsidR="004949A7" w:rsidRPr="004949A7" w:rsidRDefault="004949A7" w:rsidP="004949A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9A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Невиробничі</w:t>
      </w:r>
      <w:r w:rsidRPr="004949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соціально-культурні об’єкти (бази відпочинку, гуртожитки).</w:t>
      </w:r>
    </w:p>
    <w:p w:rsidR="004949A7" w:rsidRPr="004949A7" w:rsidRDefault="004949A7" w:rsidP="004949A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9A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Активні</w:t>
      </w:r>
      <w:r w:rsidRPr="004949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безпосередньо беруть участь у виробничому процесі (машини, обладнання).</w:t>
      </w:r>
    </w:p>
    <w:p w:rsidR="004949A7" w:rsidRPr="004949A7" w:rsidRDefault="004949A7" w:rsidP="004949A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9A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Пасивні</w:t>
      </w:r>
      <w:r w:rsidRPr="004949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створюють умови для виробництва (будівлі, склади).</w:t>
      </w:r>
    </w:p>
    <w:p w:rsidR="004949A7" w:rsidRPr="004949A7" w:rsidRDefault="004949A7" w:rsidP="004949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9A7">
        <w:rPr>
          <w:rFonts w:ascii="Times New Roman" w:eastAsia="Times New Roman" w:hAnsi="Times New Roman" w:cs="Times New Roman"/>
          <w:sz w:val="28"/>
          <w:szCs w:val="28"/>
          <w:lang w:eastAsia="uk-UA"/>
        </w:rPr>
        <w:pict>
          <v:rect id="_x0000_i1029" style="width:0;height:1.5pt" o:hralign="center" o:hrstd="t" o:hr="t" fillcolor="#a0a0a0" stroked="f"/>
        </w:pict>
      </w:r>
    </w:p>
    <w:p w:rsidR="004949A7" w:rsidRPr="004949A7" w:rsidRDefault="004949A7" w:rsidP="004949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949A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5. Показники стану та використання основних засобів</w:t>
      </w:r>
    </w:p>
    <w:p w:rsidR="004949A7" w:rsidRPr="004949A7" w:rsidRDefault="004949A7" w:rsidP="004949A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9A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Фондоозброєність</w:t>
      </w:r>
      <w:r w:rsidRPr="004949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забезпеченість працівників основними фондами.</w:t>
      </w:r>
    </w:p>
    <w:p w:rsidR="004949A7" w:rsidRPr="004949A7" w:rsidRDefault="004949A7" w:rsidP="004949A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9A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Фондовіддача</w:t>
      </w:r>
      <w:r w:rsidRPr="004949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обсяг продукції на 1 грн основних фондів.</w:t>
      </w:r>
    </w:p>
    <w:p w:rsidR="004949A7" w:rsidRPr="004949A7" w:rsidRDefault="004949A7" w:rsidP="004949A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9A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Фондомісткість</w:t>
      </w:r>
      <w:r w:rsidRPr="004949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витрати основних фондів на одиницю продукції.</w:t>
      </w:r>
    </w:p>
    <w:p w:rsidR="004949A7" w:rsidRPr="004949A7" w:rsidRDefault="004949A7" w:rsidP="004949A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9A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Коефіцієнт зносу</w:t>
      </w:r>
      <w:r w:rsidRPr="004949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ступінь фізичного та морального старіння.</w:t>
      </w:r>
    </w:p>
    <w:p w:rsidR="004949A7" w:rsidRPr="004949A7" w:rsidRDefault="004949A7" w:rsidP="004949A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9A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Коефіцієнт оновлення</w:t>
      </w:r>
      <w:r w:rsidRPr="004949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введення нових засобів у відсотках до наявних.</w:t>
      </w:r>
    </w:p>
    <w:p w:rsidR="004949A7" w:rsidRPr="004949A7" w:rsidRDefault="004949A7" w:rsidP="004949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9A7">
        <w:rPr>
          <w:rFonts w:ascii="Times New Roman" w:eastAsia="Times New Roman" w:hAnsi="Times New Roman" w:cs="Times New Roman"/>
          <w:sz w:val="28"/>
          <w:szCs w:val="28"/>
          <w:lang w:eastAsia="uk-UA"/>
        </w:rPr>
        <w:pict>
          <v:rect id="_x0000_i1030" style="width:0;height:1.5pt" o:hralign="center" o:hrstd="t" o:hr="t" fillcolor="#a0a0a0" stroked="f"/>
        </w:pict>
      </w:r>
    </w:p>
    <w:p w:rsidR="004949A7" w:rsidRPr="004949A7" w:rsidRDefault="004949A7" w:rsidP="004949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949A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6. Амортизація основних засобів</w:t>
      </w:r>
    </w:p>
    <w:p w:rsidR="004949A7" w:rsidRPr="004949A7" w:rsidRDefault="004949A7" w:rsidP="00494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9A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Амортизація</w:t>
      </w:r>
      <w:r w:rsidRPr="004949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процес поступового перенесення вартості основних засобів на готову продукцію.</w:t>
      </w:r>
    </w:p>
    <w:p w:rsidR="004949A7" w:rsidRPr="004949A7" w:rsidRDefault="004949A7" w:rsidP="00494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9A7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Методи нарахування:</w:t>
      </w:r>
    </w:p>
    <w:p w:rsidR="004949A7" w:rsidRPr="004949A7" w:rsidRDefault="004949A7" w:rsidP="004949A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9A7">
        <w:rPr>
          <w:rFonts w:ascii="Times New Roman" w:eastAsia="Times New Roman" w:hAnsi="Times New Roman" w:cs="Times New Roman"/>
          <w:sz w:val="28"/>
          <w:szCs w:val="28"/>
          <w:lang w:eastAsia="uk-UA"/>
        </w:rPr>
        <w:t>прямолінійний;</w:t>
      </w:r>
    </w:p>
    <w:p w:rsidR="004949A7" w:rsidRPr="004949A7" w:rsidRDefault="004949A7" w:rsidP="004949A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9A7">
        <w:rPr>
          <w:rFonts w:ascii="Times New Roman" w:eastAsia="Times New Roman" w:hAnsi="Times New Roman" w:cs="Times New Roman"/>
          <w:sz w:val="28"/>
          <w:szCs w:val="28"/>
          <w:lang w:eastAsia="uk-UA"/>
        </w:rPr>
        <w:t>виробничий;</w:t>
      </w:r>
    </w:p>
    <w:p w:rsidR="004949A7" w:rsidRPr="004949A7" w:rsidRDefault="004949A7" w:rsidP="004949A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9A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прискорений;</w:t>
      </w:r>
    </w:p>
    <w:p w:rsidR="004949A7" w:rsidRPr="004949A7" w:rsidRDefault="004949A7" w:rsidP="004949A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9A7">
        <w:rPr>
          <w:rFonts w:ascii="Times New Roman" w:eastAsia="Times New Roman" w:hAnsi="Times New Roman" w:cs="Times New Roman"/>
          <w:sz w:val="28"/>
          <w:szCs w:val="28"/>
          <w:lang w:eastAsia="uk-UA"/>
        </w:rPr>
        <w:t>кумулятивний.</w:t>
      </w:r>
    </w:p>
    <w:p w:rsidR="004949A7" w:rsidRPr="004949A7" w:rsidRDefault="004949A7" w:rsidP="00494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9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Амортизаційні відрахування є головним джерелом </w:t>
      </w:r>
      <w:r w:rsidRPr="004949A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відтворення основних фондів</w:t>
      </w:r>
      <w:r w:rsidRPr="004949A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949A7" w:rsidRPr="004949A7" w:rsidRDefault="004949A7" w:rsidP="004949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9A7">
        <w:rPr>
          <w:rFonts w:ascii="Times New Roman" w:eastAsia="Times New Roman" w:hAnsi="Times New Roman" w:cs="Times New Roman"/>
          <w:sz w:val="28"/>
          <w:szCs w:val="28"/>
          <w:lang w:eastAsia="uk-UA"/>
        </w:rPr>
        <w:pict>
          <v:rect id="_x0000_i1031" style="width:0;height:1.5pt" o:hralign="center" o:hrstd="t" o:hr="t" fillcolor="#a0a0a0" stroked="f"/>
        </w:pict>
      </w:r>
    </w:p>
    <w:p w:rsidR="004949A7" w:rsidRPr="004949A7" w:rsidRDefault="004949A7" w:rsidP="004949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949A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7. Відтворення основних засобів</w:t>
      </w:r>
    </w:p>
    <w:p w:rsidR="004949A7" w:rsidRPr="004949A7" w:rsidRDefault="004949A7" w:rsidP="004949A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9A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Просте відтворення</w:t>
      </w:r>
      <w:r w:rsidRPr="004949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заміна зношених засобів аналогічними.</w:t>
      </w:r>
    </w:p>
    <w:p w:rsidR="004949A7" w:rsidRPr="004949A7" w:rsidRDefault="004949A7" w:rsidP="004949A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9A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Розширене відтворення</w:t>
      </w:r>
      <w:r w:rsidRPr="004949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оновлення та модернізація засобів з підвищенням продуктивності.</w:t>
      </w:r>
    </w:p>
    <w:p w:rsidR="004949A7" w:rsidRPr="004949A7" w:rsidRDefault="004949A7" w:rsidP="004949A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9A7">
        <w:rPr>
          <w:rFonts w:ascii="Times New Roman" w:eastAsia="Times New Roman" w:hAnsi="Times New Roman" w:cs="Times New Roman"/>
          <w:sz w:val="28"/>
          <w:szCs w:val="28"/>
          <w:lang w:eastAsia="uk-UA"/>
        </w:rPr>
        <w:t>Джерела фінансування: амортизація, прибуток, кредити, державні дотації, інвестиції.</w:t>
      </w:r>
    </w:p>
    <w:p w:rsidR="004949A7" w:rsidRPr="004949A7" w:rsidRDefault="004949A7" w:rsidP="004949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9A7">
        <w:rPr>
          <w:rFonts w:ascii="Times New Roman" w:eastAsia="Times New Roman" w:hAnsi="Times New Roman" w:cs="Times New Roman"/>
          <w:sz w:val="28"/>
          <w:szCs w:val="28"/>
          <w:lang w:eastAsia="uk-UA"/>
        </w:rPr>
        <w:pict>
          <v:rect id="_x0000_i1032" style="width:0;height:1.5pt" o:hralign="center" o:hrstd="t" o:hr="t" fillcolor="#a0a0a0" stroked="f"/>
        </w:pict>
      </w:r>
    </w:p>
    <w:p w:rsidR="004949A7" w:rsidRPr="004949A7" w:rsidRDefault="004949A7" w:rsidP="004949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949A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8. Висновки</w:t>
      </w:r>
    </w:p>
    <w:p w:rsidR="004949A7" w:rsidRPr="004949A7" w:rsidRDefault="004949A7" w:rsidP="004949A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9A7">
        <w:rPr>
          <w:rFonts w:ascii="Times New Roman" w:eastAsia="Times New Roman" w:hAnsi="Times New Roman" w:cs="Times New Roman"/>
          <w:sz w:val="28"/>
          <w:szCs w:val="28"/>
          <w:lang w:eastAsia="uk-UA"/>
        </w:rPr>
        <w:t>Лісосировинна база – ключова складова економіки лісового господарства, що включає деревні та недеревні ресурси.</w:t>
      </w:r>
    </w:p>
    <w:p w:rsidR="004949A7" w:rsidRPr="004949A7" w:rsidRDefault="004949A7" w:rsidP="004949A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9A7">
        <w:rPr>
          <w:rFonts w:ascii="Times New Roman" w:eastAsia="Times New Roman" w:hAnsi="Times New Roman" w:cs="Times New Roman"/>
          <w:sz w:val="28"/>
          <w:szCs w:val="28"/>
          <w:lang w:eastAsia="uk-UA"/>
        </w:rPr>
        <w:t>Раціональне використання ресурсів повинно ґрунтуватися на принципах відтворення, екологічності та ефективності.</w:t>
      </w:r>
    </w:p>
    <w:p w:rsidR="004949A7" w:rsidRPr="004949A7" w:rsidRDefault="004949A7" w:rsidP="004949A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9A7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Основні засоби забезпечують матеріальну базу виробництва, а їх стан визначає конкурентоспроможність і продуктивність галузі.</w:t>
      </w:r>
    </w:p>
    <w:p w:rsidR="004949A7" w:rsidRPr="004949A7" w:rsidRDefault="004949A7" w:rsidP="004949A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9A7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Відтворення та модернізація основних засобів – необхідна умова сталого розвитку лісового господарства.</w:t>
      </w:r>
    </w:p>
    <w:bookmarkEnd w:id="0"/>
    <w:p w:rsidR="00494695" w:rsidRPr="004949A7" w:rsidRDefault="00494695">
      <w:pPr>
        <w:rPr>
          <w:rFonts w:ascii="Times New Roman" w:hAnsi="Times New Roman" w:cs="Times New Roman"/>
          <w:sz w:val="28"/>
          <w:szCs w:val="28"/>
        </w:rPr>
      </w:pPr>
    </w:p>
    <w:sectPr w:rsidR="00494695" w:rsidRPr="004949A7" w:rsidSect="00A6518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D1CDC"/>
    <w:multiLevelType w:val="multilevel"/>
    <w:tmpl w:val="C6F64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BF7BAC"/>
    <w:multiLevelType w:val="multilevel"/>
    <w:tmpl w:val="738AE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377A26"/>
    <w:multiLevelType w:val="multilevel"/>
    <w:tmpl w:val="B1688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463045"/>
    <w:multiLevelType w:val="multilevel"/>
    <w:tmpl w:val="177EB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083FDB"/>
    <w:multiLevelType w:val="multilevel"/>
    <w:tmpl w:val="D2AEF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1E7E59"/>
    <w:multiLevelType w:val="multilevel"/>
    <w:tmpl w:val="02444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37067A"/>
    <w:multiLevelType w:val="multilevel"/>
    <w:tmpl w:val="2B76A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C70617"/>
    <w:multiLevelType w:val="multilevel"/>
    <w:tmpl w:val="AA46F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125A4C"/>
    <w:multiLevelType w:val="multilevel"/>
    <w:tmpl w:val="B582A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043B09"/>
    <w:multiLevelType w:val="multilevel"/>
    <w:tmpl w:val="28769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2F49ED"/>
    <w:multiLevelType w:val="multilevel"/>
    <w:tmpl w:val="84F40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FC009D"/>
    <w:multiLevelType w:val="multilevel"/>
    <w:tmpl w:val="85848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1"/>
  </w:num>
  <w:num w:numId="5">
    <w:abstractNumId w:val="5"/>
  </w:num>
  <w:num w:numId="6">
    <w:abstractNumId w:val="9"/>
  </w:num>
  <w:num w:numId="7">
    <w:abstractNumId w:val="11"/>
  </w:num>
  <w:num w:numId="8">
    <w:abstractNumId w:val="2"/>
  </w:num>
  <w:num w:numId="9">
    <w:abstractNumId w:val="3"/>
  </w:num>
  <w:num w:numId="10">
    <w:abstractNumId w:val="6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9A7"/>
    <w:rsid w:val="001D373D"/>
    <w:rsid w:val="00494695"/>
    <w:rsid w:val="004949A7"/>
    <w:rsid w:val="00A6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4C251C-6C35-4AE6-89D2-6691C79BF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949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4949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949A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4949A7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494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4949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2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2526</Words>
  <Characters>1440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1</cp:revision>
  <dcterms:created xsi:type="dcterms:W3CDTF">2025-08-20T20:44:00Z</dcterms:created>
  <dcterms:modified xsi:type="dcterms:W3CDTF">2025-08-20T20:46:00Z</dcterms:modified>
</cp:coreProperties>
</file>