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355" w:rsidRPr="00112355" w:rsidRDefault="00112355" w:rsidP="00112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 Кадри, продуктивність праці в лісовому господарстві</w:t>
      </w:r>
    </w:p>
    <w:p w:rsidR="00112355" w:rsidRPr="00112355" w:rsidRDefault="00112355" w:rsidP="00112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112355" w:rsidRPr="00112355" w:rsidRDefault="00112355" w:rsidP="00112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Вступ</w:t>
      </w:r>
    </w:p>
    <w:p w:rsidR="00112355" w:rsidRPr="00112355" w:rsidRDefault="00112355" w:rsidP="00112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Лісове господарство — одна з найважливіших галузей національної економіки, яка забезпечує не лише заготівлю деревини, але й виконує екологічні, соціальні та рекреаційні функції. Ефективність її діяльності значною мірою визначається </w:t>
      </w: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кадровим потенціалом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продуктивністю праці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12355" w:rsidRPr="00112355" w:rsidRDefault="00112355" w:rsidP="00112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У сучасних умовах зростає значення висококваліфікованих кадрів, здатних впроваджувати інноваційні технології та забезпечувати стале управління лісами.</w:t>
      </w:r>
    </w:p>
    <w:p w:rsidR="00112355" w:rsidRPr="00112355" w:rsidRDefault="00112355" w:rsidP="00112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112355" w:rsidRPr="00112355" w:rsidRDefault="00112355" w:rsidP="00112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Поняття кадрів у лісовому господарстві</w:t>
      </w:r>
    </w:p>
    <w:p w:rsidR="00112355" w:rsidRPr="00112355" w:rsidRDefault="00112355" w:rsidP="00112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Кадри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постійний склад працівників підприємства, що володіють професійними знаннями та навичками, необхідними для виконання виробничих і управлінських функцій.</w:t>
      </w:r>
    </w:p>
    <w:p w:rsidR="00112355" w:rsidRPr="00112355" w:rsidRDefault="00112355" w:rsidP="001123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Класифікація кадрів:</w:t>
      </w:r>
    </w:p>
    <w:p w:rsidR="00112355" w:rsidRPr="00112355" w:rsidRDefault="00112355" w:rsidP="00112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 функціями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112355" w:rsidRPr="00112355" w:rsidRDefault="00112355" w:rsidP="001123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робітники (лісоруби, трактористи, </w:t>
      </w:r>
      <w:proofErr w:type="spellStart"/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вальники</w:t>
      </w:r>
      <w:proofErr w:type="spellEnd"/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лісу, </w:t>
      </w:r>
      <w:proofErr w:type="spellStart"/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розсадниківники</w:t>
      </w:r>
      <w:proofErr w:type="spellEnd"/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тощо);</w:t>
      </w:r>
    </w:p>
    <w:p w:rsidR="00112355" w:rsidRPr="00112355" w:rsidRDefault="00112355" w:rsidP="001123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інженерно-технічні працівники;</w:t>
      </w:r>
    </w:p>
    <w:p w:rsidR="00112355" w:rsidRPr="00112355" w:rsidRDefault="00112355" w:rsidP="001123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службовці та управлінський персонал.</w:t>
      </w:r>
    </w:p>
    <w:p w:rsidR="00112355" w:rsidRPr="00112355" w:rsidRDefault="00112355" w:rsidP="00112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 рівнем освіти та кваліфікації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112355" w:rsidRPr="00112355" w:rsidRDefault="00112355" w:rsidP="001123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некваліфіковані робітники;</w:t>
      </w:r>
    </w:p>
    <w:p w:rsidR="00112355" w:rsidRPr="00112355" w:rsidRDefault="00112355" w:rsidP="001123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кваліфіковані робітники;</w:t>
      </w:r>
    </w:p>
    <w:p w:rsidR="00112355" w:rsidRPr="00112355" w:rsidRDefault="00112355" w:rsidP="001123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спеціалісти з вищою освітою.</w:t>
      </w:r>
    </w:p>
    <w:p w:rsidR="00112355" w:rsidRPr="00112355" w:rsidRDefault="00112355" w:rsidP="00112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 тривалістю роботи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112355" w:rsidRPr="00112355" w:rsidRDefault="00112355" w:rsidP="001123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постійні;</w:t>
      </w:r>
    </w:p>
    <w:p w:rsidR="00112355" w:rsidRPr="00112355" w:rsidRDefault="00112355" w:rsidP="001123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сезонні;</w:t>
      </w:r>
    </w:p>
    <w:p w:rsidR="00112355" w:rsidRPr="00112355" w:rsidRDefault="00112355" w:rsidP="001123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тимчасові.</w:t>
      </w:r>
    </w:p>
    <w:p w:rsidR="00112355" w:rsidRPr="00112355" w:rsidRDefault="00112355" w:rsidP="00112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112355" w:rsidRPr="00112355" w:rsidRDefault="00112355" w:rsidP="00112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Показники обліку та руху кадрів</w:t>
      </w:r>
    </w:p>
    <w:p w:rsidR="00112355" w:rsidRPr="00112355" w:rsidRDefault="00112355" w:rsidP="00112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Ефективне управління кадрами потребує контролю кількісних і якісних характеристик:</w:t>
      </w:r>
    </w:p>
    <w:p w:rsidR="00112355" w:rsidRPr="00112355" w:rsidRDefault="00112355" w:rsidP="00112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чисельність персоналу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112355" w:rsidRPr="00112355" w:rsidRDefault="00112355" w:rsidP="00112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структура кадрів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(частка робітників, інженерів, службовців);</w:t>
      </w:r>
    </w:p>
    <w:p w:rsidR="00112355" w:rsidRPr="00112355" w:rsidRDefault="00112355" w:rsidP="00112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коефіцієнт прийому кадрів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112355" w:rsidRPr="00112355" w:rsidRDefault="00112355" w:rsidP="00112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коефіцієнт вибуття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112355" w:rsidRPr="00112355" w:rsidRDefault="00112355" w:rsidP="00112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плинність кадрів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показник стабільності трудового колективу.</w:t>
      </w:r>
    </w:p>
    <w:p w:rsidR="00112355" w:rsidRPr="00112355" w:rsidRDefault="00112355" w:rsidP="00112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pict>
          <v:rect id="_x0000_i1028" style="width:0;height:1.5pt" o:hralign="center" o:hrstd="t" o:hr="t" fillcolor="#a0a0a0" stroked="f"/>
        </w:pict>
      </w:r>
    </w:p>
    <w:p w:rsidR="00112355" w:rsidRPr="00112355" w:rsidRDefault="00112355" w:rsidP="00112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 Продуктивність праці: сутність і показники</w:t>
      </w:r>
    </w:p>
    <w:p w:rsidR="00112355" w:rsidRPr="00112355" w:rsidRDefault="00112355" w:rsidP="00112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Продуктивність праці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ефективність трудової діяльності, що вимірюється кількістю продукції (робіт, послуг), виробленої одним працівником за одиницю часу.</w:t>
      </w:r>
    </w:p>
    <w:p w:rsidR="00112355" w:rsidRPr="00112355" w:rsidRDefault="00112355" w:rsidP="001123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Показники продуктивності:</w:t>
      </w:r>
    </w:p>
    <w:p w:rsidR="00112355" w:rsidRPr="00112355" w:rsidRDefault="00112355" w:rsidP="001123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натуральні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(м³ деревини, заготовленої одним працівником);</w:t>
      </w:r>
    </w:p>
    <w:p w:rsidR="00112355" w:rsidRPr="00112355" w:rsidRDefault="00112355" w:rsidP="001123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вартісні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(виробіток у грошовому вираженні);</w:t>
      </w:r>
    </w:p>
    <w:p w:rsidR="00112355" w:rsidRPr="00112355" w:rsidRDefault="00112355" w:rsidP="001123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трудові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(затрати робочого часу на виробництво одиниці продукції).</w:t>
      </w:r>
    </w:p>
    <w:p w:rsidR="00112355" w:rsidRPr="00112355" w:rsidRDefault="00112355" w:rsidP="00112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112355" w:rsidRPr="00112355" w:rsidRDefault="00112355" w:rsidP="00112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5. Фактори, що впливають на продуктивність праці</w:t>
      </w:r>
    </w:p>
    <w:p w:rsidR="00112355" w:rsidRPr="00112355" w:rsidRDefault="00112355" w:rsidP="001123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Матеріально-технічні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механізація, автоматизація, модернізація техніки.</w:t>
      </w:r>
    </w:p>
    <w:p w:rsidR="00112355" w:rsidRPr="00112355" w:rsidRDefault="00112355" w:rsidP="001123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Організаційні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удосконалення організації праці, нормування, управління.</w:t>
      </w:r>
    </w:p>
    <w:p w:rsidR="00112355" w:rsidRPr="00112355" w:rsidRDefault="00112355" w:rsidP="001123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Соціально-економічні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кваліфікація працівників, умови праці, мотивація.</w:t>
      </w:r>
    </w:p>
    <w:p w:rsidR="00112355" w:rsidRPr="00112355" w:rsidRDefault="00112355" w:rsidP="001123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Природні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рельєф, кліматичні умови, густота і склад лісових насаджень.</w:t>
      </w:r>
    </w:p>
    <w:p w:rsidR="00112355" w:rsidRPr="00112355" w:rsidRDefault="00112355" w:rsidP="00112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0" style="width:0;height:1.5pt" o:hralign="center" o:hrstd="t" o:hr="t" fillcolor="#a0a0a0" stroked="f"/>
        </w:pict>
      </w:r>
    </w:p>
    <w:p w:rsidR="00112355" w:rsidRPr="00112355" w:rsidRDefault="00112355" w:rsidP="00112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6. Методи виміру продуктивності праці</w:t>
      </w:r>
    </w:p>
    <w:p w:rsidR="00112355" w:rsidRPr="00112355" w:rsidRDefault="00112355" w:rsidP="001123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Натуральний метод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обсяг заготовленої деревини в кубометрах на одного працівника.</w:t>
      </w:r>
    </w:p>
    <w:p w:rsidR="00112355" w:rsidRPr="00112355" w:rsidRDefault="00112355" w:rsidP="001123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Вартісний метод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обсяг реалізованої продукції в грошах на одного працівника.</w:t>
      </w:r>
    </w:p>
    <w:p w:rsidR="00112355" w:rsidRPr="00112355" w:rsidRDefault="00112355" w:rsidP="001123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Трудовий метод</w:t>
      </w: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кількість людино-годин на одиницю продукції.</w:t>
      </w:r>
    </w:p>
    <w:p w:rsidR="00112355" w:rsidRPr="00112355" w:rsidRDefault="00112355" w:rsidP="00112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1" style="width:0;height:1.5pt" o:hralign="center" o:hrstd="t" o:hr="t" fillcolor="#a0a0a0" stroked="f"/>
        </w:pict>
      </w:r>
    </w:p>
    <w:p w:rsidR="00112355" w:rsidRPr="00112355" w:rsidRDefault="00112355" w:rsidP="00112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7. Шляхи підвищення продуктивності праці в лісовому господарстві</w:t>
      </w:r>
    </w:p>
    <w:p w:rsidR="00112355" w:rsidRPr="00112355" w:rsidRDefault="00112355" w:rsidP="001123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впровадження нової техніки та технологій (лісові комбайни, механізація розсадників);</w:t>
      </w:r>
    </w:p>
    <w:p w:rsidR="00112355" w:rsidRPr="00112355" w:rsidRDefault="00112355" w:rsidP="001123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підвищення кваліфікації працівників;</w:t>
      </w:r>
    </w:p>
    <w:p w:rsidR="00112355" w:rsidRPr="00112355" w:rsidRDefault="00112355" w:rsidP="001123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удосконалення організації праці та виробництва;</w:t>
      </w:r>
    </w:p>
    <w:p w:rsidR="00112355" w:rsidRPr="00112355" w:rsidRDefault="00112355" w:rsidP="001123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раціональне використання робочого часу;</w:t>
      </w:r>
    </w:p>
    <w:p w:rsidR="00112355" w:rsidRPr="00112355" w:rsidRDefault="00112355" w:rsidP="001123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поліпшення умов праці й охорони праці;</w:t>
      </w:r>
    </w:p>
    <w:p w:rsidR="00112355" w:rsidRPr="00112355" w:rsidRDefault="00112355" w:rsidP="001123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матеріальне і нематеріальне стимулювання.</w:t>
      </w:r>
    </w:p>
    <w:p w:rsidR="00112355" w:rsidRPr="00112355" w:rsidRDefault="00112355" w:rsidP="00112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2" style="width:0;height:1.5pt" o:hralign="center" o:hrstd="t" o:hr="t" fillcolor="#a0a0a0" stroked="f"/>
        </w:pict>
      </w:r>
    </w:p>
    <w:p w:rsidR="00112355" w:rsidRPr="00112355" w:rsidRDefault="00112355" w:rsidP="00112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8. Значення підвищення продуктивності праці</w:t>
      </w:r>
    </w:p>
    <w:p w:rsidR="00112355" w:rsidRPr="00112355" w:rsidRDefault="00112355" w:rsidP="001123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зниження собівартості </w:t>
      </w:r>
      <w:proofErr w:type="spellStart"/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лісопродукції</w:t>
      </w:r>
      <w:proofErr w:type="spellEnd"/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112355" w:rsidRPr="00112355" w:rsidRDefault="00112355" w:rsidP="001123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збільшення прибутку та рентабельності підприємств;</w:t>
      </w:r>
    </w:p>
    <w:p w:rsidR="00112355" w:rsidRPr="00112355" w:rsidRDefault="00112355" w:rsidP="001123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підвищення конкурентоспроможності галузі;</w:t>
      </w:r>
    </w:p>
    <w:p w:rsidR="00112355" w:rsidRPr="00112355" w:rsidRDefault="00112355" w:rsidP="001123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 умов для сталого розвитку і відтворення лісів;</w:t>
      </w:r>
    </w:p>
    <w:p w:rsidR="00112355" w:rsidRPr="00112355" w:rsidRDefault="00112355" w:rsidP="001123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покращення соціального забезпечення працівників.</w:t>
      </w:r>
    </w:p>
    <w:p w:rsidR="00112355" w:rsidRPr="00112355" w:rsidRDefault="00112355" w:rsidP="00112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3" style="width:0;height:1.5pt" o:hralign="center" o:hrstd="t" o:hr="t" fillcolor="#a0a0a0" stroked="f"/>
        </w:pict>
      </w:r>
    </w:p>
    <w:p w:rsidR="00112355" w:rsidRPr="00112355" w:rsidRDefault="00112355" w:rsidP="00112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1235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9. Висновки</w:t>
      </w:r>
    </w:p>
    <w:p w:rsidR="00112355" w:rsidRPr="00112355" w:rsidRDefault="00112355" w:rsidP="001123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Кадри – головний ресурс лісового господарства, від їхньої кваліфікації та стабільності залежить ефективність виробництва.</w:t>
      </w:r>
    </w:p>
    <w:p w:rsidR="00112355" w:rsidRPr="00112355" w:rsidRDefault="00112355" w:rsidP="001123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Продуктивність праці – ключовий показник результативності, що визначає економічний стан підприємств галузі.</w:t>
      </w:r>
    </w:p>
    <w:p w:rsidR="00112355" w:rsidRPr="00112355" w:rsidRDefault="00112355" w:rsidP="001123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Підвищення продуктивності потребує комплексних заходів: технічних, організаційних і соціально-економічних.</w:t>
      </w:r>
    </w:p>
    <w:p w:rsidR="00112355" w:rsidRPr="00112355" w:rsidRDefault="00112355" w:rsidP="001123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355">
        <w:rPr>
          <w:rFonts w:ascii="Times New Roman" w:eastAsia="Times New Roman" w:hAnsi="Times New Roman" w:cs="Times New Roman"/>
          <w:sz w:val="24"/>
          <w:szCs w:val="24"/>
          <w:lang w:eastAsia="uk-UA"/>
        </w:rPr>
        <w:t>В умовах сталого лісоуправління ефективне використання трудових ресурсів має не лише економічне, а й екологічне та соціальне значення.</w:t>
      </w:r>
    </w:p>
    <w:p w:rsidR="00494695" w:rsidRDefault="00494695">
      <w:bookmarkStart w:id="0" w:name="_GoBack"/>
      <w:bookmarkEnd w:id="0"/>
    </w:p>
    <w:sectPr w:rsidR="00494695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069D"/>
    <w:multiLevelType w:val="multilevel"/>
    <w:tmpl w:val="B6CA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82807"/>
    <w:multiLevelType w:val="multilevel"/>
    <w:tmpl w:val="AC9C7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0391B"/>
    <w:multiLevelType w:val="multilevel"/>
    <w:tmpl w:val="01F6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A645F"/>
    <w:multiLevelType w:val="multilevel"/>
    <w:tmpl w:val="BEF0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584ED7"/>
    <w:multiLevelType w:val="multilevel"/>
    <w:tmpl w:val="BE2C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50E90"/>
    <w:multiLevelType w:val="multilevel"/>
    <w:tmpl w:val="ABD4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0E1DC9"/>
    <w:multiLevelType w:val="multilevel"/>
    <w:tmpl w:val="BB5E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E4218"/>
    <w:multiLevelType w:val="multilevel"/>
    <w:tmpl w:val="BBF2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55"/>
    <w:rsid w:val="00112355"/>
    <w:rsid w:val="001D373D"/>
    <w:rsid w:val="00494695"/>
    <w:rsid w:val="00A6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6D39-76B4-413B-BD1D-4A4C6ACE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3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1123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235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1235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11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12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2224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2025-08-20T20:50:00Z</dcterms:created>
  <dcterms:modified xsi:type="dcterms:W3CDTF">2025-08-20T20:52:00Z</dcterms:modified>
</cp:coreProperties>
</file>