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FA" w:rsidRPr="007117FA" w:rsidRDefault="007117FA" w:rsidP="00711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Врахування фактора часу в лісовому господарстві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7117FA" w:rsidRPr="007117FA" w:rsidRDefault="007117FA" w:rsidP="00711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 є однією з ключових категорій економічної науки. В лісовому господарстві його значення набуває особливої ваги через </w:t>
      </w: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тривалість виробничого циклу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: від посадки саджанця до отримання стиглого лісу може пройти від 40–50 до 100 і більше років.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Це зумовлює специфіку планування, фінансування, оцінки ефективності та організації лісогосподарських заходів.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Особливості часу у лісовому господарстві</w:t>
      </w:r>
    </w:p>
    <w:p w:rsidR="007117FA" w:rsidRPr="007117FA" w:rsidRDefault="007117FA" w:rsidP="00711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Тривалий виробничий цикл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жодна інша галузь економіки не має таких часових проміжків між інвестиціями та отриманням кінцевого продукту.</w:t>
      </w:r>
    </w:p>
    <w:p w:rsidR="007117FA" w:rsidRPr="007117FA" w:rsidRDefault="007117FA" w:rsidP="00711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Поступове формування ресурсів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ліс росте, накопичуючи запас деревини, змінюючи породний склад, біорізноманіття, санітарний стан.</w:t>
      </w:r>
    </w:p>
    <w:p w:rsidR="007117FA" w:rsidRPr="007117FA" w:rsidRDefault="007117FA" w:rsidP="00711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Вплив часу на якість ресурсів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деревина молодих і стиглих насаджень має різні споживчі властивості.</w:t>
      </w:r>
    </w:p>
    <w:p w:rsidR="007117FA" w:rsidRPr="007117FA" w:rsidRDefault="007117FA" w:rsidP="00711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Взаємозв’язок часу та екологічних функцій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рекреаційні, захисні, санітарні властивості лісу також проявляються протягом тривалих періодів.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Економічні аспекти врахування фактора часу</w: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3.1. Часова вартість грошей</w:t>
      </w:r>
    </w:p>
    <w:p w:rsidR="007117FA" w:rsidRPr="007117FA" w:rsidRDefault="007117FA" w:rsidP="00711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лісовому господарстві застосовують принцип: </w:t>
      </w: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гроші сьогодні мають більшу цінність, ніж у майбутньому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17FA" w:rsidRPr="007117FA" w:rsidRDefault="007117FA" w:rsidP="00711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Використовуються методи:</w:t>
      </w:r>
    </w:p>
    <w:p w:rsidR="007117FA" w:rsidRPr="007117FA" w:rsidRDefault="007117FA" w:rsidP="007117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дисконтування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(визначення теперішньої вартості майбутніх доходів і витрат);</w:t>
      </w:r>
    </w:p>
    <w:p w:rsidR="007117FA" w:rsidRPr="007117FA" w:rsidRDefault="007117FA" w:rsidP="007117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капіталізація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(визначення майбутньої вартості нинішніх витрат чи інвестицій).</w: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3.2. Показники економічної ефективності з урахуванням часу</w:t>
      </w:r>
    </w:p>
    <w:p w:rsidR="007117FA" w:rsidRPr="007117FA" w:rsidRDefault="007117FA" w:rsidP="00711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NPV (чиста теперішня вартість)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різниця між теперішньою вартістю майбутніх доходів і витрат.</w:t>
      </w:r>
    </w:p>
    <w:p w:rsidR="007117FA" w:rsidRPr="007117FA" w:rsidRDefault="007117FA" w:rsidP="00711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IRR (внутрішня норма рентабельності)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ставка дисконту, за якої NPV = 0.</w:t>
      </w:r>
    </w:p>
    <w:p w:rsidR="007117FA" w:rsidRPr="007117FA" w:rsidRDefault="007117FA" w:rsidP="00711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PI (індекс прибутковості)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співвідношення теперішньої вартості доходів і інвестицій.</w:t>
      </w:r>
    </w:p>
    <w:p w:rsidR="007117FA" w:rsidRPr="007117FA" w:rsidRDefault="007117FA" w:rsidP="00711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Перiод</w:t>
      </w:r>
      <w:proofErr w:type="spellEnd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окупності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дисконтування.</w: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3.3. Інвестиційні рішення</w:t>
      </w:r>
    </w:p>
    <w:p w:rsidR="007117FA" w:rsidRPr="007117FA" w:rsidRDefault="007117FA" w:rsidP="00711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При плануванні лісогосподарських проектів враховують </w:t>
      </w:r>
      <w:proofErr w:type="spellStart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довгостроковість</w:t>
      </w:r>
      <w:proofErr w:type="spellEnd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інвестицій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високий рівень ризику та віддаленість прибутків у часі.</w:t>
      </w:r>
    </w:p>
    <w:p w:rsidR="007117FA" w:rsidRPr="007117FA" w:rsidRDefault="007117FA" w:rsidP="00711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Наприклад: закладення плантацій швидкоростучих порід (тополя, евкаліпт) дає ефект швидше, ніж вирощування </w:t>
      </w:r>
      <w:proofErr w:type="spellStart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дуба</w:t>
      </w:r>
      <w:proofErr w:type="spellEnd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сосни.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Практичне значення фактора часу</w:t>
      </w:r>
    </w:p>
    <w:p w:rsidR="007117FA" w:rsidRPr="007117FA" w:rsidRDefault="007117FA" w:rsidP="00711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Планування рубок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віку стиглості насаджень залежить від економічних і біологічних показників.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Передчасна рубка знижує якість і обсяг деревини, запізніла – призводить до втрат через природний відпад.</w:t>
      </w:r>
    </w:p>
    <w:p w:rsidR="007117FA" w:rsidRPr="007117FA" w:rsidRDefault="007117FA" w:rsidP="00711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Лісовідновлення та лісорозведення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створення лісових культур відшкодовуються лише через десятки років.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 застосовувати довгострокові інвестиційні підходи та державні програми підтримки.</w:t>
      </w:r>
    </w:p>
    <w:p w:rsidR="007117FA" w:rsidRPr="007117FA" w:rsidRDefault="007117FA" w:rsidP="00711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Оцінка </w:t>
      </w:r>
      <w:proofErr w:type="spellStart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екосистемних</w:t>
      </w:r>
      <w:proofErr w:type="spellEnd"/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послуг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Часовий фактор важливий при оцінці рекреаційних, санітарних та </w:t>
      </w:r>
      <w:proofErr w:type="spellStart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кліматорегулюючих</w:t>
      </w:r>
      <w:proofErr w:type="spellEnd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функцій лісу.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Наприклад, роль лісу у вуглецевому балансі проявляється протягом тривалих десятиліть.</w:t>
      </w:r>
    </w:p>
    <w:p w:rsidR="007117FA" w:rsidRPr="007117FA" w:rsidRDefault="007117FA" w:rsidP="00711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Фінансування та кредитування</w:t>
      </w:r>
    </w:p>
    <w:p w:rsidR="007117FA" w:rsidRPr="007117FA" w:rsidRDefault="007117FA" w:rsidP="007117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Лісове господарство потребує особливих механізмів фінансування, зокрема </w:t>
      </w: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довгострокових кредитів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державних гарантій і спеціальних фондів.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Методи врахування фактора часу у плануванні</w:t>
      </w:r>
    </w:p>
    <w:p w:rsidR="007117FA" w:rsidRPr="007117FA" w:rsidRDefault="007117FA" w:rsidP="00711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Дисконтування витрат і доходів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складанні бізнес-планів лісогосподарських підприємств.</w:t>
      </w:r>
    </w:p>
    <w:p w:rsidR="007117FA" w:rsidRPr="007117FA" w:rsidRDefault="007117FA" w:rsidP="00711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Економіко-математичні моделі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вибору оптимальних строків рубок.</w:t>
      </w:r>
    </w:p>
    <w:p w:rsidR="007117FA" w:rsidRPr="007117FA" w:rsidRDefault="007117FA" w:rsidP="00711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Довгострокове бюджетне планування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рамках державної стратегії сталого розвитку лісового господарства.</w:t>
      </w:r>
    </w:p>
    <w:p w:rsidR="007117FA" w:rsidRPr="007117FA" w:rsidRDefault="007117FA" w:rsidP="00711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Порівняння альтернативних проектів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різних термінів реалізації та віддачі.</w:t>
      </w:r>
    </w:p>
    <w:p w:rsidR="007117FA" w:rsidRPr="007117FA" w:rsidRDefault="007117FA" w:rsidP="0071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7117FA" w:rsidRPr="007117FA" w:rsidRDefault="007117FA" w:rsidP="00711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11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Висновки</w:t>
      </w:r>
    </w:p>
    <w:p w:rsidR="007117FA" w:rsidRPr="007117FA" w:rsidRDefault="007117FA" w:rsidP="007117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Фактор часу є визначальним у лісовому господарстві через тривалий виробничий цикл.</w:t>
      </w:r>
    </w:p>
    <w:p w:rsidR="007117FA" w:rsidRPr="007117FA" w:rsidRDefault="007117FA" w:rsidP="007117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економічних розрахунках застосовуються методи дисконтування та капіталізації.</w:t>
      </w:r>
    </w:p>
    <w:p w:rsidR="007117FA" w:rsidRPr="007117FA" w:rsidRDefault="007117FA" w:rsidP="007117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Врахування часу дозволяє правильно оцінювати ефективність інвестицій, строки рубок та планування </w:t>
      </w:r>
      <w:proofErr w:type="spellStart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лісовідновлювальних</w:t>
      </w:r>
      <w:proofErr w:type="spellEnd"/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робіт.</w:t>
      </w:r>
    </w:p>
    <w:p w:rsidR="007117FA" w:rsidRPr="007117FA" w:rsidRDefault="007117FA" w:rsidP="007117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Без урахування фактора часу неможливо забезпечити </w:t>
      </w:r>
      <w:r w:rsidRPr="00711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сталий розвиток лісового господарства</w:t>
      </w:r>
      <w:r w:rsidRPr="007117FA">
        <w:rPr>
          <w:rFonts w:ascii="Times New Roman" w:eastAsia="Times New Roman" w:hAnsi="Times New Roman" w:cs="Times New Roman"/>
          <w:sz w:val="24"/>
          <w:szCs w:val="24"/>
          <w:lang w:eastAsia="uk-UA"/>
        </w:rPr>
        <w:t>, баланс між економічними, екологічними і соціальними функціями.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64D9"/>
    <w:multiLevelType w:val="multilevel"/>
    <w:tmpl w:val="4156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E76DE"/>
    <w:multiLevelType w:val="multilevel"/>
    <w:tmpl w:val="C9D2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26264"/>
    <w:multiLevelType w:val="multilevel"/>
    <w:tmpl w:val="A2A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340B4"/>
    <w:multiLevelType w:val="multilevel"/>
    <w:tmpl w:val="032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C61F9"/>
    <w:multiLevelType w:val="multilevel"/>
    <w:tmpl w:val="8C26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35F2F"/>
    <w:multiLevelType w:val="multilevel"/>
    <w:tmpl w:val="9FA6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E570D8"/>
    <w:multiLevelType w:val="multilevel"/>
    <w:tmpl w:val="DBBE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FA"/>
    <w:rsid w:val="001D373D"/>
    <w:rsid w:val="00494695"/>
    <w:rsid w:val="007117FA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6C4B-1BDF-4632-8957-7AB131B7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11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7F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117F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1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11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2025-08-20T21:01:00Z</dcterms:created>
  <dcterms:modified xsi:type="dcterms:W3CDTF">2025-08-20T21:02:00Z</dcterms:modified>
</cp:coreProperties>
</file>