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6900" w14:textId="77777777" w:rsidR="001E325B" w:rsidRPr="001E325B" w:rsidRDefault="001E325B" w:rsidP="001E325B">
      <w:pPr>
        <w:widowControl w:val="0"/>
        <w:tabs>
          <w:tab w:val="left" w:pos="3823"/>
        </w:tabs>
        <w:autoSpaceDE w:val="0"/>
        <w:autoSpaceDN w:val="0"/>
        <w:spacing w:after="0" w:line="322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E325B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Рекомендована</w:t>
      </w:r>
      <w:r w:rsidRPr="001E325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E325B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uk-UA"/>
        </w:rPr>
        <w:t>література</w:t>
      </w:r>
    </w:p>
    <w:p w14:paraId="32B90E20" w14:textId="77777777" w:rsidR="001E325B" w:rsidRPr="001E325B" w:rsidRDefault="001E325B" w:rsidP="001E325B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24"/>
          <w:lang w:val="uk-UA"/>
        </w:rPr>
      </w:pPr>
      <w:r w:rsidRPr="001E325B">
        <w:rPr>
          <w:rFonts w:ascii="Times New Roman" w:eastAsia="Calibri" w:hAnsi="Times New Roman" w:cs="Times New Roman"/>
          <w:b/>
          <w:bCs/>
          <w:spacing w:val="-6"/>
          <w:sz w:val="24"/>
          <w:lang w:val="uk-UA"/>
        </w:rPr>
        <w:t xml:space="preserve">Основні джерела: </w:t>
      </w:r>
    </w:p>
    <w:p w14:paraId="005FB566" w14:textId="77777777" w:rsidR="001E325B" w:rsidRPr="001E325B" w:rsidRDefault="001E325B" w:rsidP="001E325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Зозуля О. І. Парламентська реформа в Україні: виклики та перспективи : монографія. Одеса :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Олді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>+, 2023. 331 с.</w:t>
      </w:r>
    </w:p>
    <w:p w14:paraId="72BEC060" w14:textId="77777777" w:rsidR="001E325B" w:rsidRPr="001E325B" w:rsidRDefault="001E325B" w:rsidP="001E325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Батанов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О. В.,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Крусян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А. Р.,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Скрипнюк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О. В.,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Шемшученко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Ю. С. Конституційно-правові та теоретичні засади модернізації українського парламентаризму в умовах реалізації європейського вибору: монографія. Київ, Юрінком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інтер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, 2025. 444с. </w:t>
      </w:r>
    </w:p>
    <w:p w14:paraId="1AE7172B" w14:textId="77777777" w:rsidR="001E325B" w:rsidRPr="001E325B" w:rsidRDefault="001E325B" w:rsidP="001E325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Савка І. І. Парламентський контроль як основа цивільного контролю над сектором безпеки та оборони держави </w:t>
      </w:r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Публічне управління і адміністрування в Україні</w:t>
      </w:r>
      <w:r w:rsidRPr="001E325B">
        <w:rPr>
          <w:rFonts w:ascii="Times New Roman" w:eastAsia="Calibri" w:hAnsi="Times New Roman" w:cs="Times New Roman"/>
          <w:sz w:val="24"/>
          <w:lang w:val="uk-UA"/>
        </w:rPr>
        <w:t>, № 12, 2019. С. 63-68.</w:t>
      </w:r>
    </w:p>
    <w:p w14:paraId="2E708AE3" w14:textId="77777777" w:rsidR="001E325B" w:rsidRPr="001E325B" w:rsidRDefault="001E325B" w:rsidP="001E325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Парламентаризм: навчально-методичний посібник для здобувачів першого (бакалаврського) рівня вищої освіти [Електронне видання] / уклад.: А. М.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Прохоренко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, А. В.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Пехник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;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Нац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>. ун-т «Одеська юридична академія». Одеса : Фенікс, 2023. 52 с.</w:t>
      </w:r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gramStart"/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URL </w:t>
      </w:r>
      <w:r w:rsidRPr="001E325B">
        <w:rPr>
          <w:rFonts w:ascii="Times New Roman" w:eastAsia="Calibri" w:hAnsi="Times New Roman" w:cs="Times New Roman"/>
          <w:sz w:val="24"/>
          <w:lang w:val="uk-UA"/>
        </w:rPr>
        <w:t>:</w:t>
      </w:r>
      <w:proofErr w:type="gram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hyperlink r:id="rId5" w:history="1">
        <w:r w:rsidRPr="001E325B">
          <w:rPr>
            <w:rFonts w:ascii="Times New Roman" w:eastAsia="Calibri" w:hAnsi="Times New Roman" w:cs="Times New Roman"/>
            <w:color w:val="0000FF"/>
            <w:sz w:val="24"/>
            <w:u w:val="single"/>
            <w:lang w:val="uk-UA"/>
          </w:rPr>
          <w:t>https://hdl.handle.net/11300/25689</w:t>
        </w:r>
      </w:hyperlink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</w:t>
      </w:r>
    </w:p>
    <w:p w14:paraId="2E8CFE22" w14:textId="77777777" w:rsidR="001E325B" w:rsidRPr="001E325B" w:rsidRDefault="001E325B" w:rsidP="001E325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14:paraId="71FE25C1" w14:textId="77777777" w:rsidR="001E325B" w:rsidRPr="001E325B" w:rsidRDefault="001E325B" w:rsidP="001E325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  <w:r w:rsidRPr="001E325B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 w:eastAsia="ru-RU"/>
        </w:rPr>
        <w:t>Додаткові джерела:</w:t>
      </w:r>
      <w:r w:rsidRPr="001E325B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 </w:t>
      </w:r>
    </w:p>
    <w:p w14:paraId="3DFB614A" w14:textId="77777777" w:rsidR="001E325B" w:rsidRPr="001E325B" w:rsidRDefault="001E325B" w:rsidP="001E325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1E325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Гетьман А. П. Український соціум: соціально-політичний аналіз сучасності та прогноз майбутнього : </w:t>
      </w:r>
      <w:proofErr w:type="spellStart"/>
      <w:r w:rsidRPr="001E325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зб</w:t>
      </w:r>
      <w:proofErr w:type="spellEnd"/>
      <w:r w:rsidRPr="001E325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. матеріалів XXII </w:t>
      </w:r>
      <w:proofErr w:type="spellStart"/>
      <w:r w:rsidRPr="001E325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Всеукр</w:t>
      </w:r>
      <w:proofErr w:type="spellEnd"/>
      <w:r w:rsidRPr="001E325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. наук. </w:t>
      </w:r>
      <w:proofErr w:type="spellStart"/>
      <w:r w:rsidRPr="001E325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конф</w:t>
      </w:r>
      <w:proofErr w:type="spellEnd"/>
      <w:r w:rsidRPr="001E325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. Харків : Право, 2020. 409 с. </w:t>
      </w:r>
    </w:p>
    <w:p w14:paraId="6FD0173E" w14:textId="77777777" w:rsidR="001E325B" w:rsidRPr="001E325B" w:rsidRDefault="001E325B" w:rsidP="001E325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1E325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Головатий М. Ф. Соціологія політики. Київ : МАУП, 2003. 473 с.</w:t>
      </w:r>
    </w:p>
    <w:p w14:paraId="1D188AAE" w14:textId="77777777" w:rsidR="001E325B" w:rsidRPr="001E325B" w:rsidRDefault="001E325B" w:rsidP="001E325B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Гошовська В. А. Парламентаризм як особлива система публічного управління :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моног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. / за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заг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. ред. Л. Г. Комахи та ін. Київ : ВПЦ «Київський університет», 2022. С. 11–56. </w:t>
      </w:r>
    </w:p>
    <w:p w14:paraId="518CF114" w14:textId="77777777" w:rsidR="001E325B" w:rsidRPr="001E325B" w:rsidRDefault="001E325B" w:rsidP="001E325B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Гошовська В. А., Ткаченко В. М., Кравчук Р. І. Парламентаризм : підручник. Київ : НАДУ, 2016. 672 с. </w:t>
      </w:r>
    </w:p>
    <w:p w14:paraId="27096B20" w14:textId="77777777" w:rsidR="001E325B" w:rsidRPr="001E325B" w:rsidRDefault="001E325B" w:rsidP="001E325B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Крейденко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В. В. Парламент і парламентаризм в Україні: державно-управлінські та політико-правові аспекти. </w:t>
      </w:r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 xml:space="preserve">Вісник Херсонського </w:t>
      </w:r>
      <w:proofErr w:type="spellStart"/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нац</w:t>
      </w:r>
      <w:proofErr w:type="spellEnd"/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 xml:space="preserve">. </w:t>
      </w:r>
      <w:proofErr w:type="spellStart"/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техн</w:t>
      </w:r>
      <w:proofErr w:type="spellEnd"/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. ун-ту</w:t>
      </w: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. 2024. № 3(90). С. 23-27. </w:t>
      </w:r>
    </w:p>
    <w:p w14:paraId="2F5F82D1" w14:textId="77777777" w:rsidR="001E325B" w:rsidRPr="001E325B" w:rsidRDefault="001E325B" w:rsidP="001E325B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Осіпов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Г. В., Романович-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Желябовський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М. Г. Соціологія влади :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навч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.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посіб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>. Київ : КНЕУ, 2004. 212 с.</w:t>
      </w:r>
    </w:p>
    <w:p w14:paraId="7E2A5DBE" w14:textId="77777777" w:rsidR="001E325B" w:rsidRPr="001E325B" w:rsidRDefault="001E325B" w:rsidP="001E325B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Прокоп Н. М. Парламентаризм і виборче право в теоретичній спадщині митрополита А. Шептицького. </w:t>
      </w:r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Науковий вісник Міжнародного гуманітарного університету.</w:t>
      </w: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2015. № 17 т. 1. С. 60–63.</w:t>
      </w:r>
    </w:p>
    <w:p w14:paraId="3A5B4FB7" w14:textId="77777777" w:rsidR="001E325B" w:rsidRPr="001E325B" w:rsidRDefault="001E325B" w:rsidP="001E325B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Савка І. І. Парламентський контроль як основа цивільного контролю над сектором безпеки та оборони держави. </w:t>
      </w:r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Публічне управління і адміністрування в Україні.</w:t>
      </w: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 2019. № 12. С. 63–68. </w:t>
      </w:r>
    </w:p>
    <w:p w14:paraId="5C0DE589" w14:textId="77777777" w:rsidR="001E325B" w:rsidRPr="001E325B" w:rsidRDefault="001E325B" w:rsidP="001E325B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Савчук Л. С. Молодіжний парламентаризм як інституційна форма участі молоді у процесі прийняття рішень: досвід ЄС та України. </w:t>
      </w:r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Держава та регіони. Серія: Державне управління</w:t>
      </w: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. 2018. № 2. С. 17–24. </w:t>
      </w:r>
    </w:p>
    <w:p w14:paraId="1C2BB29B" w14:textId="77777777" w:rsidR="001E325B" w:rsidRPr="001E325B" w:rsidRDefault="001E325B" w:rsidP="001E325B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Селіна К. Український парламентаризм: аспекти взаємодії в умовах кризової нестабільності. </w:t>
      </w:r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 xml:space="preserve">Науковий вісник Ужгородського </w:t>
      </w:r>
      <w:proofErr w:type="spellStart"/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нац</w:t>
      </w:r>
      <w:proofErr w:type="spellEnd"/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. ун-ту. Серія: Політологія. Соціологія. Філософія</w:t>
      </w: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. Ужгород : «Говерла», 2015.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Вип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. 1(18). С. 216–218. </w:t>
      </w:r>
    </w:p>
    <w:p w14:paraId="536FA51F" w14:textId="77777777" w:rsidR="001E325B" w:rsidRPr="001E325B" w:rsidRDefault="001E325B" w:rsidP="001E325B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Сенченко М. Парламентаризм і демократія – тотальна дезінформація людства. </w:t>
      </w:r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Вісник Книжкової палати</w:t>
      </w: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. 2019. № 2. С. 3–5. </w:t>
      </w:r>
    </w:p>
    <w:p w14:paraId="7D1E74AB" w14:textId="77777777" w:rsidR="001E325B" w:rsidRPr="001E325B" w:rsidRDefault="001E325B" w:rsidP="001E325B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val="uk-UA"/>
        </w:rPr>
      </w:pPr>
    </w:p>
    <w:p w14:paraId="146EBF3B" w14:textId="77777777" w:rsidR="001E325B" w:rsidRPr="001E325B" w:rsidRDefault="001E325B" w:rsidP="001E325B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val="uk-UA"/>
        </w:rPr>
      </w:pPr>
      <w:r w:rsidRPr="001E325B">
        <w:rPr>
          <w:rFonts w:ascii="Times New Roman" w:eastAsia="Calibri" w:hAnsi="Times New Roman" w:cs="Times New Roman"/>
          <w:b/>
          <w:sz w:val="24"/>
          <w:lang w:val="uk-UA"/>
        </w:rPr>
        <w:t>Інформаційні ресурси:</w:t>
      </w:r>
    </w:p>
    <w:p w14:paraId="77AAFEB1" w14:textId="77777777" w:rsidR="001E325B" w:rsidRPr="001E325B" w:rsidRDefault="001E325B" w:rsidP="001E32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</w:p>
    <w:p w14:paraId="75F9B858" w14:textId="77777777" w:rsidR="001E325B" w:rsidRPr="001E325B" w:rsidRDefault="001E325B" w:rsidP="001E32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1. Проблеми розвитку соціологічної теорії: концептуальні стратегії дослідження соціальних наслідків пандемії COVID-19 : матеріали ХVІI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Міжнар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>. наук.-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практ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.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конф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., 18–19 груд. 2020 р. (м. Київ) / за ред. Л.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Малес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, Ю. Савельєва, О. Боровського, І.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uk-UA"/>
        </w:rPr>
        <w:t>Набруско</w:t>
      </w:r>
      <w:proofErr w:type="spellEnd"/>
      <w:r w:rsidRPr="001E325B">
        <w:rPr>
          <w:rFonts w:ascii="Times New Roman" w:eastAsia="Calibri" w:hAnsi="Times New Roman" w:cs="Times New Roman"/>
          <w:sz w:val="24"/>
          <w:lang w:val="uk-UA"/>
        </w:rPr>
        <w:t>. Київ : Наукова столиця, 2021. 154 с. URL: </w:t>
      </w:r>
      <w:hyperlink r:id="rId6" w:history="1">
        <w:r w:rsidRPr="001E325B">
          <w:rPr>
            <w:rFonts w:ascii="Times New Roman" w:eastAsia="Calibri" w:hAnsi="Times New Roman" w:cs="Times New Roman"/>
            <w:color w:val="0000FF"/>
            <w:sz w:val="24"/>
            <w:u w:val="single"/>
            <w:lang w:val="uk-UA"/>
          </w:rPr>
          <w:t>http://files.znu.edu.ua/files/Bibliobooks/Inshi78/0057873.pdf</w:t>
        </w:r>
      </w:hyperlink>
      <w:r w:rsidRPr="001E325B">
        <w:rPr>
          <w:rFonts w:ascii="Times New Roman" w:eastAsia="Calibri" w:hAnsi="Times New Roman" w:cs="Times New Roman"/>
          <w:sz w:val="24"/>
          <w:lang w:val="uk-UA"/>
        </w:rPr>
        <w:t>.</w:t>
      </w:r>
    </w:p>
    <w:p w14:paraId="0822057A" w14:textId="77777777" w:rsidR="001E325B" w:rsidRPr="001E325B" w:rsidRDefault="001E325B" w:rsidP="001E32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lastRenderedPageBreak/>
        <w:t xml:space="preserve">2. Соболевська М. О.  Ґенеза та розвиток поняття "соціальна інтеграція" в соціологічній теорії: від класики до сучасності. </w:t>
      </w:r>
      <w:r w:rsidRPr="001E325B">
        <w:rPr>
          <w:rFonts w:ascii="Times New Roman" w:eastAsia="Calibri" w:hAnsi="Times New Roman" w:cs="Times New Roman"/>
          <w:i/>
          <w:iCs/>
          <w:sz w:val="24"/>
          <w:lang w:val="uk-UA"/>
        </w:rPr>
        <w:t>Актуальні проблеми соціології, психології, педагогіки</w:t>
      </w:r>
      <w:r w:rsidRPr="001E325B">
        <w:rPr>
          <w:rFonts w:ascii="Times New Roman" w:eastAsia="Calibri" w:hAnsi="Times New Roman" w:cs="Times New Roman"/>
          <w:sz w:val="24"/>
          <w:lang w:val="uk-UA"/>
        </w:rPr>
        <w:t>. 2015. № 3(1) (28). C. 13–19. URL: </w:t>
      </w:r>
      <w:hyperlink r:id="rId7" w:history="1">
        <w:r w:rsidRPr="001E325B">
          <w:rPr>
            <w:rFonts w:ascii="Times New Roman" w:eastAsia="Calibri" w:hAnsi="Times New Roman" w:cs="Times New Roman"/>
            <w:color w:val="0000FF"/>
            <w:sz w:val="24"/>
            <w:u w:val="single"/>
            <w:lang w:val="uk-UA"/>
          </w:rPr>
          <w:t>http://ebooks.znu.edu.ua/files/2017/skachano/aktualproblemspp/apspp2015v3n1/4.pdf</w:t>
        </w:r>
      </w:hyperlink>
      <w:r w:rsidRPr="001E325B">
        <w:rPr>
          <w:rFonts w:ascii="Times New Roman" w:eastAsia="Calibri" w:hAnsi="Times New Roman" w:cs="Times New Roman"/>
          <w:sz w:val="24"/>
          <w:lang w:val="uk-UA"/>
        </w:rPr>
        <w:t>.</w:t>
      </w:r>
    </w:p>
    <w:p w14:paraId="1C38D664" w14:textId="77777777" w:rsidR="001E325B" w:rsidRPr="001E325B" w:rsidRDefault="001E325B" w:rsidP="001E32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3. </w:t>
      </w:r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Framing Social </w:t>
      </w:r>
      <w:proofErr w:type="gramStart"/>
      <w:r w:rsidRPr="001E325B">
        <w:rPr>
          <w:rFonts w:ascii="Times New Roman" w:eastAsia="Calibri" w:hAnsi="Times New Roman" w:cs="Times New Roman"/>
          <w:sz w:val="24"/>
          <w:lang w:val="en-US"/>
        </w:rPr>
        <w:t>Theory :</w:t>
      </w:r>
      <w:proofErr w:type="gramEnd"/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 Reassembling the Lexicon of Contemporary Social Sciences / edited by P.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en-US"/>
        </w:rPr>
        <w:t>Rebughini</w:t>
      </w:r>
      <w:proofErr w:type="spellEnd"/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smartTag w:uri="urn:schemas-microsoft-com:office:smarttags" w:element="place">
        <w:r w:rsidRPr="001E325B">
          <w:rPr>
            <w:rFonts w:ascii="Times New Roman" w:eastAsia="Calibri" w:hAnsi="Times New Roman" w:cs="Times New Roman"/>
            <w:sz w:val="24"/>
            <w:lang w:val="en-US"/>
          </w:rPr>
          <w:t>E. Colombo</w:t>
        </w:r>
      </w:smartTag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gramStart"/>
      <w:smartTag w:uri="urn:schemas-microsoft-com:office:smarttags" w:element="City">
        <w:smartTag w:uri="urn:schemas-microsoft-com:office:smarttags" w:element="place">
          <w:r w:rsidRPr="001E325B">
            <w:rPr>
              <w:rFonts w:ascii="Times New Roman" w:eastAsia="Calibri" w:hAnsi="Times New Roman" w:cs="Times New Roman"/>
              <w:sz w:val="24"/>
              <w:lang w:val="en-US"/>
            </w:rPr>
            <w:t>London</w:t>
          </w:r>
        </w:smartTag>
      </w:smartTag>
      <w:r w:rsidRPr="001E325B">
        <w:rPr>
          <w:rFonts w:ascii="Times New Roman" w:eastAsia="Calibri" w:hAnsi="Times New Roman" w:cs="Times New Roman"/>
          <w:sz w:val="24"/>
          <w:lang w:val="en-US"/>
        </w:rPr>
        <w:t> :</w:t>
      </w:r>
      <w:proofErr w:type="gramEnd"/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 Routledge, 2023. 174 p. URL: </w:t>
      </w:r>
      <w:hyperlink r:id="rId8" w:history="1">
        <w:r w:rsidRPr="001E325B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http://ebooks.znu.edu.ua/files/Bibliobooks/Inshi69/0050761.pdf</w:t>
        </w:r>
      </w:hyperlink>
      <w:r w:rsidRPr="001E325B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4B856F3A" w14:textId="77777777" w:rsidR="001E325B" w:rsidRPr="001E325B" w:rsidRDefault="001E325B" w:rsidP="001E32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4. </w:t>
      </w:r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From Conventionalism to Social </w:t>
      </w:r>
      <w:proofErr w:type="gramStart"/>
      <w:r w:rsidRPr="001E325B">
        <w:rPr>
          <w:rFonts w:ascii="Times New Roman" w:eastAsia="Calibri" w:hAnsi="Times New Roman" w:cs="Times New Roman"/>
          <w:sz w:val="24"/>
          <w:lang w:val="en-US"/>
        </w:rPr>
        <w:t>Authenticity :</w:t>
      </w:r>
      <w:proofErr w:type="gramEnd"/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 Heidegger’s Anyone and Contemporary Social Theory / edited by H. B. Schmid, G. </w:t>
      </w:r>
      <w:proofErr w:type="spellStart"/>
      <w:r w:rsidRPr="001E325B">
        <w:rPr>
          <w:rFonts w:ascii="Times New Roman" w:eastAsia="Calibri" w:hAnsi="Times New Roman" w:cs="Times New Roman"/>
          <w:sz w:val="24"/>
          <w:lang w:val="en-US"/>
        </w:rPr>
        <w:t>Thonhauser</w:t>
      </w:r>
      <w:proofErr w:type="spellEnd"/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gramStart"/>
      <w:r w:rsidRPr="001E325B">
        <w:rPr>
          <w:rFonts w:ascii="Times New Roman" w:eastAsia="Calibri" w:hAnsi="Times New Roman" w:cs="Times New Roman"/>
          <w:sz w:val="24"/>
          <w:lang w:val="en-US"/>
        </w:rPr>
        <w:t>Cham :</w:t>
      </w:r>
      <w:proofErr w:type="gramEnd"/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 Springer, 2017. 278 p. URL: </w:t>
      </w:r>
      <w:hyperlink r:id="rId9" w:history="1">
        <w:r w:rsidRPr="001E325B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http://ebooks.znu.edu.ua/files/Bibliobooks/Inshi65/0048068.pdf</w:t>
        </w:r>
      </w:hyperlink>
      <w:r w:rsidRPr="001E325B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5908E70D" w14:textId="77777777" w:rsidR="001E325B" w:rsidRPr="001E325B" w:rsidRDefault="001E325B" w:rsidP="001E32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E325B">
        <w:rPr>
          <w:rFonts w:ascii="Times New Roman" w:eastAsia="Calibri" w:hAnsi="Times New Roman" w:cs="Times New Roman"/>
          <w:sz w:val="24"/>
          <w:lang w:val="uk-UA"/>
        </w:rPr>
        <w:t xml:space="preserve">5. </w:t>
      </w:r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Moebius S.  Sociology in </w:t>
      </w:r>
      <w:proofErr w:type="gramStart"/>
      <w:smartTag w:uri="urn:schemas-microsoft-com:office:smarttags" w:element="country-region">
        <w:smartTag w:uri="urn:schemas-microsoft-com:office:smarttags" w:element="place">
          <w:r w:rsidRPr="001E325B">
            <w:rPr>
              <w:rFonts w:ascii="Times New Roman" w:eastAsia="Calibri" w:hAnsi="Times New Roman" w:cs="Times New Roman"/>
              <w:sz w:val="24"/>
              <w:lang w:val="en-US"/>
            </w:rPr>
            <w:t>Germany</w:t>
          </w:r>
        </w:smartTag>
      </w:smartTag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 :</w:t>
      </w:r>
      <w:proofErr w:type="gramEnd"/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 A History. </w:t>
      </w:r>
      <w:proofErr w:type="gramStart"/>
      <w:r w:rsidRPr="001E325B">
        <w:rPr>
          <w:rFonts w:ascii="Times New Roman" w:eastAsia="Calibri" w:hAnsi="Times New Roman" w:cs="Times New Roman"/>
          <w:sz w:val="24"/>
          <w:lang w:val="en-US"/>
        </w:rPr>
        <w:t>Cham :</w:t>
      </w:r>
      <w:proofErr w:type="gramEnd"/>
      <w:r w:rsidRPr="001E325B">
        <w:rPr>
          <w:rFonts w:ascii="Times New Roman" w:eastAsia="Calibri" w:hAnsi="Times New Roman" w:cs="Times New Roman"/>
          <w:sz w:val="24"/>
          <w:lang w:val="en-US"/>
        </w:rPr>
        <w:t xml:space="preserve"> Palgrave Macmillan, 2021. 222 p. URL: http://ebooks.znu.edu.ua/files/Bibliobooks/Inshi65/0048050.pdf.</w:t>
      </w:r>
    </w:p>
    <w:p w14:paraId="4594B58A" w14:textId="77777777" w:rsidR="001E325B" w:rsidRPr="001E325B" w:rsidRDefault="001E325B" w:rsidP="001E32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944CB77" w14:textId="77777777" w:rsidR="00414261" w:rsidRPr="001E325B" w:rsidRDefault="00414261" w:rsidP="001E325B">
      <w:pPr>
        <w:spacing w:after="0" w:line="240" w:lineRule="auto"/>
        <w:ind w:firstLine="709"/>
        <w:rPr>
          <w:lang w:val="en-US"/>
        </w:rPr>
      </w:pPr>
    </w:p>
    <w:sectPr w:rsidR="00414261" w:rsidRPr="001E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78A0"/>
    <w:multiLevelType w:val="hybridMultilevel"/>
    <w:tmpl w:val="B32AEE9E"/>
    <w:lvl w:ilvl="0" w:tplc="B566B2AC">
      <w:start w:val="9"/>
      <w:numFmt w:val="decimal"/>
      <w:lvlText w:val="%1."/>
      <w:lvlJc w:val="left"/>
      <w:pPr>
        <w:ind w:left="4184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1" w:tplc="08BC8520">
      <w:numFmt w:val="bullet"/>
      <w:lvlText w:val="•"/>
      <w:lvlJc w:val="left"/>
      <w:pPr>
        <w:ind w:left="4494" w:hanging="356"/>
      </w:pPr>
      <w:rPr>
        <w:rFonts w:hint="default"/>
      </w:rPr>
    </w:lvl>
    <w:lvl w:ilvl="2" w:tplc="B1AA4376">
      <w:numFmt w:val="bullet"/>
      <w:lvlText w:val="•"/>
      <w:lvlJc w:val="left"/>
      <w:pPr>
        <w:ind w:left="5168" w:hanging="356"/>
      </w:pPr>
      <w:rPr>
        <w:rFonts w:hint="default"/>
      </w:rPr>
    </w:lvl>
    <w:lvl w:ilvl="3" w:tplc="90B29D2E">
      <w:numFmt w:val="bullet"/>
      <w:lvlText w:val="•"/>
      <w:lvlJc w:val="left"/>
      <w:pPr>
        <w:ind w:left="5843" w:hanging="356"/>
      </w:pPr>
      <w:rPr>
        <w:rFonts w:hint="default"/>
      </w:rPr>
    </w:lvl>
    <w:lvl w:ilvl="4" w:tplc="6AC2EFC0">
      <w:numFmt w:val="bullet"/>
      <w:lvlText w:val="•"/>
      <w:lvlJc w:val="left"/>
      <w:pPr>
        <w:ind w:left="6517" w:hanging="356"/>
      </w:pPr>
      <w:rPr>
        <w:rFonts w:hint="default"/>
      </w:rPr>
    </w:lvl>
    <w:lvl w:ilvl="5" w:tplc="5FB2B7C0">
      <w:numFmt w:val="bullet"/>
      <w:lvlText w:val="•"/>
      <w:lvlJc w:val="left"/>
      <w:pPr>
        <w:ind w:left="7192" w:hanging="356"/>
      </w:pPr>
      <w:rPr>
        <w:rFonts w:hint="default"/>
      </w:rPr>
    </w:lvl>
    <w:lvl w:ilvl="6" w:tplc="E564B28C">
      <w:numFmt w:val="bullet"/>
      <w:lvlText w:val="•"/>
      <w:lvlJc w:val="left"/>
      <w:pPr>
        <w:ind w:left="7866" w:hanging="356"/>
      </w:pPr>
      <w:rPr>
        <w:rFonts w:hint="default"/>
      </w:rPr>
    </w:lvl>
    <w:lvl w:ilvl="7" w:tplc="1C32F2C0">
      <w:numFmt w:val="bullet"/>
      <w:lvlText w:val="•"/>
      <w:lvlJc w:val="left"/>
      <w:pPr>
        <w:ind w:left="8540" w:hanging="356"/>
      </w:pPr>
      <w:rPr>
        <w:rFonts w:hint="default"/>
      </w:rPr>
    </w:lvl>
    <w:lvl w:ilvl="8" w:tplc="768A111A">
      <w:numFmt w:val="bullet"/>
      <w:lvlText w:val="•"/>
      <w:lvlJc w:val="left"/>
      <w:pPr>
        <w:ind w:left="9215" w:hanging="356"/>
      </w:pPr>
      <w:rPr>
        <w:rFonts w:hint="default"/>
      </w:rPr>
    </w:lvl>
  </w:abstractNum>
  <w:abstractNum w:abstractNumId="1" w15:restartNumberingAfterBreak="0">
    <w:nsid w:val="3C7518BB"/>
    <w:multiLevelType w:val="hybridMultilevel"/>
    <w:tmpl w:val="E41ECD82"/>
    <w:lvl w:ilvl="0" w:tplc="1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3F0A5B"/>
    <w:multiLevelType w:val="hybridMultilevel"/>
    <w:tmpl w:val="EE6E9EBA"/>
    <w:lvl w:ilvl="0" w:tplc="0419000F">
      <w:start w:val="1"/>
      <w:numFmt w:val="decimal"/>
      <w:lvlText w:val="%1."/>
      <w:lvlJc w:val="left"/>
      <w:pPr>
        <w:ind w:left="24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5B"/>
    <w:rsid w:val="001E325B"/>
    <w:rsid w:val="0041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7D95064B"/>
  <w15:chartTrackingRefBased/>
  <w15:docId w15:val="{0FA0C9AE-2972-4AB5-AB2B-A58C4F78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Bibliobooks/Inshi69/005076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s.znu.edu.ua/files/2017/skachano/aktualproblemspp/apspp2015v3n1/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znu.edu.ua/files/Bibliobooks/Inshi78/005787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dl.handle.net/11300/256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books.znu.edu.ua/files/Bibliobooks/Inshi65/004806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2025-08-24T13:53:00Z</dcterms:created>
  <dcterms:modified xsi:type="dcterms:W3CDTF">2025-08-24T13:54:00Z</dcterms:modified>
</cp:coreProperties>
</file>