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B3622" w14:textId="77777777" w:rsidR="003B6709" w:rsidRPr="00F87DE2" w:rsidRDefault="00B70479" w:rsidP="003B6709">
      <w:pPr>
        <w:widowControl w:val="0"/>
        <w:jc w:val="center"/>
        <w:rPr>
          <w:b/>
          <w:caps/>
          <w:sz w:val="48"/>
          <w:szCs w:val="32"/>
          <w:u w:val="single"/>
          <w:lang w:val="uk-UA"/>
        </w:rPr>
      </w:pPr>
      <w:r w:rsidRPr="0020367B">
        <w:rPr>
          <w:rFonts w:ascii="Times New Roman" w:hAnsi="Times New Roman" w:cs="Times New Roman"/>
          <w:b/>
          <w:bCs/>
          <w:sz w:val="36"/>
          <w:szCs w:val="36"/>
          <w:lang w:val="uk-UA"/>
        </w:rPr>
        <w:t>Ректорський (незалежний) контроль знань</w:t>
      </w:r>
      <w:r w:rsidR="00B87D64" w:rsidRPr="0020367B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20367B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з дисципліни  </w:t>
      </w:r>
      <w:r w:rsidR="003B6709" w:rsidRPr="009716D5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«</w:t>
      </w:r>
      <w:bookmarkStart w:id="0" w:name="_Hlk95555720"/>
      <w:r w:rsidR="003B6709" w:rsidRPr="00F87DE2">
        <w:rPr>
          <w:rFonts w:ascii="Times New Roman" w:hAnsi="Times New Roman" w:cs="Times New Roman"/>
          <w:b/>
          <w:caps/>
          <w:sz w:val="32"/>
          <w:u w:val="single"/>
          <w:lang w:val="uk-UA"/>
        </w:rPr>
        <w:t>інвестиційний менеджмент</w:t>
      </w:r>
      <w:bookmarkEnd w:id="0"/>
      <w:r w:rsidR="003B6709" w:rsidRPr="009716D5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» </w:t>
      </w:r>
    </w:p>
    <w:p w14:paraId="6EB07C18" w14:textId="77777777" w:rsidR="005C4920" w:rsidRPr="005C4920" w:rsidRDefault="005C4920" w:rsidP="00B704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</w:pPr>
    </w:p>
    <w:p w14:paraId="47B8338A" w14:textId="254BF987" w:rsidR="00B70479" w:rsidRDefault="00B70479" w:rsidP="00B704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</w:pPr>
      <w:r w:rsidRPr="00B70479"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>1 варіант</w:t>
      </w:r>
    </w:p>
    <w:p w14:paraId="329A8AC2" w14:textId="77777777" w:rsidR="00FB23D6" w:rsidRPr="001C0A1A" w:rsidRDefault="00FB23D6" w:rsidP="00FB23D6">
      <w:pPr>
        <w:pStyle w:val="a3"/>
        <w:numPr>
          <w:ilvl w:val="0"/>
          <w:numId w:val="1"/>
        </w:numPr>
        <w:spacing w:line="360" w:lineRule="auto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Сутність поняття «інвестиція» та роль інвестицій у забезпеченні ефективності функціонування підприємства. </w:t>
      </w:r>
    </w:p>
    <w:p w14:paraId="6DC9FC68" w14:textId="77777777" w:rsidR="00FB23D6" w:rsidRPr="001C0A1A" w:rsidRDefault="00FB23D6" w:rsidP="00FB23D6">
      <w:pPr>
        <w:pStyle w:val="a3"/>
        <w:numPr>
          <w:ilvl w:val="0"/>
          <w:numId w:val="1"/>
        </w:numPr>
        <w:spacing w:line="360" w:lineRule="auto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 Грошовий потік інвестиційного проекту (програми). </w:t>
      </w:r>
    </w:p>
    <w:p w14:paraId="78E50A01" w14:textId="77777777" w:rsidR="00FB23D6" w:rsidRPr="001C0A1A" w:rsidRDefault="00FB23D6" w:rsidP="00FB23D6">
      <w:pPr>
        <w:pStyle w:val="a3"/>
        <w:numPr>
          <w:ilvl w:val="0"/>
          <w:numId w:val="1"/>
        </w:numPr>
        <w:spacing w:line="360" w:lineRule="auto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>Особливості оцінки ефективності інвестування в фінансові інструменти.</w:t>
      </w:r>
    </w:p>
    <w:p w14:paraId="13C7030A" w14:textId="0A67A6AD" w:rsidR="001D6BB0" w:rsidRPr="006B4069" w:rsidRDefault="001D6BB0" w:rsidP="006B4069">
      <w:pPr>
        <w:pStyle w:val="a3"/>
        <w:numPr>
          <w:ilvl w:val="0"/>
          <w:numId w:val="1"/>
        </w:numPr>
        <w:jc w:val="both"/>
        <w:rPr>
          <w:sz w:val="32"/>
          <w:szCs w:val="32"/>
          <w:lang w:val="uk-UA"/>
        </w:rPr>
      </w:pPr>
      <w:r w:rsidRPr="006B4069">
        <w:rPr>
          <w:sz w:val="32"/>
          <w:szCs w:val="32"/>
          <w:lang w:val="uk-UA"/>
        </w:rPr>
        <w:t>Тестові завдання</w:t>
      </w:r>
    </w:p>
    <w:p w14:paraId="090C86D9" w14:textId="03F83D9E" w:rsidR="00FB23D6" w:rsidRPr="00FB23D6" w:rsidRDefault="00FB23D6" w:rsidP="00FB23D6">
      <w:pPr>
        <w:spacing w:before="120" w:after="0"/>
        <w:ind w:left="567"/>
        <w:rPr>
          <w:rFonts w:ascii="Times New Roman" w:hAnsi="Times New Roman" w:cs="Times New Roman"/>
          <w:b/>
          <w:sz w:val="6"/>
          <w:szCs w:val="6"/>
          <w:u w:val="single"/>
          <w:lang w:val="uk-UA"/>
        </w:rPr>
      </w:pPr>
      <w:r w:rsidRPr="00FB23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1.1. Що таке інвестиції в широкому розумінні?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сукупність практичних дій громадян, юридичних осіб і держави, щодо реалізації інвестицій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характеризують загальні вкладення коштів, які спрямовуються у відтворення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усі види інтелектуальних та майнових цінностей, що вкладаються в усі види діяльності з метою отримання прибутку або досягнення соціального ефекту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сукупність валових та чистих грошових потоків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44089F31" w14:textId="77777777" w:rsidR="00FB23D6" w:rsidRPr="00FB23D6" w:rsidRDefault="00FB23D6" w:rsidP="00FB23D6">
      <w:pPr>
        <w:spacing w:before="120" w:after="0"/>
        <w:ind w:left="567"/>
        <w:rPr>
          <w:rFonts w:ascii="Times New Roman" w:hAnsi="Times New Roman" w:cs="Times New Roman"/>
          <w:b/>
          <w:sz w:val="6"/>
          <w:szCs w:val="6"/>
          <w:u w:val="single"/>
          <w:lang w:val="uk-UA"/>
        </w:rPr>
      </w:pPr>
      <w:r w:rsidRPr="00FB23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1.2. Що означає поняття «інвестиції» у вузькому розумінні?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 xml:space="preserve">перекази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 xml:space="preserve">кошти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вклади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кредити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B86F6A0" w14:textId="77777777" w:rsidR="00FB23D6" w:rsidRPr="00FB23D6" w:rsidRDefault="00FB23D6" w:rsidP="00FB23D6">
      <w:pPr>
        <w:spacing w:before="120" w:after="0"/>
        <w:ind w:left="567"/>
        <w:rPr>
          <w:rFonts w:ascii="Times New Roman" w:hAnsi="Times New Roman" w:cs="Times New Roman"/>
          <w:b/>
          <w:sz w:val="6"/>
          <w:szCs w:val="6"/>
          <w:u w:val="single"/>
          <w:lang w:val="uk-UA"/>
        </w:rPr>
      </w:pPr>
      <w:r w:rsidRPr="00FB23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1.3. Як класифікують інвестиції за об'єктами вкладення коштів ?</w:t>
      </w:r>
      <w:r w:rsidRPr="00FB23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 xml:space="preserve">реальні та фінансові інвестиції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 xml:space="preserve">прямі та непрямі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 xml:space="preserve">приватні та спільні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внутрішні та закордонні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7C764000" w14:textId="77777777" w:rsidR="00FB23D6" w:rsidRPr="00FB23D6" w:rsidRDefault="00FB23D6" w:rsidP="00FB23D6">
      <w:pPr>
        <w:spacing w:before="120" w:after="0"/>
        <w:ind w:left="567"/>
        <w:rPr>
          <w:rFonts w:ascii="Times New Roman" w:hAnsi="Times New Roman" w:cs="Times New Roman"/>
          <w:b/>
          <w:sz w:val="6"/>
          <w:szCs w:val="6"/>
          <w:u w:val="single"/>
          <w:lang w:val="uk-UA"/>
        </w:rPr>
      </w:pPr>
      <w:r w:rsidRPr="00FB23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1.4. З метою ефективного функціонування економіки інвестиції поділяються на такі різновиди: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 xml:space="preserve">фінансові і чисті інвестиції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валові і чисті інвестиції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реальні і фінансові інвестиції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г)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валові та фінансові інвестиції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4382719A" w14:textId="63B045E5" w:rsidR="00FB23D6" w:rsidRPr="00FB23D6" w:rsidRDefault="00FB23D6" w:rsidP="00FB23D6">
      <w:pPr>
        <w:spacing w:before="120" w:after="0"/>
        <w:ind w:left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B23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1.5. За регіональною ознакою інвестиції поділяються на такі різновиди: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реальні та фінансові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короткострокові і довгострокові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внутрішні та закордоні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2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г) 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t>прямі і непрямі</w:t>
      </w:r>
      <w:r w:rsidRPr="00FB23D6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97AE23C" w14:textId="08DDD47D" w:rsidR="00B70479" w:rsidRDefault="00B70479" w:rsidP="00B704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>2</w:t>
      </w:r>
      <w:r w:rsidRPr="00B70479"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 xml:space="preserve"> варіант</w:t>
      </w:r>
    </w:p>
    <w:p w14:paraId="79B4A9E3" w14:textId="77777777" w:rsidR="00FB23D6" w:rsidRPr="001C0A1A" w:rsidRDefault="00FB23D6" w:rsidP="00FB23D6">
      <w:pPr>
        <w:pStyle w:val="a3"/>
        <w:numPr>
          <w:ilvl w:val="0"/>
          <w:numId w:val="2"/>
        </w:numPr>
        <w:spacing w:line="360" w:lineRule="auto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>Форми інвестицій та їх види в залежності від об'єкту вкладення капіталу та участі в інвестиційному процесі, класифікацій інвестицій.</w:t>
      </w:r>
    </w:p>
    <w:p w14:paraId="22E66181" w14:textId="77777777" w:rsidR="00FB23D6" w:rsidRPr="001C0A1A" w:rsidRDefault="00FB23D6" w:rsidP="00FB23D6">
      <w:pPr>
        <w:pStyle w:val="a3"/>
        <w:numPr>
          <w:ilvl w:val="0"/>
          <w:numId w:val="2"/>
        </w:numPr>
        <w:spacing w:line="360" w:lineRule="auto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>Фактор ризику в інвестиційних процесах, оцінка ліквідності інвестицій.</w:t>
      </w:r>
    </w:p>
    <w:p w14:paraId="7B374509" w14:textId="77777777" w:rsidR="00FB23D6" w:rsidRPr="001C0A1A" w:rsidRDefault="00FB23D6" w:rsidP="00FB23D6">
      <w:pPr>
        <w:pStyle w:val="a3"/>
        <w:numPr>
          <w:ilvl w:val="0"/>
          <w:numId w:val="2"/>
        </w:numPr>
        <w:spacing w:line="360" w:lineRule="auto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Сутність міжнародних інвестицій та характеристика їх сегментів. </w:t>
      </w:r>
    </w:p>
    <w:p w14:paraId="583CA0DC" w14:textId="29579B20" w:rsidR="001D6BB0" w:rsidRPr="006B4069" w:rsidRDefault="001D6BB0" w:rsidP="00FD7F6A">
      <w:pPr>
        <w:pStyle w:val="Default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6B4069">
        <w:rPr>
          <w:sz w:val="32"/>
          <w:szCs w:val="32"/>
          <w:lang w:val="uk-UA"/>
        </w:rPr>
        <w:t>Тестові завдання</w:t>
      </w:r>
    </w:p>
    <w:p w14:paraId="21EA2E85" w14:textId="77777777" w:rsidR="00FB23D6" w:rsidRPr="0012706F" w:rsidRDefault="00B87D64" w:rsidP="00FB23D6">
      <w:pPr>
        <w:spacing w:before="120"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 w:rsidRPr="00DC49E0">
        <w:rPr>
          <w:rFonts w:ascii="Times New Roman" w:hAnsi="Times New Roman" w:cs="Times New Roman"/>
          <w:b/>
          <w:bCs/>
          <w:sz w:val="28"/>
          <w:szCs w:val="28"/>
          <w:lang w:val="uk-UA"/>
        </w:rPr>
        <w:t>2.1</w:t>
      </w:r>
      <w:r w:rsidR="00FB23D6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За періодом інвестування інвестиції є таких видів: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FB23D6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t>короткострокові, довгострокові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FB23D6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t>короткострокові, середньострокові, довгострокові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FB23D6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t>реальні, нереальні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FB23D6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t>вірної відповіді немає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0075EB0" w14:textId="48D2880D" w:rsidR="00FB23D6" w:rsidRPr="005E51AD" w:rsidRDefault="00FB23D6" w:rsidP="00FB23D6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2.2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Хто може бути суб'єктом інвестиційної діяльності?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тільки інвестори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тільки учасники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 інвестори і учасники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вірної відповіді немає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25C84C86" w14:textId="619589AD" w:rsidR="00FB23D6" w:rsidRPr="0012706F" w:rsidRDefault="00FB23D6" w:rsidP="00FB23D6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2.3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За формами власності інвестиції бувають таких видів: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спільні, іноземні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відкриті, спільні, приватні, закриті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державні, акціонерні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приватні, державні, іноземні, спільні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102C6834" w14:textId="5425990B" w:rsidR="00FB23D6" w:rsidRPr="0012706F" w:rsidRDefault="00FB23D6" w:rsidP="00FB23D6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2.4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Що таке інвестиційна сфера?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вкладення коштів у різні фінансові активи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сфера, де здійснюється практична реалізація інвестицій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забезпечення найбільш ефективних шляхів реалізації інвестиційної стратегії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всі відповіді вірні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FB5B9B6" w14:textId="1105736F" w:rsidR="0077401B" w:rsidRPr="00FB23D6" w:rsidRDefault="00FB23D6" w:rsidP="00FB23D6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2.5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Як називається сфера, де здійснюється практична реалізація інвестицій?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інвестиційна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банківська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інноваційна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господарська діяльність</w:t>
      </w:r>
      <w:r w:rsidR="0077401B" w:rsidRPr="00A108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5C36208" w14:textId="77777777" w:rsidR="00FB23D6" w:rsidRDefault="00FB23D6" w:rsidP="00B704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</w:pPr>
    </w:p>
    <w:p w14:paraId="7954CDED" w14:textId="19F70D3B" w:rsidR="00B70479" w:rsidRDefault="00B70479" w:rsidP="00B704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>3</w:t>
      </w:r>
      <w:r w:rsidRPr="00B70479"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 xml:space="preserve"> варіант</w:t>
      </w:r>
    </w:p>
    <w:p w14:paraId="3AAD77BD" w14:textId="77777777" w:rsidR="00FB23D6" w:rsidRPr="001C0A1A" w:rsidRDefault="00FB23D6" w:rsidP="00FB23D6">
      <w:pPr>
        <w:pStyle w:val="a3"/>
        <w:numPr>
          <w:ilvl w:val="0"/>
          <w:numId w:val="3"/>
        </w:numPr>
        <w:spacing w:line="360" w:lineRule="auto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>Сутність інвестиційної діяльності, її складові, особливості та принципи здійснення державне регулювання.</w:t>
      </w:r>
    </w:p>
    <w:p w14:paraId="2BD7591D" w14:textId="77777777" w:rsidR="00FB23D6" w:rsidRPr="001C0A1A" w:rsidRDefault="00FB23D6" w:rsidP="00FB23D6">
      <w:pPr>
        <w:pStyle w:val="a3"/>
        <w:numPr>
          <w:ilvl w:val="0"/>
          <w:numId w:val="3"/>
        </w:numPr>
        <w:spacing w:line="360" w:lineRule="auto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 Сутність інвестиційної стратегії, фактори, що визначають необхідність її розробки та задачі, що вирішує розробка інвестиційної стратегії.</w:t>
      </w:r>
    </w:p>
    <w:p w14:paraId="7F828400" w14:textId="77777777" w:rsidR="00FB23D6" w:rsidRPr="004123EC" w:rsidRDefault="00FB23D6" w:rsidP="00FB23D6">
      <w:pPr>
        <w:pStyle w:val="a3"/>
        <w:numPr>
          <w:ilvl w:val="0"/>
          <w:numId w:val="3"/>
        </w:numPr>
        <w:spacing w:line="360" w:lineRule="auto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Методи здійснення та переваги в здійсненні міжнародних фінансових інвестицій. </w:t>
      </w:r>
    </w:p>
    <w:p w14:paraId="0B5DD4EC" w14:textId="0AC6A302" w:rsidR="001D6BB0" w:rsidRPr="00EB12EE" w:rsidRDefault="001D6BB0" w:rsidP="00066047">
      <w:pPr>
        <w:pStyle w:val="a3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 w:rsidRPr="006B4069">
        <w:rPr>
          <w:sz w:val="32"/>
          <w:szCs w:val="32"/>
          <w:lang w:val="uk-UA"/>
        </w:rPr>
        <w:t>Тестові завдання</w:t>
      </w:r>
    </w:p>
    <w:p w14:paraId="2C79A9E8" w14:textId="77777777" w:rsidR="00FB23D6" w:rsidRPr="005E51AD" w:rsidRDefault="0038190E" w:rsidP="00FB23D6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AB6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FB23D6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 формі чого здійснюються інвестиції у відтворення основних фондів?</w:t>
      </w:r>
      <w:r w:rsidR="00FB23D6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FB23D6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t>капітальних вкладень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FB23D6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t>державних вкладень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FB23D6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t>корпоративних вкладів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FB23D6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t>вірна відповідь відсутня</w:t>
      </w:r>
      <w:r w:rsidR="00FB23D6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277E91F" w14:textId="7A3919D8" w:rsidR="00FB23D6" w:rsidRPr="005E51AD" w:rsidRDefault="00FB23D6" w:rsidP="00FB23D6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 Чисті інвестиції являють собою суму валових інвестицій, зменшених на суму: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оборотних коштів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>б)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 амортизаційних відрахувань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інвестиційних коштів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дебіторської заборгованості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D371ACF" w14:textId="18A6B596" w:rsidR="00FB23D6" w:rsidRPr="005E51AD" w:rsidRDefault="00FB23D6" w:rsidP="00FB23D6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Що не є об'єктом реальних інвестицій?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цінні папери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рухоме майно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майнові права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матеріальні активи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260C5B28" w14:textId="5DE4B099" w:rsidR="00FB23D6" w:rsidRPr="005E51AD" w:rsidRDefault="00FB23D6" w:rsidP="00FB23D6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 Простий відсоток по інвестиціях – це: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доходу, що утворюється в результаті інвестування за умови, що сума зарахованого простого відсотку не виплачується після кожного періоду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сума, що нараховується за первісною вартістю вкладу в кінці одного періоду платежу, обумовленого умовами інвестування коштів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коштів, що розраховується на основі відсотку інфляції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майбутніх грошових надходжень, приведених з урахуванням визначеної процентної ставки на поточний період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4311CCD9" w14:textId="3A497EA3" w:rsidR="00FB23D6" w:rsidRPr="0012706F" w:rsidRDefault="00FB23D6" w:rsidP="00FB23D6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5. Майбутня вартість коштів – це: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послідовність грошових потоків, що оцінюються за часом здійснення, послідовно через різні проміжки часу і в рівних розмірах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майбутніх грошових надходжень, приведених з урахуванням визначеної процентної ставки на поточний період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інвестованих на поточний момент коштів, в яку вони перетворяться через певний час, з урахуванням встановленої процентної ставки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доходу, що утворюється в результаті інвестування за умови, що сума зарахованого простого відсотку не виплачується після кожного періоду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FB23D6" w:rsidRPr="0012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F3A05" w14:textId="77777777" w:rsidR="00F71B14" w:rsidRDefault="00F71B14" w:rsidP="006B4069">
      <w:pPr>
        <w:spacing w:after="0" w:line="240" w:lineRule="auto"/>
      </w:pPr>
      <w:r>
        <w:separator/>
      </w:r>
    </w:p>
  </w:endnote>
  <w:endnote w:type="continuationSeparator" w:id="0">
    <w:p w14:paraId="2685ED06" w14:textId="77777777" w:rsidR="00F71B14" w:rsidRDefault="00F71B14" w:rsidP="006B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1057C" w14:textId="77777777" w:rsidR="00F71B14" w:rsidRDefault="00F71B14" w:rsidP="006B4069">
      <w:pPr>
        <w:spacing w:after="0" w:line="240" w:lineRule="auto"/>
      </w:pPr>
      <w:r>
        <w:separator/>
      </w:r>
    </w:p>
  </w:footnote>
  <w:footnote w:type="continuationSeparator" w:id="0">
    <w:p w14:paraId="5E0CE1A8" w14:textId="77777777" w:rsidR="00F71B14" w:rsidRDefault="00F71B14" w:rsidP="006B4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DA7C6F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lang w:val="uk-UA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8"/>
        <w:szCs w:val="26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5E40B8"/>
    <w:multiLevelType w:val="hybridMultilevel"/>
    <w:tmpl w:val="1A2EC2E2"/>
    <w:lvl w:ilvl="0" w:tplc="2A1282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865AD"/>
    <w:multiLevelType w:val="hybridMultilevel"/>
    <w:tmpl w:val="AF9C67D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24A5"/>
    <w:multiLevelType w:val="hybridMultilevel"/>
    <w:tmpl w:val="10C4AF4C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109B2B69"/>
    <w:multiLevelType w:val="hybridMultilevel"/>
    <w:tmpl w:val="AB661D6E"/>
    <w:lvl w:ilvl="0" w:tplc="756E7EA2">
      <w:start w:val="1"/>
      <w:numFmt w:val="decimal"/>
      <w:lvlText w:val="%1."/>
      <w:lvlJc w:val="left"/>
      <w:pPr>
        <w:ind w:left="926" w:hanging="360"/>
      </w:pPr>
      <w:rPr>
        <w:b/>
        <w:i w:val="0"/>
        <w:iCs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5F0934"/>
    <w:multiLevelType w:val="hybridMultilevel"/>
    <w:tmpl w:val="A67C67F8"/>
    <w:lvl w:ilvl="0" w:tplc="2B0E1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48D"/>
    <w:multiLevelType w:val="hybridMultilevel"/>
    <w:tmpl w:val="520A9ABA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212962A8"/>
    <w:multiLevelType w:val="hybridMultilevel"/>
    <w:tmpl w:val="2422A614"/>
    <w:lvl w:ilvl="0" w:tplc="BADAC1DE">
      <w:start w:val="1"/>
      <w:numFmt w:val="lowerLetter"/>
      <w:lvlText w:val="%1)"/>
      <w:lvlJc w:val="left"/>
      <w:pPr>
        <w:ind w:left="926" w:hanging="360"/>
      </w:pPr>
      <w:rPr>
        <w:b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" w15:restartNumberingAfterBreak="0">
    <w:nsid w:val="24406574"/>
    <w:multiLevelType w:val="hybridMultilevel"/>
    <w:tmpl w:val="69C649FE"/>
    <w:lvl w:ilvl="0" w:tplc="A66C209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F7A75"/>
    <w:multiLevelType w:val="hybridMultilevel"/>
    <w:tmpl w:val="658879E8"/>
    <w:lvl w:ilvl="0" w:tplc="30F8F056">
      <w:start w:val="1"/>
      <w:numFmt w:val="lowerLetter"/>
      <w:lvlText w:val="%1)"/>
      <w:lvlJc w:val="left"/>
      <w:pPr>
        <w:ind w:left="926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1" w15:restartNumberingAfterBreak="0">
    <w:nsid w:val="370F7C77"/>
    <w:multiLevelType w:val="hybridMultilevel"/>
    <w:tmpl w:val="30D24466"/>
    <w:lvl w:ilvl="0" w:tplc="82A0A272">
      <w:start w:val="1"/>
      <w:numFmt w:val="decimal"/>
      <w:lvlText w:val="%1."/>
      <w:lvlJc w:val="left"/>
      <w:pPr>
        <w:ind w:left="926" w:hanging="360"/>
      </w:pPr>
      <w:rPr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38FD7ADB"/>
    <w:multiLevelType w:val="hybridMultilevel"/>
    <w:tmpl w:val="7D8E1692"/>
    <w:lvl w:ilvl="0" w:tplc="4DB485B4">
      <w:start w:val="1"/>
      <w:numFmt w:val="lowerLetter"/>
      <w:lvlText w:val="%1)"/>
      <w:lvlJc w:val="left"/>
      <w:pPr>
        <w:ind w:left="926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3" w15:restartNumberingAfterBreak="0">
    <w:nsid w:val="40512820"/>
    <w:multiLevelType w:val="hybridMultilevel"/>
    <w:tmpl w:val="358A7AFA"/>
    <w:lvl w:ilvl="0" w:tplc="470612CC">
      <w:start w:val="1"/>
      <w:numFmt w:val="lowerLetter"/>
      <w:lvlText w:val="%1)"/>
      <w:lvlJc w:val="left"/>
      <w:pPr>
        <w:ind w:left="823" w:hanging="360"/>
      </w:pPr>
      <w:rPr>
        <w:b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4" w15:restartNumberingAfterBreak="0">
    <w:nsid w:val="4083361F"/>
    <w:multiLevelType w:val="hybridMultilevel"/>
    <w:tmpl w:val="F83A7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575FBE"/>
    <w:multiLevelType w:val="hybridMultilevel"/>
    <w:tmpl w:val="5A747360"/>
    <w:lvl w:ilvl="0" w:tplc="C70491CE">
      <w:start w:val="1"/>
      <w:numFmt w:val="decimal"/>
      <w:lvlText w:val="%1."/>
      <w:lvlJc w:val="left"/>
      <w:pPr>
        <w:ind w:left="926" w:hanging="360"/>
      </w:pPr>
      <w:rPr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6" w15:restartNumberingAfterBreak="0">
    <w:nsid w:val="49B320BB"/>
    <w:multiLevelType w:val="hybridMultilevel"/>
    <w:tmpl w:val="1C5E8962"/>
    <w:lvl w:ilvl="0" w:tplc="11FA2B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DE75879"/>
    <w:multiLevelType w:val="hybridMultilevel"/>
    <w:tmpl w:val="A48409E8"/>
    <w:lvl w:ilvl="0" w:tplc="59382BDC">
      <w:start w:val="1"/>
      <w:numFmt w:val="decimal"/>
      <w:lvlText w:val="%1."/>
      <w:lvlJc w:val="left"/>
      <w:pPr>
        <w:ind w:left="1429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A90189"/>
    <w:multiLevelType w:val="hybridMultilevel"/>
    <w:tmpl w:val="43E05026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5642755D"/>
    <w:multiLevelType w:val="hybridMultilevel"/>
    <w:tmpl w:val="A276F39C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0" w15:restartNumberingAfterBreak="0">
    <w:nsid w:val="5C143F1B"/>
    <w:multiLevelType w:val="hybridMultilevel"/>
    <w:tmpl w:val="432ECA0C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E338B"/>
    <w:multiLevelType w:val="hybridMultilevel"/>
    <w:tmpl w:val="C9B019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C00928"/>
    <w:multiLevelType w:val="hybridMultilevel"/>
    <w:tmpl w:val="ABCE7BDE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B572D6"/>
    <w:multiLevelType w:val="hybridMultilevel"/>
    <w:tmpl w:val="F81251E0"/>
    <w:lvl w:ilvl="0" w:tplc="6164A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D37F5"/>
    <w:multiLevelType w:val="hybridMultilevel"/>
    <w:tmpl w:val="CCCC4730"/>
    <w:lvl w:ilvl="0" w:tplc="2A1282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2183D"/>
    <w:multiLevelType w:val="hybridMultilevel"/>
    <w:tmpl w:val="120A63CA"/>
    <w:lvl w:ilvl="0" w:tplc="2A1282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3020B"/>
    <w:multiLevelType w:val="hybridMultilevel"/>
    <w:tmpl w:val="DE7A6F8A"/>
    <w:lvl w:ilvl="0" w:tplc="A34C40F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B4A787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9"/>
  </w:num>
  <w:num w:numId="5">
    <w:abstractNumId w:val="14"/>
  </w:num>
  <w:num w:numId="6">
    <w:abstractNumId w:val="13"/>
  </w:num>
  <w:num w:numId="7">
    <w:abstractNumId w:val="17"/>
  </w:num>
  <w:num w:numId="8">
    <w:abstractNumId w:val="12"/>
  </w:num>
  <w:num w:numId="9">
    <w:abstractNumId w:val="16"/>
  </w:num>
  <w:num w:numId="10">
    <w:abstractNumId w:val="8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2"/>
  </w:num>
  <w:num w:numId="15">
    <w:abstractNumId w:val="27"/>
  </w:num>
  <w:num w:numId="16">
    <w:abstractNumId w:val="20"/>
  </w:num>
  <w:num w:numId="17">
    <w:abstractNumId w:val="22"/>
  </w:num>
  <w:num w:numId="18">
    <w:abstractNumId w:val="18"/>
  </w:num>
  <w:num w:numId="19">
    <w:abstractNumId w:val="7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6"/>
  </w:num>
  <w:num w:numId="23">
    <w:abstractNumId w:val="1"/>
  </w:num>
  <w:num w:numId="24">
    <w:abstractNumId w:val="24"/>
  </w:num>
  <w:num w:numId="25">
    <w:abstractNumId w:val="25"/>
  </w:num>
  <w:num w:numId="26">
    <w:abstractNumId w:val="0"/>
  </w:num>
  <w:num w:numId="27">
    <w:abstractNumId w:val="2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06"/>
    <w:rsid w:val="00066047"/>
    <w:rsid w:val="00071827"/>
    <w:rsid w:val="0010247D"/>
    <w:rsid w:val="001D6BB0"/>
    <w:rsid w:val="0020367B"/>
    <w:rsid w:val="0038190E"/>
    <w:rsid w:val="003B6709"/>
    <w:rsid w:val="00592FBF"/>
    <w:rsid w:val="005C4920"/>
    <w:rsid w:val="006B4069"/>
    <w:rsid w:val="0077401B"/>
    <w:rsid w:val="00776505"/>
    <w:rsid w:val="009E5B06"/>
    <w:rsid w:val="00B70479"/>
    <w:rsid w:val="00B87D64"/>
    <w:rsid w:val="00CF5C2A"/>
    <w:rsid w:val="00D604E8"/>
    <w:rsid w:val="00DC49E0"/>
    <w:rsid w:val="00EB12EE"/>
    <w:rsid w:val="00F71B14"/>
    <w:rsid w:val="00FB23D6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84C0"/>
  <w15:chartTrackingRefBased/>
  <w15:docId w15:val="{CEFF1221-4CE2-4E17-8357-43488C4D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47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04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047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1D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592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6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Основной"/>
    <w:basedOn w:val="a"/>
    <w:rsid w:val="00FD7F6A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B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4069"/>
  </w:style>
  <w:style w:type="paragraph" w:styleId="a9">
    <w:name w:val="footer"/>
    <w:basedOn w:val="a"/>
    <w:link w:val="aa"/>
    <w:uiPriority w:val="99"/>
    <w:unhideWhenUsed/>
    <w:rsid w:val="006B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10</cp:revision>
  <dcterms:created xsi:type="dcterms:W3CDTF">2024-02-11T09:23:00Z</dcterms:created>
  <dcterms:modified xsi:type="dcterms:W3CDTF">2025-08-25T09:39:00Z</dcterms:modified>
</cp:coreProperties>
</file>