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9925AD" w:rsidP="009925AD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4</w:t>
      </w:r>
    </w:p>
    <w:p w:rsidR="009E6CC0" w:rsidRDefault="009E6CC0" w:rsidP="009E6CC0">
      <w:pPr>
        <w:spacing w:line="276" w:lineRule="auto"/>
        <w:rPr>
          <w:lang w:val="uk-UA"/>
        </w:rPr>
      </w:pPr>
      <w:r w:rsidRPr="00A82EEE">
        <w:rPr>
          <w:b/>
          <w:lang w:val="uk-UA"/>
        </w:rPr>
        <w:t>Мовний код. Перемикання мовних кодів.</w:t>
      </w:r>
      <w:r w:rsidRPr="00204C8E">
        <w:rPr>
          <w:lang w:val="uk-UA"/>
        </w:rPr>
        <w:t xml:space="preserve"> </w:t>
      </w:r>
    </w:p>
    <w:p w:rsidR="009D3D0F" w:rsidRDefault="009E6CC0" w:rsidP="009E6CC0">
      <w:pPr>
        <w:spacing w:line="276" w:lineRule="auto"/>
        <w:rPr>
          <w:color w:val="000000"/>
          <w:szCs w:val="28"/>
          <w:lang w:val="uk-UA"/>
        </w:rPr>
      </w:pPr>
      <w:proofErr w:type="spellStart"/>
      <w:r w:rsidRPr="000C1E1D">
        <w:rPr>
          <w:color w:val="000000"/>
          <w:szCs w:val="28"/>
        </w:rPr>
        <w:t>Мовна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спільнота</w:t>
      </w:r>
      <w:proofErr w:type="spellEnd"/>
      <w:r w:rsidRPr="000C1E1D">
        <w:rPr>
          <w:color w:val="000000"/>
          <w:szCs w:val="28"/>
        </w:rPr>
        <w:t xml:space="preserve">: </w:t>
      </w:r>
      <w:proofErr w:type="spellStart"/>
      <w:r w:rsidRPr="000C1E1D">
        <w:rPr>
          <w:color w:val="000000"/>
          <w:szCs w:val="28"/>
        </w:rPr>
        <w:t>визначення</w:t>
      </w:r>
      <w:proofErr w:type="spellEnd"/>
      <w:r w:rsidRPr="000C1E1D">
        <w:rPr>
          <w:color w:val="000000"/>
          <w:szCs w:val="28"/>
        </w:rPr>
        <w:t xml:space="preserve">, сфера </w:t>
      </w:r>
      <w:proofErr w:type="spellStart"/>
      <w:r w:rsidRPr="000C1E1D">
        <w:rPr>
          <w:color w:val="000000"/>
          <w:szCs w:val="28"/>
        </w:rPr>
        <w:t>охоплення</w:t>
      </w:r>
      <w:proofErr w:type="spellEnd"/>
      <w:r>
        <w:rPr>
          <w:color w:val="000000"/>
          <w:szCs w:val="28"/>
          <w:lang w:val="uk-UA"/>
        </w:rPr>
        <w:t xml:space="preserve">. </w:t>
      </w:r>
    </w:p>
    <w:p w:rsidR="009D3D0F" w:rsidRDefault="009E6CC0" w:rsidP="009E6CC0">
      <w:pPr>
        <w:spacing w:line="276" w:lineRule="auto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Мовний код як з</w:t>
      </w:r>
      <w:r w:rsidRPr="000C1E1D">
        <w:rPr>
          <w:color w:val="000000"/>
          <w:szCs w:val="28"/>
        </w:rPr>
        <w:t>ас</w:t>
      </w:r>
      <w:r>
        <w:rPr>
          <w:color w:val="000000"/>
          <w:szCs w:val="28"/>
          <w:lang w:val="uk-UA"/>
        </w:rPr>
        <w:t>і</w:t>
      </w:r>
      <w:r w:rsidRPr="000C1E1D">
        <w:rPr>
          <w:color w:val="000000"/>
          <w:szCs w:val="28"/>
        </w:rPr>
        <w:t xml:space="preserve">б </w:t>
      </w:r>
      <w:proofErr w:type="spellStart"/>
      <w:r w:rsidRPr="000C1E1D">
        <w:rPr>
          <w:color w:val="000000"/>
          <w:szCs w:val="28"/>
        </w:rPr>
        <w:t>спілкування</w:t>
      </w:r>
      <w:proofErr w:type="spellEnd"/>
      <w:r w:rsidRPr="000C1E1D">
        <w:rPr>
          <w:color w:val="000000"/>
          <w:szCs w:val="28"/>
        </w:rPr>
        <w:t xml:space="preserve"> –</w:t>
      </w:r>
      <w:r>
        <w:rPr>
          <w:color w:val="000000"/>
          <w:szCs w:val="28"/>
          <w:lang w:val="uk-UA"/>
        </w:rPr>
        <w:t xml:space="preserve"> </w:t>
      </w:r>
      <w:proofErr w:type="spellStart"/>
      <w:r w:rsidRPr="000C1E1D">
        <w:rPr>
          <w:color w:val="000000"/>
          <w:szCs w:val="28"/>
        </w:rPr>
        <w:t>мов</w:t>
      </w:r>
      <w:proofErr w:type="spellEnd"/>
      <w:r>
        <w:rPr>
          <w:color w:val="000000"/>
          <w:szCs w:val="28"/>
          <w:lang w:val="uk-UA"/>
        </w:rPr>
        <w:t>а</w:t>
      </w:r>
      <w:r w:rsidRPr="000C1E1D">
        <w:rPr>
          <w:color w:val="000000"/>
          <w:szCs w:val="28"/>
        </w:rPr>
        <w:t xml:space="preserve">, </w:t>
      </w:r>
      <w:proofErr w:type="spellStart"/>
      <w:r w:rsidRPr="000C1E1D">
        <w:rPr>
          <w:color w:val="000000"/>
          <w:szCs w:val="28"/>
        </w:rPr>
        <w:t>ї</w:t>
      </w:r>
      <w:r>
        <w:rPr>
          <w:color w:val="000000"/>
          <w:szCs w:val="28"/>
          <w:lang w:val="uk-UA"/>
        </w:rPr>
        <w:t>ї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діалекти</w:t>
      </w:r>
      <w:proofErr w:type="spellEnd"/>
      <w:r w:rsidRPr="000C1E1D">
        <w:rPr>
          <w:color w:val="000000"/>
          <w:szCs w:val="28"/>
        </w:rPr>
        <w:t xml:space="preserve">, жаргон, </w:t>
      </w:r>
      <w:proofErr w:type="spellStart"/>
      <w:r w:rsidRPr="000C1E1D">
        <w:rPr>
          <w:color w:val="000000"/>
          <w:szCs w:val="28"/>
        </w:rPr>
        <w:t>стилістичн</w:t>
      </w:r>
      <w:proofErr w:type="spellEnd"/>
      <w:r w:rsidRPr="000C1E1D">
        <w:rPr>
          <w:color w:val="000000"/>
          <w:szCs w:val="28"/>
          <w:lang w:val="uk-UA"/>
        </w:rPr>
        <w:t>і</w:t>
      </w:r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різновиди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мов</w:t>
      </w:r>
      <w:proofErr w:type="spellEnd"/>
      <w:r w:rsidRPr="000C1E1D">
        <w:rPr>
          <w:color w:val="000000"/>
          <w:szCs w:val="28"/>
          <w:lang w:val="uk-UA"/>
        </w:rPr>
        <w:t xml:space="preserve">. </w:t>
      </w:r>
    </w:p>
    <w:p w:rsidR="009D3D0F" w:rsidRDefault="009E6CC0" w:rsidP="009E6CC0">
      <w:pPr>
        <w:spacing w:line="276" w:lineRule="auto"/>
        <w:rPr>
          <w:lang w:val="uk-UA"/>
        </w:rPr>
      </w:pPr>
      <w:proofErr w:type="spellStart"/>
      <w:r w:rsidRPr="000C1E1D">
        <w:rPr>
          <w:color w:val="000000"/>
          <w:szCs w:val="28"/>
          <w:lang w:val="uk-UA"/>
        </w:rPr>
        <w:t>Субкод</w:t>
      </w:r>
      <w:proofErr w:type="spellEnd"/>
      <w:r w:rsidRPr="000C1E1D">
        <w:rPr>
          <w:color w:val="000000"/>
          <w:szCs w:val="28"/>
          <w:lang w:val="uk-UA"/>
        </w:rPr>
        <w:t xml:space="preserve"> як </w:t>
      </w:r>
      <w:r w:rsidRPr="000C1E1D">
        <w:rPr>
          <w:iCs/>
          <w:color w:val="000000"/>
          <w:szCs w:val="28"/>
        </w:rPr>
        <w:t xml:space="preserve">форма </w:t>
      </w:r>
      <w:proofErr w:type="spellStart"/>
      <w:r w:rsidRPr="000C1E1D">
        <w:rPr>
          <w:iCs/>
          <w:color w:val="000000"/>
          <w:szCs w:val="28"/>
        </w:rPr>
        <w:t>існування</w:t>
      </w:r>
      <w:proofErr w:type="spellEnd"/>
      <w:r w:rsidRPr="000C1E1D">
        <w:rPr>
          <w:iCs/>
          <w:color w:val="000000"/>
          <w:szCs w:val="28"/>
        </w:rPr>
        <w:t xml:space="preserve"> </w:t>
      </w:r>
      <w:proofErr w:type="spellStart"/>
      <w:r w:rsidRPr="000C1E1D">
        <w:rPr>
          <w:iCs/>
          <w:color w:val="000000"/>
          <w:szCs w:val="28"/>
        </w:rPr>
        <w:t>мови</w:t>
      </w:r>
      <w:proofErr w:type="spellEnd"/>
      <w:r w:rsidRPr="000C1E1D">
        <w:rPr>
          <w:iCs/>
          <w:color w:val="000000"/>
          <w:szCs w:val="28"/>
        </w:rPr>
        <w:t xml:space="preserve">, </w:t>
      </w:r>
      <w:proofErr w:type="spellStart"/>
      <w:r w:rsidRPr="000C1E1D">
        <w:rPr>
          <w:iCs/>
          <w:color w:val="000000"/>
          <w:szCs w:val="28"/>
        </w:rPr>
        <w:t>регістр</w:t>
      </w:r>
      <w:proofErr w:type="spellEnd"/>
      <w:r w:rsidRPr="000C1E1D">
        <w:rPr>
          <w:iCs/>
          <w:color w:val="000000"/>
          <w:szCs w:val="28"/>
          <w:lang w:val="uk-UA"/>
        </w:rPr>
        <w:t xml:space="preserve"> </w:t>
      </w:r>
      <w:proofErr w:type="spellStart"/>
      <w:r w:rsidRPr="000C1E1D">
        <w:rPr>
          <w:iCs/>
          <w:color w:val="000000"/>
          <w:szCs w:val="28"/>
        </w:rPr>
        <w:t>певної</w:t>
      </w:r>
      <w:proofErr w:type="spellEnd"/>
      <w:r w:rsidRPr="000C1E1D">
        <w:rPr>
          <w:iCs/>
          <w:color w:val="000000"/>
          <w:szCs w:val="28"/>
        </w:rPr>
        <w:t xml:space="preserve"> </w:t>
      </w:r>
      <w:proofErr w:type="spellStart"/>
      <w:r w:rsidRPr="000C1E1D">
        <w:rPr>
          <w:iCs/>
          <w:color w:val="000000"/>
          <w:szCs w:val="28"/>
        </w:rPr>
        <w:t>мови</w:t>
      </w:r>
      <w:proofErr w:type="spellEnd"/>
      <w:r w:rsidRPr="000C1E1D">
        <w:rPr>
          <w:iCs/>
          <w:color w:val="000000"/>
          <w:szCs w:val="28"/>
          <w:lang w:val="uk-UA"/>
        </w:rPr>
        <w:t>.</w:t>
      </w:r>
      <w:r w:rsidRPr="000C1E1D">
        <w:t xml:space="preserve"> </w:t>
      </w:r>
    </w:p>
    <w:p w:rsidR="009D3D0F" w:rsidRDefault="009E6CC0" w:rsidP="009E6CC0">
      <w:pPr>
        <w:spacing w:line="276" w:lineRule="auto"/>
        <w:rPr>
          <w:color w:val="000000"/>
          <w:szCs w:val="28"/>
          <w:lang w:val="uk-UA"/>
        </w:rPr>
      </w:pPr>
      <w:r w:rsidRPr="000C1E1D">
        <w:rPr>
          <w:color w:val="000000"/>
          <w:szCs w:val="28"/>
        </w:rPr>
        <w:t>“</w:t>
      </w:r>
      <w:proofErr w:type="spellStart"/>
      <w:r w:rsidRPr="000C1E1D">
        <w:rPr>
          <w:color w:val="000000"/>
          <w:szCs w:val="28"/>
        </w:rPr>
        <w:t>Функційна</w:t>
      </w:r>
      <w:proofErr w:type="spellEnd"/>
      <w:r w:rsidRPr="000C1E1D">
        <w:rPr>
          <w:color w:val="000000"/>
          <w:szCs w:val="28"/>
        </w:rPr>
        <w:t xml:space="preserve"> </w:t>
      </w:r>
      <w:proofErr w:type="spellStart"/>
      <w:r w:rsidRPr="000C1E1D">
        <w:rPr>
          <w:color w:val="000000"/>
          <w:szCs w:val="28"/>
        </w:rPr>
        <w:t>доповнюваність</w:t>
      </w:r>
      <w:proofErr w:type="spellEnd"/>
      <w:r w:rsidRPr="000C1E1D">
        <w:rPr>
          <w:color w:val="000000"/>
          <w:szCs w:val="28"/>
        </w:rPr>
        <w:t xml:space="preserve">” </w:t>
      </w:r>
      <w:proofErr w:type="spellStart"/>
      <w:r w:rsidRPr="000C1E1D">
        <w:rPr>
          <w:color w:val="000000"/>
          <w:szCs w:val="28"/>
        </w:rPr>
        <w:t>коді</w:t>
      </w:r>
      <w:proofErr w:type="gramStart"/>
      <w:r w:rsidRPr="000C1E1D">
        <w:rPr>
          <w:color w:val="000000"/>
          <w:szCs w:val="28"/>
        </w:rPr>
        <w:t>в</w:t>
      </w:r>
      <w:proofErr w:type="spellEnd"/>
      <w:proofErr w:type="gramEnd"/>
      <w:r>
        <w:rPr>
          <w:color w:val="000000"/>
          <w:szCs w:val="28"/>
          <w:lang w:val="uk-UA"/>
        </w:rPr>
        <w:t xml:space="preserve">. </w:t>
      </w:r>
    </w:p>
    <w:p w:rsidR="009E6CC0" w:rsidRPr="000C1E1D" w:rsidRDefault="009E6CC0" w:rsidP="009E6CC0">
      <w:pPr>
        <w:spacing w:line="276" w:lineRule="auto"/>
        <w:rPr>
          <w:lang w:val="uk-UA"/>
        </w:rPr>
      </w:pPr>
      <w:r>
        <w:rPr>
          <w:color w:val="000000"/>
          <w:szCs w:val="28"/>
          <w:lang w:val="uk-UA"/>
        </w:rPr>
        <w:t>Чинники, які впливають на здатність до перемикання мовних кодів. Змушування мовних коді</w:t>
      </w:r>
      <w:proofErr w:type="gramStart"/>
      <w:r>
        <w:rPr>
          <w:color w:val="000000"/>
          <w:szCs w:val="28"/>
          <w:lang w:val="uk-UA"/>
        </w:rPr>
        <w:t>в</w:t>
      </w:r>
      <w:proofErr w:type="gramEnd"/>
      <w:r>
        <w:rPr>
          <w:color w:val="000000"/>
          <w:szCs w:val="28"/>
          <w:lang w:val="uk-UA"/>
        </w:rPr>
        <w:t>.</w:t>
      </w:r>
    </w:p>
    <w:p w:rsidR="009D3D0F" w:rsidRPr="00A82EEE" w:rsidRDefault="009D3D0F" w:rsidP="009D3D0F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9D3D0F" w:rsidRPr="005F40BA" w:rsidRDefault="009D3D0F" w:rsidP="009D3D0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9D3D0F" w:rsidRPr="005F40BA" w:rsidRDefault="009D3D0F" w:rsidP="009D3D0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9D3D0F" w:rsidRPr="005F40BA" w:rsidRDefault="009D3D0F" w:rsidP="009D3D0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9D3D0F" w:rsidRPr="005F40BA" w:rsidRDefault="009D3D0F" w:rsidP="009D3D0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9D3D0F" w:rsidRPr="005F40BA" w:rsidRDefault="009D3D0F" w:rsidP="009D3D0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9D3D0F" w:rsidRPr="005F40BA" w:rsidRDefault="009D3D0F" w:rsidP="009D3D0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9D3D0F" w:rsidRPr="005F40BA" w:rsidRDefault="009D3D0F" w:rsidP="009D3D0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9D3D0F" w:rsidRPr="005F40BA" w:rsidRDefault="009D3D0F" w:rsidP="009D3D0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9D3D0F" w:rsidRPr="005F40BA" w:rsidRDefault="009D3D0F" w:rsidP="009D3D0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9D3D0F" w:rsidRPr="005F40BA" w:rsidRDefault="009D3D0F" w:rsidP="009D3D0F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9E6CC0" w:rsidRDefault="009E6CC0" w:rsidP="009E6CC0">
      <w:pPr>
        <w:ind w:firstLine="0"/>
      </w:pPr>
    </w:p>
    <w:sectPr w:rsidR="009E6CC0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925AD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925AD"/>
    <w:rsid w:val="009B6377"/>
    <w:rsid w:val="009D3D0F"/>
    <w:rsid w:val="009D66DE"/>
    <w:rsid w:val="009E077E"/>
    <w:rsid w:val="009E2578"/>
    <w:rsid w:val="009E6CC0"/>
    <w:rsid w:val="009F52EF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7610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9D3D0F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615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3</cp:revision>
  <dcterms:created xsi:type="dcterms:W3CDTF">2022-02-07T20:54:00Z</dcterms:created>
  <dcterms:modified xsi:type="dcterms:W3CDTF">2022-02-14T07:51:00Z</dcterms:modified>
</cp:coreProperties>
</file>