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94C" w:rsidRDefault="006F27C6" w:rsidP="00F804EB">
      <w:pPr>
        <w:ind w:firstLine="0"/>
        <w:jc w:val="center"/>
        <w:rPr>
          <w:b/>
          <w:i/>
          <w:lang w:val="uk-UA"/>
        </w:rPr>
      </w:pPr>
      <w:r>
        <w:rPr>
          <w:b/>
          <w:i/>
          <w:lang w:val="uk-UA"/>
        </w:rPr>
        <w:t>ЛЕКЦІЯ 11</w:t>
      </w:r>
    </w:p>
    <w:p w:rsidR="00A109ED" w:rsidRDefault="00F804EB" w:rsidP="00F804EB">
      <w:pPr>
        <w:spacing w:line="276" w:lineRule="auto"/>
        <w:rPr>
          <w:color w:val="000000"/>
          <w:lang w:val="pl-PL"/>
        </w:rPr>
      </w:pPr>
      <w:r w:rsidRPr="00E229C6">
        <w:rPr>
          <w:b/>
          <w:color w:val="000000"/>
          <w:lang w:val="uk-UA"/>
        </w:rPr>
        <w:t>Мовна політика в Україні: застосовність світових практик</w:t>
      </w:r>
    </w:p>
    <w:p w:rsidR="00A109ED" w:rsidRDefault="00F804EB" w:rsidP="00F804EB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Мовна ситуація. </w:t>
      </w:r>
    </w:p>
    <w:p w:rsidR="00A109ED" w:rsidRDefault="00F804EB" w:rsidP="00F804EB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Особливості тлумачення терміна «мовна політика». </w:t>
      </w:r>
    </w:p>
    <w:p w:rsidR="00A109ED" w:rsidRDefault="00F804EB" w:rsidP="00F804EB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Мовне законодавство. </w:t>
      </w:r>
    </w:p>
    <w:p w:rsidR="00A109ED" w:rsidRDefault="00F804EB" w:rsidP="00F804EB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Імплементація європейського мовного законодавства в українську законодавчу палітру. </w:t>
      </w:r>
    </w:p>
    <w:p w:rsidR="00A109ED" w:rsidRDefault="00F804EB" w:rsidP="00F804EB">
      <w:pPr>
        <w:spacing w:line="276" w:lineRule="auto"/>
        <w:rPr>
          <w:color w:val="000000"/>
          <w:lang w:val="pl-PL"/>
        </w:rPr>
      </w:pPr>
      <w:r>
        <w:rPr>
          <w:color w:val="000000"/>
          <w:lang w:val="uk-UA"/>
        </w:rPr>
        <w:t xml:space="preserve">Дискусії про міноритарні мови та спекуляції на цій темі. </w:t>
      </w:r>
    </w:p>
    <w:p w:rsidR="00F804EB" w:rsidRDefault="00F804EB" w:rsidP="00F804EB">
      <w:pPr>
        <w:spacing w:line="276" w:lineRule="auto"/>
      </w:pPr>
      <w:r>
        <w:rPr>
          <w:color w:val="000000"/>
          <w:lang w:val="uk-UA"/>
        </w:rPr>
        <w:t>Перелік «загрожених» мов в Україні та їх статус.</w:t>
      </w:r>
    </w:p>
    <w:p w:rsidR="00A109ED" w:rsidRPr="00A82EEE" w:rsidRDefault="00A109ED" w:rsidP="00A109ED">
      <w:pPr>
        <w:spacing w:line="276" w:lineRule="auto"/>
        <w:ind w:firstLine="0"/>
        <w:jc w:val="center"/>
        <w:rPr>
          <w:szCs w:val="28"/>
          <w:lang w:val="uk-UA"/>
        </w:rPr>
      </w:pPr>
      <w:r w:rsidRPr="005F40BA">
        <w:rPr>
          <w:b/>
          <w:szCs w:val="28"/>
          <w:lang w:val="uk-UA"/>
        </w:rPr>
        <w:t>Література</w:t>
      </w:r>
    </w:p>
    <w:p w:rsidR="00A109ED" w:rsidRPr="005F40BA" w:rsidRDefault="00A109ED" w:rsidP="00A109E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iCs/>
          <w:color w:val="000000"/>
          <w:sz w:val="24"/>
        </w:rPr>
        <w:t xml:space="preserve">Бок Ф. К. </w:t>
      </w:r>
      <w:r w:rsidRPr="005F40BA">
        <w:rPr>
          <w:color w:val="000000"/>
          <w:sz w:val="24"/>
        </w:rPr>
        <w:t>Структура общества и структура языка</w:t>
      </w:r>
      <w:r w:rsidRPr="005F40BA">
        <w:rPr>
          <w:color w:val="000000"/>
          <w:sz w:val="24"/>
          <w:lang w:val="uk-UA"/>
        </w:rPr>
        <w:t>.</w:t>
      </w:r>
      <w:r w:rsidRPr="005F40BA">
        <w:rPr>
          <w:color w:val="000000"/>
          <w:sz w:val="24"/>
        </w:rPr>
        <w:t xml:space="preserve"> </w:t>
      </w:r>
      <w:r w:rsidRPr="005F40BA">
        <w:rPr>
          <w:i/>
          <w:color w:val="000000"/>
          <w:sz w:val="24"/>
        </w:rPr>
        <w:t>Новое в</w:t>
      </w:r>
      <w:r w:rsidRPr="005F40BA">
        <w:rPr>
          <w:i/>
          <w:color w:val="000000"/>
          <w:sz w:val="24"/>
          <w:lang w:val="uk-UA"/>
        </w:rPr>
        <w:t xml:space="preserve"> зарубежной</w:t>
      </w:r>
      <w:r w:rsidRPr="005F40BA">
        <w:rPr>
          <w:i/>
          <w:color w:val="000000"/>
          <w:sz w:val="24"/>
        </w:rPr>
        <w:t xml:space="preserve"> лингвистике</w:t>
      </w:r>
      <w:r w:rsidRPr="005F40BA">
        <w:rPr>
          <w:color w:val="000000"/>
          <w:sz w:val="24"/>
        </w:rPr>
        <w:t>.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М</w:t>
      </w:r>
      <w:r w:rsidRPr="005F40BA">
        <w:rPr>
          <w:color w:val="000000"/>
          <w:sz w:val="24"/>
          <w:lang w:val="uk-UA"/>
        </w:rPr>
        <w:t>осква</w:t>
      </w:r>
      <w:r w:rsidRPr="005F40BA">
        <w:rPr>
          <w:color w:val="000000"/>
          <w:sz w:val="24"/>
        </w:rPr>
        <w:t>, 1975. Вып. 7. Социолингвистика. C. 382–396.</w:t>
      </w:r>
    </w:p>
    <w:p w:rsidR="00A109ED" w:rsidRPr="005F40BA" w:rsidRDefault="00A109ED" w:rsidP="00A109E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pacing w:val="-4"/>
          <w:sz w:val="24"/>
          <w:lang w:val="uk-UA"/>
        </w:rPr>
      </w:pPr>
      <w:r w:rsidRPr="005F40BA">
        <w:rPr>
          <w:iCs/>
          <w:color w:val="000000"/>
          <w:spacing w:val="-4"/>
          <w:sz w:val="24"/>
        </w:rPr>
        <w:t>Бутковська</w:t>
      </w:r>
      <w:r w:rsidRPr="005F40BA">
        <w:rPr>
          <w:iCs/>
          <w:color w:val="000000"/>
          <w:spacing w:val="-4"/>
          <w:sz w:val="24"/>
          <w:lang w:val="uk-UA"/>
        </w:rPr>
        <w:t> </w:t>
      </w:r>
      <w:r w:rsidRPr="005F40BA">
        <w:rPr>
          <w:iCs/>
          <w:color w:val="000000"/>
          <w:spacing w:val="-4"/>
          <w:sz w:val="24"/>
        </w:rPr>
        <w:t xml:space="preserve">О. </w:t>
      </w:r>
      <w:r w:rsidRPr="005F40BA">
        <w:rPr>
          <w:color w:val="000000"/>
          <w:spacing w:val="-4"/>
          <w:sz w:val="24"/>
        </w:rPr>
        <w:t xml:space="preserve">Структурно-семантичні особливості термінів </w:t>
      </w:r>
      <w:proofErr w:type="gramStart"/>
      <w:r w:rsidRPr="005F40BA">
        <w:rPr>
          <w:color w:val="000000"/>
          <w:spacing w:val="-4"/>
          <w:sz w:val="24"/>
        </w:rPr>
        <w:t>соц</w:t>
      </w:r>
      <w:proofErr w:type="gramEnd"/>
      <w:r w:rsidRPr="005F40BA">
        <w:rPr>
          <w:color w:val="000000"/>
          <w:spacing w:val="-4"/>
          <w:sz w:val="24"/>
        </w:rPr>
        <w:t>іолінгвістики в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 xml:space="preserve">українській, польській та англійській мовах: автореф. дис. …канд. філол. </w:t>
      </w:r>
      <w:r w:rsidRPr="005F40BA">
        <w:rPr>
          <w:color w:val="000000"/>
          <w:spacing w:val="-4"/>
          <w:sz w:val="24"/>
          <w:lang w:val="uk-UA"/>
        </w:rPr>
        <w:t>н</w:t>
      </w:r>
      <w:r w:rsidRPr="005F40BA">
        <w:rPr>
          <w:color w:val="000000"/>
          <w:spacing w:val="-4"/>
          <w:sz w:val="24"/>
        </w:rPr>
        <w:t>аук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:</w:t>
      </w:r>
      <w:r w:rsidRPr="005F40BA">
        <w:rPr>
          <w:color w:val="000000"/>
          <w:spacing w:val="-4"/>
          <w:sz w:val="24"/>
          <w:lang w:val="uk-UA"/>
        </w:rPr>
        <w:t xml:space="preserve"> </w:t>
      </w:r>
      <w:r w:rsidRPr="005F40BA">
        <w:rPr>
          <w:color w:val="000000"/>
          <w:spacing w:val="-4"/>
          <w:sz w:val="24"/>
        </w:rPr>
        <w:t>спец. 10.02.15 «Загальне мовознавство»</w:t>
      </w:r>
      <w:r w:rsidRPr="005F40BA">
        <w:rPr>
          <w:color w:val="000000"/>
          <w:spacing w:val="-4"/>
          <w:sz w:val="24"/>
          <w:lang w:val="uk-UA"/>
        </w:rPr>
        <w:t>.</w:t>
      </w:r>
      <w:r w:rsidRPr="005F40BA">
        <w:rPr>
          <w:color w:val="000000"/>
          <w:spacing w:val="-4"/>
          <w:sz w:val="24"/>
        </w:rPr>
        <w:t xml:space="preserve"> Львів, 2016. 20 с.</w:t>
      </w:r>
    </w:p>
    <w:p w:rsidR="00A109ED" w:rsidRPr="005F40BA" w:rsidRDefault="00A109ED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r w:rsidRPr="005F40BA">
        <w:rPr>
          <w:rStyle w:val="fontstyle01"/>
          <w:rFonts w:ascii="Times New Roman" w:hint="default"/>
          <w:sz w:val="24"/>
          <w:szCs w:val="24"/>
        </w:rPr>
        <w:t xml:space="preserve">Мацюк Г. До витоків </w:t>
      </w:r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 xml:space="preserve">іолінгвістики: </w:t>
      </w:r>
      <w:proofErr w:type="gramStart"/>
      <w:r w:rsidRPr="005F40BA">
        <w:rPr>
          <w:rStyle w:val="fontstyle01"/>
          <w:rFonts w:ascii="Times New Roman" w:hint="default"/>
          <w:sz w:val="24"/>
          <w:szCs w:val="24"/>
        </w:rPr>
        <w:t>Соц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</w:rPr>
        <w:t>іологічний напрям у мовознавстві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 xml:space="preserve">: 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м</w:t>
      </w:r>
      <w:r w:rsidRPr="005F40BA">
        <w:rPr>
          <w:rStyle w:val="fontstyle01"/>
          <w:rFonts w:ascii="Times New Roman" w:hint="default"/>
          <w:sz w:val="24"/>
          <w:szCs w:val="24"/>
        </w:rPr>
        <w:t>онографія. Львів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: Видавничий центр ЛНУ імені Івана Франка, 2008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432 с.</w:t>
      </w:r>
    </w:p>
    <w:p w:rsidR="00A109ED" w:rsidRPr="005F40BA" w:rsidRDefault="00A109ED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rStyle w:val="fontstyle01"/>
          <w:rFonts w:ascii="Times New Roman" w:hint="default"/>
          <w:sz w:val="24"/>
          <w:szCs w:val="24"/>
          <w:lang w:val="uk-UA"/>
        </w:rPr>
      </w:pPr>
      <w:r w:rsidRPr="005F40BA">
        <w:rPr>
          <w:rStyle w:val="fontstyle01"/>
          <w:rFonts w:ascii="Times New Roman" w:hint="default"/>
          <w:sz w:val="24"/>
          <w:szCs w:val="24"/>
        </w:rPr>
        <w:t>Мечковская Н.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 </w:t>
      </w:r>
      <w:r w:rsidRPr="005F40BA">
        <w:rPr>
          <w:rStyle w:val="fontstyle01"/>
          <w:rFonts w:ascii="Times New Roman" w:hint="default"/>
          <w:sz w:val="24"/>
          <w:szCs w:val="24"/>
        </w:rPr>
        <w:t>Б. Общее языкознание. Структурная и социальная типология языков. М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осква</w:t>
      </w:r>
      <w:proofErr w:type="gramStart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:</w:t>
      </w:r>
      <w:proofErr w:type="gramEnd"/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Флинта</w:t>
      </w:r>
      <w:r w:rsidRPr="005F40BA">
        <w:rPr>
          <w:rStyle w:val="fontstyle01"/>
          <w:rFonts w:ascii="Times New Roman" w:hint="default"/>
          <w:sz w:val="24"/>
          <w:szCs w:val="24"/>
        </w:rPr>
        <w:t>,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 xml:space="preserve"> </w:t>
      </w:r>
      <w:r w:rsidRPr="005F40BA">
        <w:rPr>
          <w:rStyle w:val="fontstyle01"/>
          <w:rFonts w:ascii="Times New Roman" w:hint="default"/>
          <w:sz w:val="24"/>
          <w:szCs w:val="24"/>
        </w:rPr>
        <w:t>2001</w:t>
      </w:r>
      <w:r w:rsidRPr="005F40BA">
        <w:rPr>
          <w:rStyle w:val="fontstyle01"/>
          <w:rFonts w:ascii="Times New Roman" w:hint="default"/>
          <w:sz w:val="24"/>
          <w:szCs w:val="24"/>
          <w:lang w:val="uk-UA"/>
        </w:rPr>
        <w:t>. 312 с.</w:t>
      </w:r>
    </w:p>
    <w:p w:rsidR="00A109ED" w:rsidRPr="005F40BA" w:rsidRDefault="00A109ED" w:rsidP="00A109ED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</w:rPr>
        <w:t>Мова в суспільстві: семантика, синтактика, прагматика /</w:t>
      </w:r>
      <w:r w:rsidRPr="005F40BA">
        <w:rPr>
          <w:color w:val="000000"/>
          <w:sz w:val="24"/>
          <w:lang w:val="uk-UA"/>
        </w:rPr>
        <w:t xml:space="preserve"> з</w:t>
      </w:r>
      <w:r w:rsidRPr="005F40BA">
        <w:rPr>
          <w:color w:val="000000"/>
          <w:sz w:val="24"/>
        </w:rPr>
        <w:t>а ред. Г.</w:t>
      </w:r>
      <w:r w:rsidRPr="005F40BA">
        <w:rPr>
          <w:color w:val="000000"/>
          <w:sz w:val="24"/>
          <w:lang w:val="uk-UA"/>
        </w:rPr>
        <w:t> </w:t>
      </w:r>
      <w:r w:rsidRPr="005F40BA">
        <w:rPr>
          <w:color w:val="000000"/>
          <w:sz w:val="24"/>
        </w:rPr>
        <w:t>Мацюк</w:t>
      </w:r>
      <w:proofErr w:type="gramStart"/>
      <w:r w:rsidRPr="005F40BA">
        <w:rPr>
          <w:color w:val="000000"/>
          <w:sz w:val="24"/>
        </w:rPr>
        <w:t>,</w:t>
      </w:r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І.</w:t>
      </w:r>
      <w:proofErr w:type="gramEnd"/>
      <w:r w:rsidRPr="005F40BA">
        <w:rPr>
          <w:color w:val="000000"/>
          <w:sz w:val="24"/>
        </w:rPr>
        <w:t>Митник, О. Новикової. Варшава–Львів–Мюнхен: Wydawnictwo KLU</w:t>
      </w:r>
      <w:proofErr w:type="gramStart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:</w:t>
      </w:r>
      <w:proofErr w:type="gramEnd"/>
      <w:r w:rsidRPr="005F40BA">
        <w:rPr>
          <w:color w:val="000000"/>
          <w:sz w:val="24"/>
          <w:lang w:val="uk-UA"/>
        </w:rPr>
        <w:t xml:space="preserve"> </w:t>
      </w:r>
      <w:r w:rsidRPr="005F40BA">
        <w:rPr>
          <w:color w:val="000000"/>
          <w:sz w:val="24"/>
        </w:rPr>
        <w:t>Lublin, 2019.</w:t>
      </w:r>
    </w:p>
    <w:p w:rsidR="00A109ED" w:rsidRPr="005F40BA" w:rsidRDefault="00A109ED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color w:val="000000"/>
          <w:sz w:val="24"/>
          <w:lang w:val="uk-UA"/>
        </w:rPr>
      </w:pPr>
      <w:r w:rsidRPr="005F40BA">
        <w:rPr>
          <w:color w:val="000000"/>
          <w:sz w:val="24"/>
          <w:lang w:val="uk-UA"/>
        </w:rPr>
        <w:t>Селіванова О. Сучасна лінгвістика: термінологічна енциклопедія. Полтава</w:t>
      </w:r>
      <w:r w:rsidRPr="005F40BA">
        <w:rPr>
          <w:color w:val="000000"/>
          <w:sz w:val="24"/>
          <w:lang w:val="pl-PL"/>
        </w:rPr>
        <w:t xml:space="preserve"> </w:t>
      </w:r>
      <w:r w:rsidRPr="005F40BA">
        <w:rPr>
          <w:color w:val="000000"/>
          <w:sz w:val="24"/>
          <w:lang w:val="uk-UA"/>
        </w:rPr>
        <w:t>: Довкілля</w:t>
      </w:r>
      <w:r w:rsidRPr="005F40BA">
        <w:rPr>
          <w:color w:val="000000"/>
          <w:sz w:val="24"/>
          <w:lang w:val="pl-PL"/>
        </w:rPr>
        <w:t>.</w:t>
      </w:r>
      <w:r w:rsidRPr="005F40BA">
        <w:rPr>
          <w:color w:val="000000"/>
          <w:sz w:val="24"/>
          <w:lang w:val="uk-UA"/>
        </w:rPr>
        <w:t xml:space="preserve"> Київ, 2006. 716 с. </w:t>
      </w:r>
    </w:p>
    <w:p w:rsidR="00A109ED" w:rsidRPr="005F40BA" w:rsidRDefault="00A109ED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en-US" w:eastAsia="uk-UA"/>
        </w:rPr>
      </w:pPr>
      <w:r w:rsidRPr="005F40BA">
        <w:rPr>
          <w:bCs/>
          <w:kern w:val="36"/>
          <w:sz w:val="24"/>
          <w:lang w:val="uk-UA" w:eastAsia="uk-UA"/>
        </w:rPr>
        <w:t xml:space="preserve">Edwards J. Sociolinguistics: A Very Short Introduction. </w:t>
      </w:r>
      <w:r w:rsidRPr="005F40BA">
        <w:rPr>
          <w:sz w:val="24"/>
          <w:lang w:val="uk-UA" w:eastAsia="uk-UA"/>
        </w:rPr>
        <w:t>Oxford University Press, 2013. 270 p.</w:t>
      </w:r>
    </w:p>
    <w:p w:rsidR="00A109ED" w:rsidRPr="005F4877" w:rsidRDefault="00A109ED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r w:rsidRPr="005F40BA">
        <w:rPr>
          <w:bCs/>
          <w:kern w:val="36"/>
          <w:sz w:val="24"/>
          <w:lang w:val="uk-UA" w:eastAsia="uk-UA"/>
        </w:rPr>
        <w:t xml:space="preserve">García O., Flores N., Spotti M. (eds.) The Oxford Handbook of Language and Society. </w:t>
      </w:r>
      <w:r w:rsidRPr="005F40BA">
        <w:rPr>
          <w:sz w:val="24"/>
          <w:lang w:val="uk-UA" w:eastAsia="uk-UA"/>
        </w:rPr>
        <w:t>Oxford University Press, 2016. 584 p.</w:t>
      </w:r>
    </w:p>
    <w:p w:rsidR="005F4877" w:rsidRPr="005F4877" w:rsidRDefault="005F4877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uk-UA" w:eastAsia="uk-UA"/>
        </w:rPr>
      </w:pPr>
      <w:r w:rsidRPr="005F4877">
        <w:rPr>
          <w:bCs/>
          <w:kern w:val="36"/>
          <w:sz w:val="24"/>
          <w:szCs w:val="28"/>
          <w:lang w:val="uk-UA" w:eastAsia="uk-UA"/>
        </w:rPr>
        <w:t xml:space="preserve">Hodges A. The War on Terror Narrative: Discourse and Intertextuality in the Construction and Contestation of Sociopolitical Reality. </w:t>
      </w:r>
      <w:r w:rsidRPr="005F4877">
        <w:rPr>
          <w:sz w:val="24"/>
          <w:szCs w:val="28"/>
          <w:lang w:val="uk-UA" w:eastAsia="uk-UA"/>
        </w:rPr>
        <w:t>Oxford University Press, 2011. ХІ, 180 p</w:t>
      </w:r>
      <w:r>
        <w:rPr>
          <w:sz w:val="24"/>
          <w:szCs w:val="28"/>
          <w:lang w:val="pl-PL" w:eastAsia="uk-UA"/>
        </w:rPr>
        <w:t>.</w:t>
      </w:r>
    </w:p>
    <w:p w:rsidR="00A109ED" w:rsidRPr="005F40BA" w:rsidRDefault="00A109ED" w:rsidP="00A109ED">
      <w:pPr>
        <w:pStyle w:val="ad"/>
        <w:widowControl w:val="0"/>
        <w:numPr>
          <w:ilvl w:val="0"/>
          <w:numId w:val="1"/>
        </w:numPr>
        <w:spacing w:line="276" w:lineRule="auto"/>
        <w:ind w:left="0" w:firstLine="284"/>
        <w:rPr>
          <w:sz w:val="24"/>
          <w:lang w:val="pl-PL" w:eastAsia="uk-UA"/>
        </w:rPr>
      </w:pPr>
      <w:r w:rsidRPr="005F40BA">
        <w:rPr>
          <w:bCs/>
          <w:kern w:val="36"/>
          <w:sz w:val="24"/>
          <w:lang w:val="uk-UA" w:eastAsia="uk-UA"/>
        </w:rPr>
        <w:t xml:space="preserve">Hudson R.A. Sociolinguistics. </w:t>
      </w:r>
      <w:r w:rsidRPr="005F40BA">
        <w:rPr>
          <w:sz w:val="24"/>
          <w:lang w:val="uk-UA" w:eastAsia="uk-UA"/>
        </w:rPr>
        <w:t>2nd edition. Cambridge University Press, 1996. 279 p.</w:t>
      </w:r>
    </w:p>
    <w:p w:rsidR="00A109ED" w:rsidRPr="00807E8B" w:rsidRDefault="00A109ED" w:rsidP="00A109ED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r w:rsidRPr="005F40BA">
        <w:rPr>
          <w:bCs/>
          <w:kern w:val="36"/>
          <w:sz w:val="24"/>
          <w:lang w:val="uk-UA" w:eastAsia="uk-UA"/>
        </w:rPr>
        <w:t>Kristiansen Gitte, Dirven René (Editors). Cognitive Sociolinguistics: Language Variation, Cultural Models, Social Syst</w:t>
      </w:r>
      <w:r w:rsidRPr="00807E8B">
        <w:rPr>
          <w:bCs/>
          <w:kern w:val="36"/>
          <w:sz w:val="24"/>
          <w:lang w:val="uk-UA" w:eastAsia="uk-UA"/>
        </w:rPr>
        <w:t xml:space="preserve">ems. </w:t>
      </w:r>
      <w:r w:rsidRPr="00807E8B">
        <w:rPr>
          <w:sz w:val="24"/>
          <w:lang w:val="uk-UA" w:eastAsia="uk-UA"/>
        </w:rPr>
        <w:t>Mouton de Gruyter, 2008. 545 p.</w:t>
      </w:r>
    </w:p>
    <w:p w:rsidR="00807E8B" w:rsidRPr="00807E8B" w:rsidRDefault="00807E8B" w:rsidP="00A109ED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4"/>
        </w:rPr>
      </w:pPr>
      <w:r w:rsidRPr="00807E8B">
        <w:rPr>
          <w:bCs/>
          <w:kern w:val="36"/>
          <w:sz w:val="24"/>
          <w:lang w:val="uk-UA" w:eastAsia="uk-UA"/>
        </w:rPr>
        <w:t xml:space="preserve">Lee Jerry Won. The Politics of Translingualism: After Englishes. </w:t>
      </w:r>
      <w:r w:rsidRPr="00807E8B">
        <w:rPr>
          <w:sz w:val="24"/>
        </w:rPr>
        <w:t>Routledge, 2018. 179 p.</w:t>
      </w:r>
    </w:p>
    <w:p w:rsidR="00807E8B" w:rsidRPr="00114F98" w:rsidRDefault="00807E8B" w:rsidP="00A109ED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2"/>
        </w:rPr>
      </w:pPr>
      <w:r w:rsidRPr="00807E8B">
        <w:rPr>
          <w:bCs/>
          <w:kern w:val="36"/>
          <w:sz w:val="24"/>
          <w:szCs w:val="28"/>
          <w:lang w:val="uk-UA" w:eastAsia="uk-UA"/>
        </w:rPr>
        <w:t xml:space="preserve">Mukherjee S. The Languages of Religion: Exploring the Politics of the Sacred. </w:t>
      </w:r>
      <w:r w:rsidRPr="00807E8B">
        <w:rPr>
          <w:sz w:val="24"/>
          <w:szCs w:val="28"/>
          <w:lang w:val="uk-UA" w:eastAsia="uk-UA"/>
        </w:rPr>
        <w:t>Routledge, 2020. 257 p.</w:t>
      </w:r>
    </w:p>
    <w:p w:rsidR="00114F98" w:rsidRPr="00114F98" w:rsidRDefault="00114F98" w:rsidP="00A109ED">
      <w:pPr>
        <w:pStyle w:val="ad"/>
        <w:numPr>
          <w:ilvl w:val="0"/>
          <w:numId w:val="1"/>
        </w:numPr>
        <w:spacing w:line="276" w:lineRule="auto"/>
        <w:ind w:left="0" w:firstLine="284"/>
        <w:rPr>
          <w:sz w:val="20"/>
        </w:rPr>
      </w:pPr>
      <w:r w:rsidRPr="00114F98">
        <w:rPr>
          <w:bCs/>
          <w:kern w:val="36"/>
          <w:sz w:val="24"/>
          <w:szCs w:val="28"/>
          <w:lang w:val="uk-UA" w:eastAsia="uk-UA"/>
        </w:rPr>
        <w:t xml:space="preserve">Rjéoutski </w:t>
      </w:r>
      <w:r>
        <w:rPr>
          <w:bCs/>
          <w:kern w:val="36"/>
          <w:sz w:val="24"/>
          <w:szCs w:val="28"/>
          <w:lang w:val="uk-UA" w:eastAsia="uk-UA"/>
        </w:rPr>
        <w:t xml:space="preserve">V. </w:t>
      </w:r>
      <w:r w:rsidRPr="00114F98">
        <w:rPr>
          <w:bCs/>
          <w:kern w:val="36"/>
          <w:sz w:val="24"/>
          <w:szCs w:val="28"/>
          <w:lang w:val="uk-UA" w:eastAsia="uk-UA"/>
        </w:rPr>
        <w:t xml:space="preserve">et al (Editors). European Francophonie: The Social, Political and Cultural History of an International Prestige Language. </w:t>
      </w:r>
      <w:r w:rsidRPr="00114F98">
        <w:rPr>
          <w:sz w:val="24"/>
          <w:szCs w:val="28"/>
          <w:lang w:val="uk-UA" w:eastAsia="uk-UA"/>
        </w:rPr>
        <w:t>Peter Lang, 2014. 498 p</w:t>
      </w:r>
      <w:r w:rsidR="00BA2CE9">
        <w:rPr>
          <w:sz w:val="24"/>
          <w:szCs w:val="28"/>
          <w:lang w:val="en-US" w:eastAsia="uk-UA"/>
        </w:rPr>
        <w:t>.</w:t>
      </w:r>
    </w:p>
    <w:p w:rsidR="00F804EB" w:rsidRPr="006F27C6" w:rsidRDefault="00F804EB" w:rsidP="006F27C6">
      <w:pPr>
        <w:ind w:firstLine="0"/>
        <w:rPr>
          <w:lang w:val="uk-UA"/>
        </w:rPr>
      </w:pPr>
    </w:p>
    <w:sectPr w:rsidR="00F804EB" w:rsidRPr="006F27C6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B62699"/>
    <w:multiLevelType w:val="hybridMultilevel"/>
    <w:tmpl w:val="FDCC0A0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hyphenationZone w:val="425"/>
  <w:characterSpacingControl w:val="doNotCompress"/>
  <w:compat/>
  <w:rsids>
    <w:rsidRoot w:val="006F27C6"/>
    <w:rsid w:val="000059F4"/>
    <w:rsid w:val="00006331"/>
    <w:rsid w:val="000121E0"/>
    <w:rsid w:val="0003720A"/>
    <w:rsid w:val="000503AA"/>
    <w:rsid w:val="00072234"/>
    <w:rsid w:val="000A314D"/>
    <w:rsid w:val="000D35B4"/>
    <w:rsid w:val="000F023C"/>
    <w:rsid w:val="00114F98"/>
    <w:rsid w:val="001A45F7"/>
    <w:rsid w:val="002A6E02"/>
    <w:rsid w:val="002B6E99"/>
    <w:rsid w:val="0037694C"/>
    <w:rsid w:val="00384D8F"/>
    <w:rsid w:val="003C7B42"/>
    <w:rsid w:val="004B72A2"/>
    <w:rsid w:val="004F3CDD"/>
    <w:rsid w:val="00537447"/>
    <w:rsid w:val="005668E7"/>
    <w:rsid w:val="005B14E6"/>
    <w:rsid w:val="005D61C5"/>
    <w:rsid w:val="005F4877"/>
    <w:rsid w:val="0060531E"/>
    <w:rsid w:val="0063293A"/>
    <w:rsid w:val="00647F87"/>
    <w:rsid w:val="00660075"/>
    <w:rsid w:val="006F27C6"/>
    <w:rsid w:val="00773042"/>
    <w:rsid w:val="007753CB"/>
    <w:rsid w:val="007B4A05"/>
    <w:rsid w:val="00807E8B"/>
    <w:rsid w:val="00843CAC"/>
    <w:rsid w:val="008508E2"/>
    <w:rsid w:val="008C34C1"/>
    <w:rsid w:val="009B6377"/>
    <w:rsid w:val="009D66DE"/>
    <w:rsid w:val="009E077E"/>
    <w:rsid w:val="009E2578"/>
    <w:rsid w:val="00A109ED"/>
    <w:rsid w:val="00A758DE"/>
    <w:rsid w:val="00AC2DD4"/>
    <w:rsid w:val="00AC42A0"/>
    <w:rsid w:val="00AC69AB"/>
    <w:rsid w:val="00AE3D21"/>
    <w:rsid w:val="00B437CB"/>
    <w:rsid w:val="00B47D21"/>
    <w:rsid w:val="00B77560"/>
    <w:rsid w:val="00BA2CE9"/>
    <w:rsid w:val="00BC665E"/>
    <w:rsid w:val="00C16510"/>
    <w:rsid w:val="00C30CDA"/>
    <w:rsid w:val="00CA6FB1"/>
    <w:rsid w:val="00CB0C65"/>
    <w:rsid w:val="00D4061A"/>
    <w:rsid w:val="00D47610"/>
    <w:rsid w:val="00E07CA0"/>
    <w:rsid w:val="00E35CC3"/>
    <w:rsid w:val="00F77465"/>
    <w:rsid w:val="00F804EB"/>
    <w:rsid w:val="00F844F1"/>
    <w:rsid w:val="00F934BA"/>
    <w:rsid w:val="00FA611A"/>
    <w:rsid w:val="00FE5350"/>
    <w:rsid w:val="00FF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D4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099009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rPr>
      <w:b/>
      <w:bCs/>
      <w:color w:val="4F81BD" w:themeColor="accent1"/>
      <w:sz w:val="18"/>
      <w:szCs w:val="18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99"/>
    <w:qFormat/>
    <w:rsid w:val="00AC42A0"/>
    <w:pPr>
      <w:ind w:left="720"/>
      <w:contextualSpacing/>
    </w:p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rPr>
      <w:i/>
      <w:iCs/>
      <w:color w:val="022002" w:themeColor="text1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22002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1FF11F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</w:p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</w:pPr>
    <w:rPr>
      <w:b/>
      <w:bCs/>
      <w:i/>
      <w:iCs/>
      <w:caps/>
      <w:noProof/>
      <w:sz w:val="24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/>
    </w:p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character" w:customStyle="1" w:styleId="fontstyle01">
    <w:name w:val="fontstyle01"/>
    <w:basedOn w:val="a0"/>
    <w:rsid w:val="00A109ED"/>
    <w:rPr>
      <w:rFonts w:ascii="TimesNewRomanPSMT" w:eastAsia="TimesNewRomanPSMT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22002"/>
      </a:dk1>
      <a:lt1>
        <a:sysClr val="window" lastClr="D0FDE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1403</Words>
  <Characters>800</Characters>
  <Application>Microsoft Office Word</Application>
  <DocSecurity>0</DocSecurity>
  <Lines>6</Lines>
  <Paragraphs>4</Paragraphs>
  <ScaleCrop>false</ScaleCrop>
  <Company>Reanimator Extreme Edition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8</cp:revision>
  <dcterms:created xsi:type="dcterms:W3CDTF">2022-02-07T20:57:00Z</dcterms:created>
  <dcterms:modified xsi:type="dcterms:W3CDTF">2022-02-14T08:05:00Z</dcterms:modified>
</cp:coreProperties>
</file>